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E9" w:rsidRPr="008F65E9" w:rsidRDefault="006211E0" w:rsidP="00220E62">
      <w:pPr>
        <w:spacing w:line="276" w:lineRule="auto"/>
        <w:jc w:val="left"/>
        <w:rPr>
          <w:rFonts w:asciiTheme="minorHAnsi" w:hAnsiTheme="minorHAnsi"/>
          <w:b/>
          <w:bCs/>
          <w:iCs/>
          <w:caps/>
          <w:color w:val="003399"/>
          <w:sz w:val="20"/>
          <w:szCs w:val="20"/>
          <w:lang w:eastAsia="ar-SA"/>
        </w:rPr>
      </w:pPr>
      <w:bookmarkStart w:id="0" w:name="_Toc388000070"/>
      <w:bookmarkStart w:id="1" w:name="_Toc367447748"/>
      <w:bookmarkStart w:id="2" w:name="_Toc374964663"/>
      <w:bookmarkStart w:id="3" w:name="_Toc393455493"/>
      <w:bookmarkStart w:id="4" w:name="_GoBack"/>
      <w:bookmarkEnd w:id="4"/>
      <w:r w:rsidRPr="008F65E9">
        <w:rPr>
          <w:rFonts w:asciiTheme="minorHAnsi" w:hAnsiTheme="minorHAnsi"/>
          <w:b/>
          <w:bCs/>
          <w:iCs/>
          <w:caps/>
          <w:color w:val="003399"/>
          <w:sz w:val="20"/>
          <w:szCs w:val="20"/>
          <w:lang w:eastAsia="ar-SA"/>
        </w:rPr>
        <w:t>Załącznik 1</w:t>
      </w:r>
    </w:p>
    <w:p w:rsidR="006211E0" w:rsidRPr="008F65E9" w:rsidRDefault="006211E0" w:rsidP="00220E62">
      <w:pPr>
        <w:spacing w:line="276" w:lineRule="auto"/>
        <w:jc w:val="center"/>
        <w:rPr>
          <w:rFonts w:asciiTheme="minorHAnsi" w:hAnsiTheme="minorHAnsi"/>
          <w:b/>
          <w:bCs/>
          <w:iCs/>
          <w:caps/>
          <w:color w:val="003399"/>
          <w:sz w:val="20"/>
          <w:szCs w:val="20"/>
          <w:lang w:eastAsia="ar-SA"/>
        </w:rPr>
      </w:pPr>
      <w:r w:rsidRPr="008F65E9">
        <w:rPr>
          <w:rFonts w:asciiTheme="minorHAnsi" w:hAnsiTheme="minorHAnsi"/>
          <w:b/>
          <w:bCs/>
          <w:iCs/>
          <w:caps/>
          <w:color w:val="003399"/>
          <w:sz w:val="20"/>
          <w:szCs w:val="20"/>
          <w:lang w:eastAsia="ar-SA"/>
        </w:rPr>
        <w:t>Analiza</w:t>
      </w:r>
      <w:r w:rsidR="00287278">
        <w:rPr>
          <w:rFonts w:asciiTheme="minorHAnsi" w:hAnsiTheme="minorHAnsi"/>
          <w:b/>
          <w:bCs/>
          <w:iCs/>
          <w:caps/>
          <w:color w:val="003399"/>
          <w:sz w:val="20"/>
          <w:szCs w:val="20"/>
          <w:lang w:eastAsia="ar-SA"/>
        </w:rPr>
        <w:t xml:space="preserve"> i </w:t>
      </w:r>
      <w:r w:rsidRPr="008F65E9">
        <w:rPr>
          <w:rFonts w:asciiTheme="minorHAnsi" w:hAnsiTheme="minorHAnsi"/>
          <w:b/>
          <w:bCs/>
          <w:iCs/>
          <w:caps/>
          <w:color w:val="003399"/>
          <w:sz w:val="20"/>
          <w:szCs w:val="20"/>
          <w:lang w:eastAsia="ar-SA"/>
        </w:rPr>
        <w:t>ocena celów ochrony środowiska ustanowionych</w:t>
      </w:r>
      <w:r w:rsidR="009B431A">
        <w:rPr>
          <w:rFonts w:asciiTheme="minorHAnsi" w:hAnsiTheme="minorHAnsi"/>
          <w:b/>
          <w:bCs/>
          <w:iCs/>
          <w:caps/>
          <w:color w:val="003399"/>
          <w:sz w:val="20"/>
          <w:szCs w:val="20"/>
          <w:lang w:eastAsia="ar-SA"/>
        </w:rPr>
        <w:t xml:space="preserve"> na </w:t>
      </w:r>
      <w:r w:rsidRPr="008F65E9">
        <w:rPr>
          <w:rFonts w:asciiTheme="minorHAnsi" w:hAnsiTheme="minorHAnsi"/>
          <w:b/>
          <w:bCs/>
          <w:iCs/>
          <w:caps/>
          <w:color w:val="003399"/>
          <w:sz w:val="20"/>
          <w:szCs w:val="20"/>
          <w:lang w:eastAsia="ar-SA"/>
        </w:rPr>
        <w:t>szczeblu międzynarodowym, wspólnotowym</w:t>
      </w:r>
      <w:r w:rsidR="00287278">
        <w:rPr>
          <w:rFonts w:asciiTheme="minorHAnsi" w:hAnsiTheme="minorHAnsi"/>
          <w:b/>
          <w:bCs/>
          <w:iCs/>
          <w:caps/>
          <w:color w:val="003399"/>
          <w:sz w:val="20"/>
          <w:szCs w:val="20"/>
          <w:lang w:eastAsia="ar-SA"/>
        </w:rPr>
        <w:t xml:space="preserve"> i </w:t>
      </w:r>
      <w:r w:rsidRPr="008F65E9">
        <w:rPr>
          <w:rFonts w:asciiTheme="minorHAnsi" w:hAnsiTheme="minorHAnsi"/>
          <w:b/>
          <w:bCs/>
          <w:iCs/>
          <w:caps/>
          <w:color w:val="003399"/>
          <w:sz w:val="20"/>
          <w:szCs w:val="20"/>
          <w:lang w:eastAsia="ar-SA"/>
        </w:rPr>
        <w:t>krajowym, istotnych</w:t>
      </w:r>
      <w:r w:rsidR="00287278">
        <w:rPr>
          <w:rFonts w:asciiTheme="minorHAnsi" w:hAnsiTheme="minorHAnsi"/>
          <w:b/>
          <w:bCs/>
          <w:iCs/>
          <w:caps/>
          <w:color w:val="003399"/>
          <w:sz w:val="20"/>
          <w:szCs w:val="20"/>
          <w:lang w:eastAsia="ar-SA"/>
        </w:rPr>
        <w:t xml:space="preserve"> z </w:t>
      </w:r>
      <w:r w:rsidRPr="008F65E9">
        <w:rPr>
          <w:rFonts w:asciiTheme="minorHAnsi" w:hAnsiTheme="minorHAnsi"/>
          <w:b/>
          <w:bCs/>
          <w:iCs/>
          <w:caps/>
          <w:color w:val="003399"/>
          <w:sz w:val="20"/>
          <w:szCs w:val="20"/>
          <w:lang w:eastAsia="ar-SA"/>
        </w:rPr>
        <w:t>punktu widzenia projektu PEP2040</w:t>
      </w:r>
      <w:bookmarkEnd w:id="0"/>
      <w:bookmarkEnd w:id="1"/>
      <w:bookmarkEnd w:id="2"/>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Celem analizy jest przedstawienie podstawowych dokumentów strategicznych globalnych, regionalnych oraz Unii Europejskiej</w:t>
      </w:r>
      <w:r w:rsidR="00287278">
        <w:rPr>
          <w:rFonts w:asciiTheme="minorHAnsi" w:hAnsiTheme="minorHAnsi"/>
          <w:sz w:val="20"/>
          <w:szCs w:val="20"/>
        </w:rPr>
        <w:t xml:space="preserve"> i </w:t>
      </w:r>
      <w:r w:rsidRPr="008F65E9">
        <w:rPr>
          <w:rFonts w:asciiTheme="minorHAnsi" w:hAnsiTheme="minorHAnsi"/>
          <w:sz w:val="20"/>
          <w:szCs w:val="20"/>
        </w:rPr>
        <w:t>Polski związanych</w:t>
      </w:r>
      <w:r w:rsidR="00287278">
        <w:rPr>
          <w:rFonts w:asciiTheme="minorHAnsi" w:hAnsiTheme="minorHAnsi"/>
          <w:sz w:val="20"/>
          <w:szCs w:val="20"/>
        </w:rPr>
        <w:t xml:space="preserve"> z </w:t>
      </w:r>
      <w:r w:rsidRPr="008F65E9">
        <w:rPr>
          <w:rFonts w:asciiTheme="minorHAnsi" w:hAnsiTheme="minorHAnsi"/>
          <w:sz w:val="20"/>
          <w:szCs w:val="20"/>
        </w:rPr>
        <w:t>zakresem Polityki energetycznej Polski,</w:t>
      </w:r>
      <w:r w:rsidR="00287278">
        <w:rPr>
          <w:rFonts w:asciiTheme="minorHAnsi" w:hAnsiTheme="minorHAnsi"/>
          <w:sz w:val="20"/>
          <w:szCs w:val="20"/>
        </w:rPr>
        <w:t xml:space="preserve"> a </w:t>
      </w:r>
      <w:r w:rsidRPr="008F65E9">
        <w:rPr>
          <w:rFonts w:asciiTheme="minorHAnsi" w:hAnsiTheme="minorHAnsi"/>
          <w:sz w:val="20"/>
          <w:szCs w:val="20"/>
        </w:rPr>
        <w:t>szczególnie</w:t>
      </w:r>
      <w:r w:rsidR="00287278">
        <w:rPr>
          <w:rFonts w:asciiTheme="minorHAnsi" w:hAnsiTheme="minorHAnsi"/>
          <w:sz w:val="20"/>
          <w:szCs w:val="20"/>
        </w:rPr>
        <w:t xml:space="preserve"> z </w:t>
      </w:r>
      <w:r w:rsidRPr="008F65E9">
        <w:rPr>
          <w:rFonts w:asciiTheme="minorHAnsi" w:hAnsiTheme="minorHAnsi"/>
          <w:sz w:val="20"/>
          <w:szCs w:val="20"/>
        </w:rPr>
        <w:t>punktu widzenia opracowania Prognozy jej oddziaływania</w:t>
      </w:r>
      <w:r w:rsidR="009B431A">
        <w:rPr>
          <w:rFonts w:asciiTheme="minorHAnsi" w:hAnsiTheme="minorHAnsi"/>
          <w:sz w:val="20"/>
          <w:szCs w:val="20"/>
        </w:rPr>
        <w:t xml:space="preserve"> na </w:t>
      </w:r>
      <w:r w:rsidRPr="008F65E9">
        <w:rPr>
          <w:rFonts w:asciiTheme="minorHAnsi" w:hAnsiTheme="minorHAnsi"/>
          <w:sz w:val="20"/>
          <w:szCs w:val="20"/>
        </w:rPr>
        <w:t>środowisko oraz przeprowadzenie analizy zgodności Polityki</w:t>
      </w:r>
      <w:r w:rsidR="00287278">
        <w:rPr>
          <w:rFonts w:asciiTheme="minorHAnsi" w:hAnsiTheme="minorHAnsi"/>
          <w:sz w:val="20"/>
          <w:szCs w:val="20"/>
        </w:rPr>
        <w:t xml:space="preserve"> z </w:t>
      </w:r>
      <w:r w:rsidRPr="008F65E9">
        <w:rPr>
          <w:rFonts w:asciiTheme="minorHAnsi" w:hAnsiTheme="minorHAnsi"/>
          <w:sz w:val="20"/>
          <w:szCs w:val="20"/>
        </w:rPr>
        <w:t xml:space="preserve">celami tych dokumentów. </w:t>
      </w:r>
    </w:p>
    <w:p w:rsidR="006211E0" w:rsidRPr="008F65E9" w:rsidRDefault="006211E0" w:rsidP="008F65E9">
      <w:pPr>
        <w:pStyle w:val="Mwyr"/>
        <w:spacing w:before="0" w:after="200" w:line="276" w:lineRule="auto"/>
        <w:rPr>
          <w:rFonts w:asciiTheme="minorHAnsi" w:hAnsiTheme="minorHAnsi"/>
          <w:i/>
          <w:sz w:val="20"/>
          <w:szCs w:val="20"/>
        </w:rPr>
      </w:pPr>
      <w:r w:rsidRPr="008F65E9">
        <w:rPr>
          <w:rFonts w:asciiTheme="minorHAnsi" w:hAnsiTheme="minorHAnsi"/>
          <w:i/>
          <w:sz w:val="20"/>
          <w:szCs w:val="20"/>
        </w:rPr>
        <w:t>Dokumenty</w:t>
      </w:r>
      <w:r w:rsidR="009B431A">
        <w:rPr>
          <w:rFonts w:asciiTheme="minorHAnsi" w:hAnsiTheme="minorHAnsi"/>
          <w:i/>
          <w:sz w:val="20"/>
          <w:szCs w:val="20"/>
        </w:rPr>
        <w:t xml:space="preserve"> na </w:t>
      </w:r>
      <w:r w:rsidRPr="008F65E9">
        <w:rPr>
          <w:rFonts w:asciiTheme="minorHAnsi" w:hAnsiTheme="minorHAnsi"/>
          <w:i/>
          <w:sz w:val="20"/>
          <w:szCs w:val="20"/>
        </w:rPr>
        <w:t>poziomie globalnym</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Punktem wyjścia</w:t>
      </w:r>
      <w:r w:rsidR="00287278">
        <w:rPr>
          <w:rFonts w:asciiTheme="minorHAnsi" w:hAnsiTheme="minorHAnsi"/>
          <w:sz w:val="20"/>
          <w:szCs w:val="20"/>
        </w:rPr>
        <w:t xml:space="preserve"> do </w:t>
      </w:r>
      <w:r w:rsidRPr="008F65E9">
        <w:rPr>
          <w:rFonts w:asciiTheme="minorHAnsi" w:hAnsiTheme="minorHAnsi"/>
          <w:sz w:val="20"/>
          <w:szCs w:val="20"/>
        </w:rPr>
        <w:t>analizy dokumentów strategicznych są przyjęte ustalenia</w:t>
      </w:r>
      <w:r w:rsidR="009B431A">
        <w:rPr>
          <w:rFonts w:asciiTheme="minorHAnsi" w:hAnsiTheme="minorHAnsi"/>
          <w:sz w:val="20"/>
          <w:szCs w:val="20"/>
        </w:rPr>
        <w:t xml:space="preserve"> na </w:t>
      </w:r>
      <w:r w:rsidRPr="004E7537">
        <w:rPr>
          <w:rFonts w:asciiTheme="minorHAnsi" w:hAnsiTheme="minorHAnsi"/>
          <w:sz w:val="20"/>
          <w:szCs w:val="20"/>
        </w:rPr>
        <w:t>poziomie globalnym</w:t>
      </w:r>
      <w:r w:rsidRPr="008F65E9">
        <w:rPr>
          <w:rFonts w:asciiTheme="minorHAnsi" w:hAnsiTheme="minorHAnsi"/>
          <w:sz w:val="20"/>
          <w:szCs w:val="20"/>
        </w:rPr>
        <w:t>, które</w:t>
      </w:r>
      <w:r w:rsidR="00287278">
        <w:rPr>
          <w:rFonts w:asciiTheme="minorHAnsi" w:hAnsiTheme="minorHAnsi"/>
          <w:sz w:val="20"/>
          <w:szCs w:val="20"/>
        </w:rPr>
        <w:t xml:space="preserve"> w </w:t>
      </w:r>
      <w:r w:rsidRPr="008F65E9">
        <w:rPr>
          <w:rFonts w:asciiTheme="minorHAnsi" w:hAnsiTheme="minorHAnsi"/>
          <w:sz w:val="20"/>
          <w:szCs w:val="20"/>
        </w:rPr>
        <w:t>odniesieniu</w:t>
      </w:r>
      <w:r w:rsidR="00287278">
        <w:rPr>
          <w:rFonts w:asciiTheme="minorHAnsi" w:hAnsiTheme="minorHAnsi"/>
          <w:sz w:val="20"/>
          <w:szCs w:val="20"/>
        </w:rPr>
        <w:t xml:space="preserve"> do </w:t>
      </w:r>
      <w:r w:rsidRPr="008F65E9">
        <w:rPr>
          <w:rFonts w:asciiTheme="minorHAnsi" w:hAnsiTheme="minorHAnsi"/>
          <w:sz w:val="20"/>
          <w:szCs w:val="20"/>
        </w:rPr>
        <w:t>poszczególnych dokumentów przedstawione są niżej.</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Cs/>
          <w:sz w:val="20"/>
          <w:szCs w:val="20"/>
        </w:rPr>
        <w:t>Rezolucja przyjęta przez Zgromadzenie Ogólne</w:t>
      </w:r>
      <w:r w:rsidR="00287278">
        <w:rPr>
          <w:rFonts w:asciiTheme="minorHAnsi" w:hAnsiTheme="minorHAnsi"/>
          <w:b/>
          <w:bCs/>
          <w:iCs/>
          <w:sz w:val="20"/>
          <w:szCs w:val="20"/>
        </w:rPr>
        <w:t xml:space="preserve"> w </w:t>
      </w:r>
      <w:r w:rsidRPr="008F65E9">
        <w:rPr>
          <w:rFonts w:asciiTheme="minorHAnsi" w:hAnsiTheme="minorHAnsi"/>
          <w:b/>
          <w:bCs/>
          <w:iCs/>
          <w:sz w:val="20"/>
          <w:szCs w:val="20"/>
        </w:rPr>
        <w:t>dniu 25 września 2015 r. 70/1</w:t>
      </w:r>
      <w:r w:rsidRPr="008F65E9">
        <w:rPr>
          <w:rFonts w:asciiTheme="minorHAnsi" w:hAnsiTheme="minorHAnsi"/>
          <w:b/>
          <w:bCs/>
          <w:i/>
          <w:iCs/>
          <w:sz w:val="20"/>
          <w:szCs w:val="20"/>
        </w:rPr>
        <w:t>. Przekształcamy nasz świat: Agenda</w:t>
      </w:r>
      <w:r w:rsidR="009B431A">
        <w:rPr>
          <w:rFonts w:asciiTheme="minorHAnsi" w:hAnsiTheme="minorHAnsi"/>
          <w:b/>
          <w:bCs/>
          <w:i/>
          <w:iCs/>
          <w:sz w:val="20"/>
          <w:szCs w:val="20"/>
        </w:rPr>
        <w:t xml:space="preserve"> na </w:t>
      </w:r>
      <w:r w:rsidRPr="008F65E9">
        <w:rPr>
          <w:rFonts w:asciiTheme="minorHAnsi" w:hAnsiTheme="minorHAnsi"/>
          <w:b/>
          <w:bCs/>
          <w:i/>
          <w:iCs/>
          <w:sz w:val="20"/>
          <w:szCs w:val="20"/>
        </w:rPr>
        <w:t>rzecz zrównoważonego rozwoju 2030</w:t>
      </w:r>
      <w:r w:rsidRPr="008F65E9">
        <w:rPr>
          <w:rFonts w:asciiTheme="minorHAnsi" w:hAnsiTheme="minorHAnsi"/>
          <w:b/>
          <w:bCs/>
          <w:i/>
          <w:iCs/>
          <w:sz w:val="20"/>
          <w:szCs w:val="20"/>
          <w:vertAlign w:val="superscript"/>
        </w:rPr>
        <w:footnoteReference w:id="1"/>
      </w:r>
      <w:r w:rsidRPr="008F65E9">
        <w:rPr>
          <w:rFonts w:asciiTheme="minorHAnsi" w:hAnsiTheme="minorHAnsi"/>
          <w:b/>
          <w:bCs/>
          <w:i/>
          <w:iCs/>
          <w:sz w:val="20"/>
          <w:szCs w:val="20"/>
        </w:rPr>
        <w:t xml:space="preserve">. </w:t>
      </w:r>
      <w:r w:rsidR="00287278">
        <w:rPr>
          <w:rFonts w:asciiTheme="minorHAnsi" w:hAnsiTheme="minorHAnsi"/>
          <w:sz w:val="20"/>
          <w:szCs w:val="20"/>
        </w:rPr>
        <w:t xml:space="preserve"> w </w:t>
      </w:r>
      <w:r w:rsidRPr="008F65E9">
        <w:rPr>
          <w:rFonts w:asciiTheme="minorHAnsi" w:hAnsiTheme="minorHAnsi"/>
          <w:sz w:val="20"/>
          <w:szCs w:val="20"/>
        </w:rPr>
        <w:t>dokumencie tym określono 17 celów zrównoważonego rozwoju oraz 169 powiązanych</w:t>
      </w:r>
      <w:r w:rsidR="00287278">
        <w:rPr>
          <w:rFonts w:asciiTheme="minorHAnsi" w:hAnsiTheme="minorHAnsi"/>
          <w:sz w:val="20"/>
          <w:szCs w:val="20"/>
        </w:rPr>
        <w:t xml:space="preserve"> z </w:t>
      </w:r>
      <w:r w:rsidRPr="008F65E9">
        <w:rPr>
          <w:rFonts w:asciiTheme="minorHAnsi" w:hAnsiTheme="minorHAnsi"/>
          <w:sz w:val="20"/>
          <w:szCs w:val="20"/>
        </w:rPr>
        <w:t>nimi zadań, które mają być osiągnięte</w:t>
      </w:r>
      <w:r w:rsidR="00287278">
        <w:rPr>
          <w:rFonts w:asciiTheme="minorHAnsi" w:hAnsiTheme="minorHAnsi"/>
          <w:sz w:val="20"/>
          <w:szCs w:val="20"/>
        </w:rPr>
        <w:t xml:space="preserve"> do </w:t>
      </w:r>
      <w:r w:rsidRPr="008F65E9">
        <w:rPr>
          <w:rFonts w:asciiTheme="minorHAnsi" w:hAnsiTheme="minorHAnsi"/>
          <w:sz w:val="20"/>
          <w:szCs w:val="20"/>
        </w:rPr>
        <w:t>2030 roku. Cele te dotyczą 5 obszarów tzw. 5xP ludzi, planety, dobrobytu, pokoju</w:t>
      </w:r>
      <w:r w:rsidR="00287278">
        <w:rPr>
          <w:rFonts w:asciiTheme="minorHAnsi" w:hAnsiTheme="minorHAnsi"/>
          <w:sz w:val="20"/>
          <w:szCs w:val="20"/>
        </w:rPr>
        <w:t xml:space="preserve"> i </w:t>
      </w:r>
      <w:r w:rsidRPr="008F65E9">
        <w:rPr>
          <w:rFonts w:asciiTheme="minorHAnsi" w:hAnsiTheme="minorHAnsi"/>
          <w:sz w:val="20"/>
          <w:szCs w:val="20"/>
        </w:rPr>
        <w:t>partnerstwa. Rezolucja została podpisana przez wszystkie 193 państwa członkowskie ONZ, które zobowiązały się</w:t>
      </w:r>
      <w:r w:rsidR="00287278">
        <w:rPr>
          <w:rFonts w:asciiTheme="minorHAnsi" w:hAnsiTheme="minorHAnsi"/>
          <w:sz w:val="20"/>
          <w:szCs w:val="20"/>
        </w:rPr>
        <w:t xml:space="preserve"> do </w:t>
      </w:r>
      <w:r w:rsidRPr="008F65E9">
        <w:rPr>
          <w:rFonts w:asciiTheme="minorHAnsi" w:hAnsiTheme="minorHAnsi"/>
          <w:sz w:val="20"/>
          <w:szCs w:val="20"/>
        </w:rPr>
        <w:t>monitorowania realizacji celów</w:t>
      </w:r>
      <w:r w:rsidR="00287278">
        <w:rPr>
          <w:rFonts w:asciiTheme="minorHAnsi" w:hAnsiTheme="minorHAnsi"/>
          <w:sz w:val="20"/>
          <w:szCs w:val="20"/>
        </w:rPr>
        <w:t xml:space="preserve"> i </w:t>
      </w:r>
      <w:r w:rsidRPr="008F65E9">
        <w:rPr>
          <w:rFonts w:asciiTheme="minorHAnsi" w:hAnsiTheme="minorHAnsi"/>
          <w:sz w:val="20"/>
          <w:szCs w:val="20"/>
        </w:rPr>
        <w:t>zadań poprzez odpowiednie wskaźniki.</w:t>
      </w:r>
      <w:r w:rsidR="00287278">
        <w:rPr>
          <w:rFonts w:asciiTheme="minorHAnsi" w:hAnsiTheme="minorHAnsi"/>
          <w:sz w:val="20"/>
          <w:szCs w:val="20"/>
        </w:rPr>
        <w:t xml:space="preserve"> w </w:t>
      </w:r>
      <w:r w:rsidRPr="008F65E9">
        <w:rPr>
          <w:rFonts w:asciiTheme="minorHAnsi" w:hAnsiTheme="minorHAnsi"/>
          <w:sz w:val="20"/>
          <w:szCs w:val="20"/>
        </w:rPr>
        <w:t>Polsce wskaźnikami tymi zajmuje się GUS.</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u w:val="single"/>
        </w:rPr>
        <w:t>Wśród Celów Zrównoważonego Rozwoju szczególną uwagę należy zwrócić</w:t>
      </w:r>
      <w:r w:rsidR="009B431A">
        <w:rPr>
          <w:rFonts w:asciiTheme="minorHAnsi" w:hAnsiTheme="minorHAnsi"/>
          <w:sz w:val="20"/>
          <w:szCs w:val="20"/>
          <w:u w:val="single"/>
        </w:rPr>
        <w:t xml:space="preserve"> na </w:t>
      </w:r>
      <w:r w:rsidRPr="008F65E9">
        <w:rPr>
          <w:rFonts w:asciiTheme="minorHAnsi" w:hAnsiTheme="minorHAnsi"/>
          <w:sz w:val="20"/>
          <w:szCs w:val="20"/>
          <w:u w:val="single"/>
        </w:rPr>
        <w:t xml:space="preserve">2 cele: </w:t>
      </w:r>
      <w:r w:rsidRPr="008F65E9">
        <w:rPr>
          <w:rFonts w:asciiTheme="minorHAnsi" w:hAnsiTheme="minorHAnsi"/>
          <w:sz w:val="20"/>
          <w:szCs w:val="20"/>
        </w:rPr>
        <w:t>Cel 7:</w:t>
      </w:r>
      <w:r w:rsidRPr="008F65E9">
        <w:rPr>
          <w:rFonts w:asciiTheme="minorHAnsi" w:hAnsiTheme="minorHAnsi"/>
          <w:i/>
          <w:iCs/>
          <w:sz w:val="20"/>
          <w:szCs w:val="20"/>
        </w:rPr>
        <w:t xml:space="preserve"> Zapewnić wszystkim dostęp</w:t>
      </w:r>
      <w:r w:rsidR="00287278">
        <w:rPr>
          <w:rFonts w:asciiTheme="minorHAnsi" w:hAnsiTheme="minorHAnsi"/>
          <w:i/>
          <w:iCs/>
          <w:sz w:val="20"/>
          <w:szCs w:val="20"/>
        </w:rPr>
        <w:t xml:space="preserve"> do </w:t>
      </w:r>
      <w:r w:rsidRPr="008F65E9">
        <w:rPr>
          <w:rFonts w:asciiTheme="minorHAnsi" w:hAnsiTheme="minorHAnsi"/>
          <w:i/>
          <w:iCs/>
          <w:sz w:val="20"/>
          <w:szCs w:val="20"/>
        </w:rPr>
        <w:t>stabilnej, zrównoważonej</w:t>
      </w:r>
      <w:r w:rsidR="00287278">
        <w:rPr>
          <w:rFonts w:asciiTheme="minorHAnsi" w:hAnsiTheme="minorHAnsi"/>
          <w:i/>
          <w:iCs/>
          <w:sz w:val="20"/>
          <w:szCs w:val="20"/>
        </w:rPr>
        <w:t xml:space="preserve"> i </w:t>
      </w:r>
      <w:r w:rsidRPr="008F65E9">
        <w:rPr>
          <w:rFonts w:asciiTheme="minorHAnsi" w:hAnsiTheme="minorHAnsi"/>
          <w:i/>
          <w:iCs/>
          <w:sz w:val="20"/>
          <w:szCs w:val="20"/>
        </w:rPr>
        <w:t xml:space="preserve">nowoczesnej energii po przystępnej cenie oraz </w:t>
      </w:r>
      <w:r w:rsidRPr="008F65E9">
        <w:rPr>
          <w:rFonts w:asciiTheme="minorHAnsi" w:hAnsiTheme="minorHAnsi"/>
          <w:sz w:val="20"/>
          <w:szCs w:val="20"/>
        </w:rPr>
        <w:t xml:space="preserve">Cel 13: </w:t>
      </w:r>
      <w:r w:rsidRPr="008F65E9">
        <w:rPr>
          <w:rFonts w:asciiTheme="minorHAnsi" w:hAnsiTheme="minorHAnsi"/>
          <w:i/>
          <w:iCs/>
          <w:sz w:val="20"/>
          <w:szCs w:val="20"/>
        </w:rPr>
        <w:t>Podjąć pilne działania</w:t>
      </w:r>
      <w:r w:rsidR="00287278">
        <w:rPr>
          <w:rFonts w:asciiTheme="minorHAnsi" w:hAnsiTheme="minorHAnsi"/>
          <w:i/>
          <w:iCs/>
          <w:sz w:val="20"/>
          <w:szCs w:val="20"/>
        </w:rPr>
        <w:t xml:space="preserve"> w </w:t>
      </w:r>
      <w:r w:rsidRPr="008F65E9">
        <w:rPr>
          <w:rFonts w:asciiTheme="minorHAnsi" w:hAnsiTheme="minorHAnsi"/>
          <w:i/>
          <w:iCs/>
          <w:sz w:val="20"/>
          <w:szCs w:val="20"/>
        </w:rPr>
        <w:t>celu przeciwdziałania zmianom klimatu</w:t>
      </w:r>
      <w:r w:rsidR="00287278">
        <w:rPr>
          <w:rFonts w:asciiTheme="minorHAnsi" w:hAnsiTheme="minorHAnsi"/>
          <w:i/>
          <w:iCs/>
          <w:sz w:val="20"/>
          <w:szCs w:val="20"/>
        </w:rPr>
        <w:t xml:space="preserve"> i </w:t>
      </w:r>
      <w:r w:rsidRPr="008F65E9">
        <w:rPr>
          <w:rFonts w:asciiTheme="minorHAnsi" w:hAnsiTheme="minorHAnsi"/>
          <w:i/>
          <w:iCs/>
          <w:sz w:val="20"/>
          <w:szCs w:val="20"/>
        </w:rPr>
        <w:t>ich skutkom</w:t>
      </w:r>
      <w:r w:rsidRPr="008F65E9">
        <w:rPr>
          <w:rFonts w:asciiTheme="minorHAnsi" w:hAnsiTheme="minorHAnsi"/>
          <w:sz w:val="20"/>
          <w:szCs w:val="20"/>
        </w:rPr>
        <w:t>. Realizacja tych celów wraz</w:t>
      </w:r>
      <w:r w:rsidR="00287278">
        <w:rPr>
          <w:rFonts w:asciiTheme="minorHAnsi" w:hAnsiTheme="minorHAnsi"/>
          <w:sz w:val="20"/>
          <w:szCs w:val="20"/>
        </w:rPr>
        <w:t xml:space="preserve"> z </w:t>
      </w:r>
      <w:r w:rsidRPr="008F65E9">
        <w:rPr>
          <w:rFonts w:asciiTheme="minorHAnsi" w:hAnsiTheme="minorHAnsi"/>
          <w:sz w:val="20"/>
          <w:szCs w:val="20"/>
        </w:rPr>
        <w:t>powiązanymi</w:t>
      </w:r>
      <w:r w:rsidR="00287278">
        <w:rPr>
          <w:rFonts w:asciiTheme="minorHAnsi" w:hAnsiTheme="minorHAnsi"/>
          <w:sz w:val="20"/>
          <w:szCs w:val="20"/>
        </w:rPr>
        <w:t xml:space="preserve"> z </w:t>
      </w:r>
      <w:r w:rsidRPr="008F65E9">
        <w:rPr>
          <w:rFonts w:asciiTheme="minorHAnsi" w:hAnsiTheme="minorHAnsi"/>
          <w:sz w:val="20"/>
          <w:szCs w:val="20"/>
        </w:rPr>
        <w:t>nimi zadaniami ma</w:t>
      </w:r>
      <w:r w:rsidR="00287278">
        <w:rPr>
          <w:rFonts w:asciiTheme="minorHAnsi" w:hAnsiTheme="minorHAnsi"/>
          <w:sz w:val="20"/>
          <w:szCs w:val="20"/>
        </w:rPr>
        <w:t xml:space="preserve"> w </w:t>
      </w:r>
      <w:r w:rsidRPr="008F65E9">
        <w:rPr>
          <w:rFonts w:asciiTheme="minorHAnsi" w:hAnsiTheme="minorHAnsi"/>
          <w:sz w:val="20"/>
          <w:szCs w:val="20"/>
        </w:rPr>
        <w:t>sposób istotny przyczynić się</w:t>
      </w:r>
      <w:r w:rsidR="00287278">
        <w:rPr>
          <w:rFonts w:asciiTheme="minorHAnsi" w:hAnsiTheme="minorHAnsi"/>
          <w:sz w:val="20"/>
          <w:szCs w:val="20"/>
        </w:rPr>
        <w:t xml:space="preserve"> do </w:t>
      </w:r>
      <w:r w:rsidRPr="008F65E9">
        <w:rPr>
          <w:rFonts w:asciiTheme="minorHAnsi" w:hAnsiTheme="minorHAnsi"/>
          <w:sz w:val="20"/>
          <w:szCs w:val="20"/>
        </w:rPr>
        <w:t>przyspieszenia redukcji globalnych emisji gazów cieplarnianych poprzez zwiększenie udziału energii odnawialnej oraz wzrostu globalnej efektywności zużycia energii. Ma się również przyczynić</w:t>
      </w:r>
      <w:r w:rsidR="00287278">
        <w:rPr>
          <w:rFonts w:asciiTheme="minorHAnsi" w:hAnsiTheme="minorHAnsi"/>
          <w:sz w:val="20"/>
          <w:szCs w:val="20"/>
        </w:rPr>
        <w:t xml:space="preserve"> do </w:t>
      </w:r>
      <w:r w:rsidRPr="008F65E9">
        <w:rPr>
          <w:rFonts w:asciiTheme="minorHAnsi" w:hAnsiTheme="minorHAnsi"/>
          <w:sz w:val="20"/>
          <w:szCs w:val="20"/>
        </w:rPr>
        <w:t>podjęcia działań adaptacyjnych</w:t>
      </w:r>
      <w:r w:rsidR="00287278">
        <w:rPr>
          <w:rFonts w:asciiTheme="minorHAnsi" w:hAnsiTheme="minorHAnsi"/>
          <w:sz w:val="20"/>
          <w:szCs w:val="20"/>
        </w:rPr>
        <w:t xml:space="preserve"> do </w:t>
      </w:r>
      <w:r w:rsidRPr="008F65E9">
        <w:rPr>
          <w:rFonts w:asciiTheme="minorHAnsi" w:hAnsiTheme="minorHAnsi"/>
          <w:sz w:val="20"/>
          <w:szCs w:val="20"/>
        </w:rPr>
        <w:t>postępujących, negatywnych skutków zmian klimatu.</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Ponadto związane</w:t>
      </w:r>
      <w:r w:rsidR="00287278">
        <w:rPr>
          <w:rFonts w:asciiTheme="minorHAnsi" w:hAnsiTheme="minorHAnsi"/>
          <w:sz w:val="20"/>
          <w:szCs w:val="20"/>
        </w:rPr>
        <w:t xml:space="preserve"> z </w:t>
      </w:r>
      <w:r w:rsidRPr="008F65E9">
        <w:rPr>
          <w:rFonts w:asciiTheme="minorHAnsi" w:hAnsiTheme="minorHAnsi"/>
          <w:sz w:val="20"/>
          <w:szCs w:val="20"/>
        </w:rPr>
        <w:t>sektorem energii są następujące cele dotyczące ogólnie zasad zrównoważonego rozwoju</w:t>
      </w:r>
      <w:r w:rsidR="00287278">
        <w:rPr>
          <w:rFonts w:asciiTheme="minorHAnsi" w:hAnsiTheme="minorHAnsi"/>
          <w:sz w:val="20"/>
          <w:szCs w:val="20"/>
        </w:rPr>
        <w:t xml:space="preserve"> i </w:t>
      </w:r>
      <w:r w:rsidRPr="008F65E9">
        <w:rPr>
          <w:rFonts w:asciiTheme="minorHAnsi" w:hAnsiTheme="minorHAnsi"/>
          <w:sz w:val="20"/>
          <w:szCs w:val="20"/>
        </w:rPr>
        <w:t>zachowania naturalnego środowiska: Cel 8 - Promujący stabilny, zrównoważony</w:t>
      </w:r>
      <w:r w:rsidR="00287278">
        <w:rPr>
          <w:rFonts w:asciiTheme="minorHAnsi" w:hAnsiTheme="minorHAnsi"/>
          <w:sz w:val="20"/>
          <w:szCs w:val="20"/>
        </w:rPr>
        <w:t xml:space="preserve"> i </w:t>
      </w:r>
      <w:r w:rsidRPr="008F65E9">
        <w:rPr>
          <w:rFonts w:asciiTheme="minorHAnsi" w:hAnsiTheme="minorHAnsi"/>
          <w:sz w:val="20"/>
          <w:szCs w:val="20"/>
        </w:rPr>
        <w:t>inkluzyjny wzrost gospodarczy, Cel 9 - Zbudowanie stabilnej infrastruktury, promowanie zrównoważonego uprzemysłowienia oraz wspieranie innowacyjności, Cel 10 - zmniejszenie nierówności</w:t>
      </w:r>
      <w:r w:rsidR="00287278">
        <w:rPr>
          <w:rFonts w:asciiTheme="minorHAnsi" w:hAnsiTheme="minorHAnsi"/>
          <w:sz w:val="20"/>
          <w:szCs w:val="20"/>
        </w:rPr>
        <w:t xml:space="preserve"> w </w:t>
      </w:r>
      <w:r w:rsidRPr="008F65E9">
        <w:rPr>
          <w:rFonts w:asciiTheme="minorHAnsi" w:hAnsiTheme="minorHAnsi"/>
          <w:sz w:val="20"/>
          <w:szCs w:val="20"/>
        </w:rPr>
        <w:t>krajach oraz miedzy krajami, Cel 10 Uczynienie miast</w:t>
      </w:r>
      <w:r w:rsidR="00287278">
        <w:rPr>
          <w:rFonts w:asciiTheme="minorHAnsi" w:hAnsiTheme="minorHAnsi"/>
          <w:sz w:val="20"/>
          <w:szCs w:val="20"/>
        </w:rPr>
        <w:t xml:space="preserve"> i </w:t>
      </w:r>
      <w:r w:rsidRPr="008F65E9">
        <w:rPr>
          <w:rFonts w:asciiTheme="minorHAnsi" w:hAnsiTheme="minorHAnsi"/>
          <w:sz w:val="20"/>
          <w:szCs w:val="20"/>
        </w:rPr>
        <w:t>osiedli ludzkich bezpiecznymi, stabilnymi, zrównoważonymi oraz sprzyjającymi włączeniu społecznemu, Cel 12 – Dotyczący wzorców zrównoważonej konsumpcji</w:t>
      </w:r>
      <w:r w:rsidR="00287278">
        <w:rPr>
          <w:rFonts w:asciiTheme="minorHAnsi" w:hAnsiTheme="minorHAnsi"/>
          <w:sz w:val="20"/>
          <w:szCs w:val="20"/>
        </w:rPr>
        <w:t xml:space="preserve"> i </w:t>
      </w:r>
      <w:r w:rsidRPr="008F65E9">
        <w:rPr>
          <w:rFonts w:asciiTheme="minorHAnsi" w:hAnsiTheme="minorHAnsi"/>
          <w:sz w:val="20"/>
          <w:szCs w:val="20"/>
        </w:rPr>
        <w:t>produkcji, Cel 14 – Ochrona oceanów, mórz</w:t>
      </w:r>
      <w:r w:rsidR="00287278">
        <w:rPr>
          <w:rFonts w:asciiTheme="minorHAnsi" w:hAnsiTheme="minorHAnsi"/>
          <w:sz w:val="20"/>
          <w:szCs w:val="20"/>
        </w:rPr>
        <w:t xml:space="preserve"> i </w:t>
      </w:r>
      <w:r w:rsidRPr="008F65E9">
        <w:rPr>
          <w:rFonts w:asciiTheme="minorHAnsi" w:hAnsiTheme="minorHAnsi"/>
          <w:sz w:val="20"/>
          <w:szCs w:val="20"/>
        </w:rPr>
        <w:t>zasobów morskich oraz wykorzystywanie ich</w:t>
      </w:r>
      <w:r w:rsidR="00287278">
        <w:rPr>
          <w:rFonts w:asciiTheme="minorHAnsi" w:hAnsiTheme="minorHAnsi"/>
          <w:sz w:val="20"/>
          <w:szCs w:val="20"/>
        </w:rPr>
        <w:t xml:space="preserve"> w </w:t>
      </w:r>
      <w:r w:rsidRPr="008F65E9">
        <w:rPr>
          <w:rFonts w:asciiTheme="minorHAnsi" w:hAnsiTheme="minorHAnsi"/>
          <w:sz w:val="20"/>
          <w:szCs w:val="20"/>
        </w:rPr>
        <w:t>sposób zrównoważony, Cel 15 – Dotyczący ochrony, przywracania oraz promowania zrównoważonego użytkowania ekosystemów lądowych, zrównoważonego gospodarowania lasami, zwalczania pustynnienia, powstrzymywania</w:t>
      </w:r>
      <w:r w:rsidR="00287278">
        <w:rPr>
          <w:rFonts w:asciiTheme="minorHAnsi" w:hAnsiTheme="minorHAnsi"/>
          <w:sz w:val="20"/>
          <w:szCs w:val="20"/>
        </w:rPr>
        <w:t xml:space="preserve"> i </w:t>
      </w:r>
      <w:r w:rsidRPr="008F65E9">
        <w:rPr>
          <w:rFonts w:asciiTheme="minorHAnsi" w:hAnsiTheme="minorHAnsi"/>
          <w:sz w:val="20"/>
          <w:szCs w:val="20"/>
        </w:rPr>
        <w:t>odwracania procesu degradacji gleby oraz powstrzymania utraty różnorodności biologicznej.</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lastRenderedPageBreak/>
        <w:t>Ramowa konwencja Narodów Zjednoczonych</w:t>
      </w:r>
      <w:r w:rsidR="00287278">
        <w:rPr>
          <w:rFonts w:asciiTheme="minorHAnsi" w:hAnsiTheme="minorHAnsi"/>
          <w:b/>
          <w:i/>
          <w:sz w:val="20"/>
          <w:szCs w:val="20"/>
        </w:rPr>
        <w:t xml:space="preserve"> w </w:t>
      </w:r>
      <w:r w:rsidRPr="008F65E9">
        <w:rPr>
          <w:rFonts w:asciiTheme="minorHAnsi" w:hAnsiTheme="minorHAnsi"/>
          <w:b/>
          <w:i/>
          <w:sz w:val="20"/>
          <w:szCs w:val="20"/>
        </w:rPr>
        <w:t>sprawie zmian klimatu</w:t>
      </w:r>
      <w:r w:rsidRPr="008F65E9">
        <w:rPr>
          <w:rFonts w:asciiTheme="minorHAnsi" w:hAnsiTheme="minorHAnsi"/>
          <w:sz w:val="20"/>
          <w:szCs w:val="20"/>
          <w:vertAlign w:val="superscript"/>
        </w:rPr>
        <w:footnoteReference w:id="2"/>
      </w:r>
      <w:r w:rsidRPr="008F65E9">
        <w:rPr>
          <w:rFonts w:asciiTheme="minorHAnsi" w:hAnsiTheme="minorHAnsi"/>
          <w:sz w:val="20"/>
          <w:szCs w:val="20"/>
        </w:rPr>
        <w:t>.</w:t>
      </w:r>
      <w:r w:rsidR="00287278">
        <w:rPr>
          <w:rFonts w:asciiTheme="minorHAnsi" w:hAnsiTheme="minorHAnsi"/>
          <w:sz w:val="20"/>
          <w:szCs w:val="20"/>
        </w:rPr>
        <w:t xml:space="preserve"> w </w:t>
      </w:r>
      <w:r w:rsidRPr="008F65E9">
        <w:rPr>
          <w:rFonts w:asciiTheme="minorHAnsi" w:hAnsiTheme="minorHAnsi"/>
          <w:sz w:val="20"/>
          <w:szCs w:val="20"/>
        </w:rPr>
        <w:t>ramach Konwencji, wszystkie jej strony, m.in. Polska</w:t>
      </w:r>
      <w:r w:rsidR="00287278">
        <w:rPr>
          <w:rFonts w:asciiTheme="minorHAnsi" w:hAnsiTheme="minorHAnsi"/>
          <w:sz w:val="20"/>
          <w:szCs w:val="20"/>
        </w:rPr>
        <w:t xml:space="preserve"> i </w:t>
      </w:r>
      <w:r w:rsidRPr="008F65E9">
        <w:rPr>
          <w:rFonts w:asciiTheme="minorHAnsi" w:hAnsiTheme="minorHAnsi"/>
          <w:sz w:val="20"/>
          <w:szCs w:val="20"/>
        </w:rPr>
        <w:t>Wspólnota Europejska (obecnie Unia Europejska), zobowiązują się, biorąc pod uwagę swe wspólne, lecz zróżnicowane zasady odpowiedzialności oraz swe specyficzne priorytety rozwoju narodowego</w:t>
      </w:r>
      <w:r w:rsidR="00287278">
        <w:rPr>
          <w:rFonts w:asciiTheme="minorHAnsi" w:hAnsiTheme="minorHAnsi"/>
          <w:sz w:val="20"/>
          <w:szCs w:val="20"/>
        </w:rPr>
        <w:t xml:space="preserve"> i </w:t>
      </w:r>
      <w:r w:rsidRPr="008F65E9">
        <w:rPr>
          <w:rFonts w:asciiTheme="minorHAnsi" w:hAnsiTheme="minorHAnsi"/>
          <w:sz w:val="20"/>
          <w:szCs w:val="20"/>
        </w:rPr>
        <w:t>regionalnego, cele</w:t>
      </w:r>
      <w:r w:rsidR="00287278">
        <w:rPr>
          <w:rFonts w:asciiTheme="minorHAnsi" w:hAnsiTheme="minorHAnsi"/>
          <w:sz w:val="20"/>
          <w:szCs w:val="20"/>
        </w:rPr>
        <w:t xml:space="preserve"> i </w:t>
      </w:r>
      <w:r w:rsidRPr="008F65E9">
        <w:rPr>
          <w:rFonts w:asciiTheme="minorHAnsi" w:hAnsiTheme="minorHAnsi"/>
          <w:sz w:val="20"/>
          <w:szCs w:val="20"/>
        </w:rPr>
        <w:t>okoliczności,</w:t>
      </w:r>
      <w:r w:rsidR="00287278">
        <w:rPr>
          <w:rFonts w:asciiTheme="minorHAnsi" w:hAnsiTheme="minorHAnsi"/>
          <w:sz w:val="20"/>
          <w:szCs w:val="20"/>
        </w:rPr>
        <w:t xml:space="preserve"> do </w:t>
      </w:r>
      <w:r w:rsidRPr="008F65E9">
        <w:rPr>
          <w:rFonts w:asciiTheme="minorHAnsi" w:hAnsiTheme="minorHAnsi"/>
          <w:sz w:val="20"/>
          <w:szCs w:val="20"/>
        </w:rPr>
        <w:t>realizacji głównego celu Konwencji, którym jest doprowadzenie,</w:t>
      </w:r>
      <w:r w:rsidR="00287278">
        <w:rPr>
          <w:rFonts w:asciiTheme="minorHAnsi" w:hAnsiTheme="minorHAnsi"/>
          <w:sz w:val="20"/>
          <w:szCs w:val="20"/>
        </w:rPr>
        <w:t xml:space="preserve"> do </w:t>
      </w:r>
      <w:r w:rsidRPr="008F65E9">
        <w:rPr>
          <w:rFonts w:asciiTheme="minorHAnsi" w:hAnsiTheme="minorHAnsi"/>
          <w:sz w:val="20"/>
          <w:szCs w:val="20"/>
        </w:rPr>
        <w:t>ustabilizowania koncentracji gazów cieplarnianych</w:t>
      </w:r>
      <w:r w:rsidR="009B431A">
        <w:rPr>
          <w:rFonts w:asciiTheme="minorHAnsi" w:hAnsiTheme="minorHAnsi"/>
          <w:sz w:val="20"/>
          <w:szCs w:val="20"/>
        </w:rPr>
        <w:t xml:space="preserve"> </w:t>
      </w:r>
      <w:r w:rsidRPr="008F65E9">
        <w:rPr>
          <w:rFonts w:asciiTheme="minorHAnsi" w:hAnsiTheme="minorHAnsi"/>
          <w:sz w:val="20"/>
          <w:szCs w:val="20"/>
        </w:rPr>
        <w:t>w</w:t>
      </w:r>
      <w:r w:rsidR="009B431A">
        <w:rPr>
          <w:rFonts w:asciiTheme="minorHAnsi" w:hAnsiTheme="minorHAnsi"/>
          <w:sz w:val="20"/>
          <w:szCs w:val="20"/>
        </w:rPr>
        <w:t> </w:t>
      </w:r>
      <w:r w:rsidRPr="008F65E9">
        <w:rPr>
          <w:rFonts w:asciiTheme="minorHAnsi" w:hAnsiTheme="minorHAnsi"/>
          <w:sz w:val="20"/>
          <w:szCs w:val="20"/>
        </w:rPr>
        <w:t>atmosferze</w:t>
      </w:r>
      <w:r w:rsidR="009B431A">
        <w:rPr>
          <w:rFonts w:asciiTheme="minorHAnsi" w:hAnsiTheme="minorHAnsi"/>
          <w:sz w:val="20"/>
          <w:szCs w:val="20"/>
        </w:rPr>
        <w:t xml:space="preserve"> na </w:t>
      </w:r>
      <w:r w:rsidRPr="008F65E9">
        <w:rPr>
          <w:rFonts w:asciiTheme="minorHAnsi" w:hAnsiTheme="minorHAnsi"/>
          <w:sz w:val="20"/>
          <w:szCs w:val="20"/>
        </w:rPr>
        <w:t>poziomie, który zapobiegłby niebezpiecznej, antropogenicznej ingerencji</w:t>
      </w:r>
      <w:r w:rsidR="00287278">
        <w:rPr>
          <w:rFonts w:asciiTheme="minorHAnsi" w:hAnsiTheme="minorHAnsi"/>
          <w:sz w:val="20"/>
          <w:szCs w:val="20"/>
        </w:rPr>
        <w:t xml:space="preserve"> w </w:t>
      </w:r>
      <w:r w:rsidRPr="008F65E9">
        <w:rPr>
          <w:rFonts w:asciiTheme="minorHAnsi" w:hAnsiTheme="minorHAnsi"/>
          <w:sz w:val="20"/>
          <w:szCs w:val="20"/>
        </w:rPr>
        <w:t>system klimatyczny. Dla uniknięcia zagrożenia produkcji żywności</w:t>
      </w:r>
      <w:r w:rsidR="00287278">
        <w:rPr>
          <w:rFonts w:asciiTheme="minorHAnsi" w:hAnsiTheme="minorHAnsi"/>
          <w:sz w:val="20"/>
          <w:szCs w:val="20"/>
        </w:rPr>
        <w:t xml:space="preserve"> i </w:t>
      </w:r>
      <w:r w:rsidRPr="008F65E9">
        <w:rPr>
          <w:rFonts w:asciiTheme="minorHAnsi" w:hAnsiTheme="minorHAnsi"/>
          <w:sz w:val="20"/>
          <w:szCs w:val="20"/>
        </w:rPr>
        <w:t>dla umożliwienia zrównoważonego rozwoju ekonomicznego, poziom taki powinien być osiągnięty</w:t>
      </w:r>
      <w:r w:rsidR="00287278">
        <w:rPr>
          <w:rFonts w:asciiTheme="minorHAnsi" w:hAnsiTheme="minorHAnsi"/>
          <w:sz w:val="20"/>
          <w:szCs w:val="20"/>
        </w:rPr>
        <w:t xml:space="preserve"> w </w:t>
      </w:r>
      <w:r w:rsidRPr="008F65E9">
        <w:rPr>
          <w:rFonts w:asciiTheme="minorHAnsi" w:hAnsiTheme="minorHAnsi"/>
          <w:sz w:val="20"/>
          <w:szCs w:val="20"/>
        </w:rPr>
        <w:t>okresie wystarczającym</w:t>
      </w:r>
      <w:r w:rsidR="00287278">
        <w:rPr>
          <w:rFonts w:asciiTheme="minorHAnsi" w:hAnsiTheme="minorHAnsi"/>
          <w:sz w:val="20"/>
          <w:szCs w:val="20"/>
        </w:rPr>
        <w:t xml:space="preserve"> do </w:t>
      </w:r>
      <w:r w:rsidRPr="008F65E9">
        <w:rPr>
          <w:rFonts w:asciiTheme="minorHAnsi" w:hAnsiTheme="minorHAnsi"/>
          <w:sz w:val="20"/>
          <w:szCs w:val="20"/>
        </w:rPr>
        <w:t>naturalnej adaptacji ekosystemów</w:t>
      </w:r>
      <w:r w:rsidR="00287278">
        <w:rPr>
          <w:rFonts w:asciiTheme="minorHAnsi" w:hAnsiTheme="minorHAnsi"/>
          <w:sz w:val="20"/>
          <w:szCs w:val="20"/>
        </w:rPr>
        <w:t xml:space="preserve"> do </w:t>
      </w:r>
      <w:r w:rsidRPr="008F65E9">
        <w:rPr>
          <w:rFonts w:asciiTheme="minorHAnsi" w:hAnsiTheme="minorHAnsi"/>
          <w:sz w:val="20"/>
          <w:szCs w:val="20"/>
        </w:rPr>
        <w:t>zmian klimatu.</w:t>
      </w:r>
    </w:p>
    <w:p w:rsidR="00A6604C" w:rsidRDefault="006211E0" w:rsidP="00A6604C">
      <w:pPr>
        <w:spacing w:line="276" w:lineRule="auto"/>
        <w:rPr>
          <w:rFonts w:asciiTheme="minorHAnsi" w:hAnsiTheme="minorHAnsi"/>
          <w:sz w:val="20"/>
          <w:szCs w:val="20"/>
        </w:rPr>
      </w:pPr>
      <w:r w:rsidRPr="008F65E9">
        <w:rPr>
          <w:rFonts w:asciiTheme="minorHAnsi" w:hAnsiTheme="minorHAnsi"/>
          <w:sz w:val="20"/>
          <w:szCs w:val="20"/>
        </w:rPr>
        <w:t xml:space="preserve">Głównym celem </w:t>
      </w:r>
      <w:r w:rsidRPr="008F65E9">
        <w:rPr>
          <w:rFonts w:asciiTheme="minorHAnsi" w:hAnsiTheme="minorHAnsi"/>
          <w:b/>
          <w:bCs/>
          <w:sz w:val="20"/>
          <w:szCs w:val="20"/>
        </w:rPr>
        <w:t>Porozumienia Paryskiego</w:t>
      </w:r>
      <w:r w:rsidRPr="008F65E9">
        <w:rPr>
          <w:rFonts w:asciiTheme="minorHAnsi" w:hAnsiTheme="minorHAnsi"/>
          <w:b/>
          <w:bCs/>
          <w:sz w:val="20"/>
          <w:szCs w:val="20"/>
          <w:vertAlign w:val="superscript"/>
        </w:rPr>
        <w:footnoteReference w:id="3"/>
      </w:r>
      <w:r w:rsidRPr="008F65E9">
        <w:rPr>
          <w:rFonts w:asciiTheme="minorHAnsi" w:hAnsiTheme="minorHAnsi"/>
          <w:b/>
          <w:bCs/>
          <w:sz w:val="20"/>
          <w:szCs w:val="20"/>
        </w:rPr>
        <w:t xml:space="preserve">, </w:t>
      </w:r>
      <w:r w:rsidRPr="008F65E9">
        <w:rPr>
          <w:rFonts w:asciiTheme="minorHAnsi" w:hAnsiTheme="minorHAnsi"/>
          <w:bCs/>
          <w:sz w:val="20"/>
          <w:szCs w:val="20"/>
        </w:rPr>
        <w:t>zawartego</w:t>
      </w:r>
      <w:r w:rsidR="00287278">
        <w:rPr>
          <w:rFonts w:asciiTheme="minorHAnsi" w:hAnsiTheme="minorHAnsi"/>
          <w:bCs/>
          <w:sz w:val="20"/>
          <w:szCs w:val="20"/>
        </w:rPr>
        <w:t xml:space="preserve"> w </w:t>
      </w:r>
      <w:r w:rsidRPr="008F65E9">
        <w:rPr>
          <w:rFonts w:asciiTheme="minorHAnsi" w:hAnsiTheme="minorHAnsi"/>
          <w:bCs/>
          <w:sz w:val="20"/>
          <w:szCs w:val="20"/>
        </w:rPr>
        <w:t>ramach Konwencji</w:t>
      </w:r>
      <w:r w:rsidR="00287278">
        <w:rPr>
          <w:rFonts w:asciiTheme="minorHAnsi" w:hAnsiTheme="minorHAnsi"/>
          <w:b/>
          <w:bCs/>
          <w:sz w:val="20"/>
          <w:szCs w:val="20"/>
        </w:rPr>
        <w:t xml:space="preserve"> w </w:t>
      </w:r>
      <w:r w:rsidRPr="008F65E9">
        <w:rPr>
          <w:rFonts w:asciiTheme="minorHAnsi" w:hAnsiTheme="minorHAnsi"/>
          <w:bCs/>
          <w:sz w:val="20"/>
          <w:szCs w:val="20"/>
        </w:rPr>
        <w:t>2015 r.</w:t>
      </w:r>
      <w:r w:rsidRPr="008F65E9">
        <w:rPr>
          <w:rFonts w:asciiTheme="minorHAnsi" w:hAnsiTheme="minorHAnsi"/>
          <w:sz w:val="20"/>
          <w:szCs w:val="20"/>
        </w:rPr>
        <w:t xml:space="preserve"> jest ograniczenie wzrostu </w:t>
      </w:r>
      <w:r w:rsidR="00A6604C">
        <w:rPr>
          <w:rFonts w:asciiTheme="minorHAnsi" w:hAnsiTheme="minorHAnsi"/>
          <w:sz w:val="20"/>
          <w:szCs w:val="20"/>
        </w:rPr>
        <w:t xml:space="preserve">średniej </w:t>
      </w:r>
      <w:r w:rsidRPr="008F65E9">
        <w:rPr>
          <w:rFonts w:asciiTheme="minorHAnsi" w:hAnsiTheme="minorHAnsi"/>
          <w:sz w:val="20"/>
          <w:szCs w:val="20"/>
        </w:rPr>
        <w:t xml:space="preserve">temperatury </w:t>
      </w:r>
      <w:r w:rsidR="00A6604C" w:rsidRPr="00A6604C">
        <w:rPr>
          <w:rFonts w:asciiTheme="minorHAnsi" w:hAnsiTheme="minorHAnsi"/>
          <w:sz w:val="20"/>
          <w:szCs w:val="20"/>
        </w:rPr>
        <w:t>globalnej</w:t>
      </w:r>
      <w:r w:rsidR="00287278">
        <w:rPr>
          <w:rFonts w:asciiTheme="minorHAnsi" w:hAnsiTheme="minorHAnsi"/>
          <w:sz w:val="20"/>
          <w:szCs w:val="20"/>
        </w:rPr>
        <w:t xml:space="preserve"> do </w:t>
      </w:r>
      <w:r w:rsidR="00A6604C" w:rsidRPr="00A6604C">
        <w:rPr>
          <w:rFonts w:asciiTheme="minorHAnsi" w:hAnsiTheme="minorHAnsi"/>
          <w:sz w:val="20"/>
          <w:szCs w:val="20"/>
        </w:rPr>
        <w:t>poziomu znacznie niższego niż 2 °C powyżej poziomu przedindustrialnego oraz podejmowanie wysiłków mających</w:t>
      </w:r>
      <w:r w:rsidR="009B431A">
        <w:rPr>
          <w:rFonts w:asciiTheme="minorHAnsi" w:hAnsiTheme="minorHAnsi"/>
          <w:sz w:val="20"/>
          <w:szCs w:val="20"/>
        </w:rPr>
        <w:t xml:space="preserve"> na </w:t>
      </w:r>
      <w:r w:rsidR="00A6604C" w:rsidRPr="00A6604C">
        <w:rPr>
          <w:rFonts w:asciiTheme="minorHAnsi" w:hAnsiTheme="minorHAnsi"/>
          <w:sz w:val="20"/>
          <w:szCs w:val="20"/>
        </w:rPr>
        <w:t>celu ograniczenie wzrostu temperatury</w:t>
      </w:r>
      <w:r w:rsidR="00287278">
        <w:rPr>
          <w:rFonts w:asciiTheme="minorHAnsi" w:hAnsiTheme="minorHAnsi"/>
          <w:sz w:val="20"/>
          <w:szCs w:val="20"/>
        </w:rPr>
        <w:t xml:space="preserve"> do </w:t>
      </w:r>
      <w:r w:rsidR="00A6604C" w:rsidRPr="00A6604C">
        <w:rPr>
          <w:rFonts w:asciiTheme="minorHAnsi" w:hAnsiTheme="minorHAnsi"/>
          <w:sz w:val="20"/>
          <w:szCs w:val="20"/>
        </w:rPr>
        <w:t>1,5 °C powyżej poziomu przedindustrialnego, uznając, że to znacząco zmniejszy ryzyka związane</w:t>
      </w:r>
      <w:r w:rsidR="009A0F30">
        <w:rPr>
          <w:rFonts w:asciiTheme="minorHAnsi" w:hAnsiTheme="minorHAnsi"/>
          <w:sz w:val="20"/>
          <w:szCs w:val="20"/>
        </w:rPr>
        <w:t xml:space="preserve"> ze </w:t>
      </w:r>
      <w:r w:rsidR="00A6604C" w:rsidRPr="00A6604C">
        <w:rPr>
          <w:rFonts w:asciiTheme="minorHAnsi" w:hAnsiTheme="minorHAnsi"/>
          <w:sz w:val="20"/>
          <w:szCs w:val="20"/>
        </w:rPr>
        <w:t>zmianami klimatu</w:t>
      </w:r>
      <w:r w:rsidR="00287278">
        <w:rPr>
          <w:rFonts w:asciiTheme="minorHAnsi" w:hAnsiTheme="minorHAnsi"/>
          <w:sz w:val="20"/>
          <w:szCs w:val="20"/>
        </w:rPr>
        <w:t xml:space="preserve"> i </w:t>
      </w:r>
      <w:r w:rsidR="00A6604C" w:rsidRPr="00A6604C">
        <w:rPr>
          <w:rFonts w:asciiTheme="minorHAnsi" w:hAnsiTheme="minorHAnsi"/>
          <w:sz w:val="20"/>
          <w:szCs w:val="20"/>
        </w:rPr>
        <w:t xml:space="preserve">ich skutki </w:t>
      </w:r>
    </w:p>
    <w:p w:rsidR="006211E0" w:rsidRPr="008F65E9" w:rsidRDefault="00287278" w:rsidP="008F65E9">
      <w:pPr>
        <w:spacing w:line="276" w:lineRule="auto"/>
        <w:rPr>
          <w:rFonts w:asciiTheme="minorHAnsi" w:hAnsiTheme="minorHAnsi"/>
          <w:sz w:val="20"/>
          <w:szCs w:val="20"/>
        </w:rPr>
      </w:pPr>
      <w:r>
        <w:rPr>
          <w:rFonts w:asciiTheme="minorHAnsi" w:hAnsiTheme="minorHAnsi"/>
          <w:sz w:val="20"/>
          <w:szCs w:val="20"/>
        </w:rPr>
        <w:t xml:space="preserve"> w </w:t>
      </w:r>
      <w:r w:rsidR="006211E0" w:rsidRPr="008F65E9">
        <w:rPr>
          <w:rFonts w:asciiTheme="minorHAnsi" w:hAnsiTheme="minorHAnsi"/>
          <w:sz w:val="20"/>
          <w:szCs w:val="20"/>
        </w:rPr>
        <w:t>celu realizacji tego celu strony Konwencji Klimatycznej zadeklarowały, iż począwszy od 2020 roku będą ogłaszały dobrowolne plany redukcji emisji gazów cieplarnianych. Plany te mają przedstawić wkład</w:t>
      </w:r>
      <w:r>
        <w:rPr>
          <w:rFonts w:asciiTheme="minorHAnsi" w:hAnsiTheme="minorHAnsi"/>
          <w:sz w:val="20"/>
          <w:szCs w:val="20"/>
        </w:rPr>
        <w:t xml:space="preserve"> w </w:t>
      </w:r>
      <w:r w:rsidR="006211E0" w:rsidRPr="008F65E9">
        <w:rPr>
          <w:rFonts w:asciiTheme="minorHAnsi" w:hAnsiTheme="minorHAnsi"/>
          <w:sz w:val="20"/>
          <w:szCs w:val="20"/>
        </w:rPr>
        <w:t>realizację celów Konwencji</w:t>
      </w:r>
      <w:r w:rsidR="009B431A">
        <w:rPr>
          <w:rFonts w:asciiTheme="minorHAnsi" w:hAnsiTheme="minorHAnsi"/>
          <w:sz w:val="20"/>
          <w:szCs w:val="20"/>
        </w:rPr>
        <w:t xml:space="preserve"> na </w:t>
      </w:r>
      <w:r w:rsidR="006211E0" w:rsidRPr="008F65E9">
        <w:rPr>
          <w:rFonts w:asciiTheme="minorHAnsi" w:hAnsiTheme="minorHAnsi"/>
          <w:sz w:val="20"/>
          <w:szCs w:val="20"/>
        </w:rPr>
        <w:t>poziomie krajowym oraz ustalić nowe, ambitniejsze cele,</w:t>
      </w:r>
      <w:r w:rsidR="009B431A">
        <w:rPr>
          <w:rFonts w:asciiTheme="minorHAnsi" w:hAnsiTheme="minorHAnsi"/>
          <w:sz w:val="20"/>
          <w:szCs w:val="20"/>
        </w:rPr>
        <w:t xml:space="preserve"> na </w:t>
      </w:r>
      <w:r w:rsidR="006211E0" w:rsidRPr="008F65E9">
        <w:rPr>
          <w:rFonts w:asciiTheme="minorHAnsi" w:hAnsiTheme="minorHAnsi"/>
          <w:sz w:val="20"/>
          <w:szCs w:val="20"/>
        </w:rPr>
        <w:t>realizację, których pozwala posiadana wiedza naukowa oraz dostępne środki. Sprawozdania</w:t>
      </w:r>
      <w:r>
        <w:rPr>
          <w:rFonts w:asciiTheme="minorHAnsi" w:hAnsiTheme="minorHAnsi"/>
          <w:sz w:val="20"/>
          <w:szCs w:val="20"/>
        </w:rPr>
        <w:t xml:space="preserve"> z </w:t>
      </w:r>
      <w:r w:rsidR="006211E0" w:rsidRPr="008F65E9">
        <w:rPr>
          <w:rFonts w:asciiTheme="minorHAnsi" w:hAnsiTheme="minorHAnsi"/>
          <w:sz w:val="20"/>
          <w:szCs w:val="20"/>
        </w:rPr>
        <w:t>realizacji planów, strony mają przygotowywać co 5 lat</w:t>
      </w:r>
      <w:r>
        <w:rPr>
          <w:rFonts w:asciiTheme="minorHAnsi" w:hAnsiTheme="minorHAnsi"/>
          <w:sz w:val="20"/>
          <w:szCs w:val="20"/>
        </w:rPr>
        <w:t xml:space="preserve"> i </w:t>
      </w:r>
      <w:r w:rsidR="006211E0" w:rsidRPr="008F65E9">
        <w:rPr>
          <w:rFonts w:asciiTheme="minorHAnsi" w:hAnsiTheme="minorHAnsi"/>
          <w:sz w:val="20"/>
          <w:szCs w:val="20"/>
        </w:rPr>
        <w:t>publikować</w:t>
      </w:r>
      <w:r>
        <w:rPr>
          <w:rFonts w:asciiTheme="minorHAnsi" w:hAnsiTheme="minorHAnsi"/>
          <w:sz w:val="20"/>
          <w:szCs w:val="20"/>
        </w:rPr>
        <w:t xml:space="preserve"> w </w:t>
      </w:r>
      <w:r w:rsidR="006211E0" w:rsidRPr="008F65E9">
        <w:rPr>
          <w:rFonts w:asciiTheme="minorHAnsi" w:hAnsiTheme="minorHAnsi"/>
          <w:sz w:val="20"/>
          <w:szCs w:val="20"/>
        </w:rPr>
        <w:t>sposób jasny</w:t>
      </w:r>
      <w:r>
        <w:rPr>
          <w:rFonts w:asciiTheme="minorHAnsi" w:hAnsiTheme="minorHAnsi"/>
          <w:sz w:val="20"/>
          <w:szCs w:val="20"/>
        </w:rPr>
        <w:t xml:space="preserve"> i </w:t>
      </w:r>
      <w:r w:rsidR="006211E0" w:rsidRPr="008F65E9">
        <w:rPr>
          <w:rFonts w:asciiTheme="minorHAnsi" w:hAnsiTheme="minorHAnsi"/>
          <w:sz w:val="20"/>
          <w:szCs w:val="20"/>
        </w:rPr>
        <w:t>przejrzysty podając</w:t>
      </w:r>
      <w:r>
        <w:rPr>
          <w:rFonts w:asciiTheme="minorHAnsi" w:hAnsiTheme="minorHAnsi"/>
          <w:sz w:val="20"/>
          <w:szCs w:val="20"/>
        </w:rPr>
        <w:t xml:space="preserve"> do </w:t>
      </w:r>
      <w:r w:rsidR="006211E0" w:rsidRPr="008F65E9">
        <w:rPr>
          <w:rFonts w:asciiTheme="minorHAnsi" w:hAnsiTheme="minorHAnsi"/>
          <w:sz w:val="20"/>
          <w:szCs w:val="20"/>
        </w:rPr>
        <w:t>wiadomości państw członkowskich oraz</w:t>
      </w:r>
      <w:r>
        <w:rPr>
          <w:rFonts w:asciiTheme="minorHAnsi" w:hAnsiTheme="minorHAnsi"/>
          <w:sz w:val="20"/>
          <w:szCs w:val="20"/>
        </w:rPr>
        <w:t xml:space="preserve"> do </w:t>
      </w:r>
      <w:r w:rsidR="006211E0" w:rsidRPr="008F65E9">
        <w:rPr>
          <w:rFonts w:asciiTheme="minorHAnsi" w:hAnsiTheme="minorHAnsi"/>
          <w:sz w:val="20"/>
          <w:szCs w:val="20"/>
        </w:rPr>
        <w:t xml:space="preserve">wiadomości publicznej.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Konwencja</w:t>
      </w:r>
      <w:r w:rsidR="009B431A">
        <w:rPr>
          <w:rFonts w:asciiTheme="minorHAnsi" w:hAnsiTheme="minorHAnsi"/>
          <w:b/>
          <w:i/>
          <w:sz w:val="20"/>
          <w:szCs w:val="20"/>
        </w:rPr>
        <w:t xml:space="preserve"> o </w:t>
      </w:r>
      <w:r w:rsidRPr="008F65E9">
        <w:rPr>
          <w:rFonts w:asciiTheme="minorHAnsi" w:hAnsiTheme="minorHAnsi"/>
          <w:b/>
          <w:i/>
          <w:sz w:val="20"/>
          <w:szCs w:val="20"/>
        </w:rPr>
        <w:t>różnorodności biologicznej</w:t>
      </w:r>
      <w:r w:rsidRPr="008F65E9">
        <w:rPr>
          <w:rFonts w:asciiTheme="minorHAnsi" w:hAnsiTheme="minorHAnsi"/>
          <w:sz w:val="20"/>
          <w:szCs w:val="20"/>
          <w:vertAlign w:val="superscript"/>
        </w:rPr>
        <w:footnoteReference w:id="4"/>
      </w:r>
      <w:r w:rsidRPr="008F65E9">
        <w:rPr>
          <w:rFonts w:asciiTheme="minorHAnsi" w:hAnsiTheme="minorHAnsi"/>
          <w:sz w:val="20"/>
          <w:szCs w:val="20"/>
        </w:rPr>
        <w:t>. Celami konwencji są: ochrona różnorodności biologicznej, zrównoważone użytkowanie jej elementów oraz uczciwy</w:t>
      </w:r>
      <w:r w:rsidR="00287278">
        <w:rPr>
          <w:rFonts w:asciiTheme="minorHAnsi" w:hAnsiTheme="minorHAnsi"/>
          <w:sz w:val="20"/>
          <w:szCs w:val="20"/>
        </w:rPr>
        <w:t xml:space="preserve"> i </w:t>
      </w:r>
      <w:r w:rsidRPr="008F65E9">
        <w:rPr>
          <w:rFonts w:asciiTheme="minorHAnsi" w:hAnsiTheme="minorHAnsi"/>
          <w:sz w:val="20"/>
          <w:szCs w:val="20"/>
        </w:rPr>
        <w:t>sprawiedliwy podział korzyści, wynikających</w:t>
      </w:r>
      <w:r w:rsidR="00287278">
        <w:rPr>
          <w:rFonts w:asciiTheme="minorHAnsi" w:hAnsiTheme="minorHAnsi"/>
          <w:sz w:val="20"/>
          <w:szCs w:val="20"/>
        </w:rPr>
        <w:t xml:space="preserve"> z </w:t>
      </w:r>
      <w:r w:rsidRPr="008F65E9">
        <w:rPr>
          <w:rFonts w:asciiTheme="minorHAnsi" w:hAnsiTheme="minorHAnsi"/>
          <w:sz w:val="20"/>
          <w:szCs w:val="20"/>
        </w:rPr>
        <w:t>wykorzystywania zasobów genetycznych,</w:t>
      </w:r>
      <w:r w:rsidR="00287278">
        <w:rPr>
          <w:rFonts w:asciiTheme="minorHAnsi" w:hAnsiTheme="minorHAnsi"/>
          <w:sz w:val="20"/>
          <w:szCs w:val="20"/>
        </w:rPr>
        <w:t xml:space="preserve"> w </w:t>
      </w:r>
      <w:r w:rsidRPr="008F65E9">
        <w:rPr>
          <w:rFonts w:asciiTheme="minorHAnsi" w:hAnsiTheme="minorHAnsi"/>
          <w:sz w:val="20"/>
          <w:szCs w:val="20"/>
        </w:rPr>
        <w:t>tym przez odpowiedni dostęp</w:t>
      </w:r>
      <w:r w:rsidR="00287278">
        <w:rPr>
          <w:rFonts w:asciiTheme="minorHAnsi" w:hAnsiTheme="minorHAnsi"/>
          <w:sz w:val="20"/>
          <w:szCs w:val="20"/>
        </w:rPr>
        <w:t xml:space="preserve"> do </w:t>
      </w:r>
      <w:r w:rsidRPr="008F65E9">
        <w:rPr>
          <w:rFonts w:asciiTheme="minorHAnsi" w:hAnsiTheme="minorHAnsi"/>
          <w:sz w:val="20"/>
          <w:szCs w:val="20"/>
        </w:rPr>
        <w:t>zasobów genetycznych</w:t>
      </w:r>
      <w:r w:rsidR="00287278">
        <w:rPr>
          <w:rFonts w:asciiTheme="minorHAnsi" w:hAnsiTheme="minorHAnsi"/>
          <w:sz w:val="20"/>
          <w:szCs w:val="20"/>
        </w:rPr>
        <w:t xml:space="preserve"> i </w:t>
      </w:r>
      <w:r w:rsidRPr="008F65E9">
        <w:rPr>
          <w:rFonts w:asciiTheme="minorHAnsi" w:hAnsiTheme="minorHAnsi"/>
          <w:sz w:val="20"/>
          <w:szCs w:val="20"/>
        </w:rPr>
        <w:t>transfer właściwych technologii,</w:t>
      </w:r>
      <w:r w:rsidR="00287278">
        <w:rPr>
          <w:rFonts w:asciiTheme="minorHAnsi" w:hAnsiTheme="minorHAnsi"/>
          <w:sz w:val="20"/>
          <w:szCs w:val="20"/>
        </w:rPr>
        <w:t xml:space="preserve"> z </w:t>
      </w:r>
      <w:r w:rsidRPr="008F65E9">
        <w:rPr>
          <w:rFonts w:asciiTheme="minorHAnsi" w:hAnsiTheme="minorHAnsi"/>
          <w:sz w:val="20"/>
          <w:szCs w:val="20"/>
        </w:rPr>
        <w:t>uwzględnieniem wszystkich praw</w:t>
      </w:r>
      <w:r w:rsidR="00287278">
        <w:rPr>
          <w:rFonts w:asciiTheme="minorHAnsi" w:hAnsiTheme="minorHAnsi"/>
          <w:sz w:val="20"/>
          <w:szCs w:val="20"/>
        </w:rPr>
        <w:t xml:space="preserve"> do </w:t>
      </w:r>
      <w:r w:rsidRPr="008F65E9">
        <w:rPr>
          <w:rFonts w:asciiTheme="minorHAnsi" w:hAnsiTheme="minorHAnsi"/>
          <w:sz w:val="20"/>
          <w:szCs w:val="20"/>
        </w:rPr>
        <w:t>tych zasobów</w:t>
      </w:r>
      <w:r w:rsidR="00287278">
        <w:rPr>
          <w:rFonts w:asciiTheme="minorHAnsi" w:hAnsiTheme="minorHAnsi"/>
          <w:sz w:val="20"/>
          <w:szCs w:val="20"/>
        </w:rPr>
        <w:t xml:space="preserve"> i </w:t>
      </w:r>
      <w:r w:rsidRPr="008F65E9">
        <w:rPr>
          <w:rFonts w:asciiTheme="minorHAnsi" w:hAnsiTheme="minorHAnsi"/>
          <w:sz w:val="20"/>
          <w:szCs w:val="20"/>
        </w:rPr>
        <w:t>technologii,</w:t>
      </w:r>
      <w:r w:rsidR="00287278">
        <w:rPr>
          <w:rFonts w:asciiTheme="minorHAnsi" w:hAnsiTheme="minorHAnsi"/>
          <w:sz w:val="20"/>
          <w:szCs w:val="20"/>
        </w:rPr>
        <w:t xml:space="preserve"> a </w:t>
      </w:r>
      <w:r w:rsidRPr="008F65E9">
        <w:rPr>
          <w:rFonts w:asciiTheme="minorHAnsi" w:hAnsiTheme="minorHAnsi"/>
          <w:sz w:val="20"/>
          <w:szCs w:val="20"/>
        </w:rPr>
        <w:t>także odpowiednie finansowanie ochrony różnorodności biologicznej.</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Zgodnie</w:t>
      </w:r>
      <w:r w:rsidR="00287278">
        <w:rPr>
          <w:rFonts w:asciiTheme="minorHAnsi" w:hAnsiTheme="minorHAnsi"/>
          <w:sz w:val="20"/>
          <w:szCs w:val="20"/>
        </w:rPr>
        <w:t xml:space="preserve"> z </w:t>
      </w:r>
      <w:r w:rsidRPr="008F65E9">
        <w:rPr>
          <w:rFonts w:asciiTheme="minorHAnsi" w:hAnsiTheme="minorHAnsi"/>
          <w:sz w:val="20"/>
          <w:szCs w:val="20"/>
        </w:rPr>
        <w:t>ustaleniami konwencji, każda</w:t>
      </w:r>
      <w:r w:rsidR="00287278">
        <w:rPr>
          <w:rFonts w:asciiTheme="minorHAnsi" w:hAnsiTheme="minorHAnsi"/>
          <w:sz w:val="20"/>
          <w:szCs w:val="20"/>
        </w:rPr>
        <w:t xml:space="preserve"> z </w:t>
      </w:r>
      <w:r w:rsidRPr="008F65E9">
        <w:rPr>
          <w:rFonts w:asciiTheme="minorHAnsi" w:hAnsiTheme="minorHAnsi"/>
          <w:sz w:val="20"/>
          <w:szCs w:val="20"/>
        </w:rPr>
        <w:t>jej stron zobowiązała się, zgodnie</w:t>
      </w:r>
      <w:r w:rsidR="009A0F30">
        <w:rPr>
          <w:rFonts w:asciiTheme="minorHAnsi" w:hAnsiTheme="minorHAnsi"/>
          <w:sz w:val="20"/>
          <w:szCs w:val="20"/>
        </w:rPr>
        <w:t xml:space="preserve"> ze </w:t>
      </w:r>
      <w:r w:rsidRPr="008F65E9">
        <w:rPr>
          <w:rFonts w:asciiTheme="minorHAnsi" w:hAnsiTheme="minorHAnsi"/>
          <w:sz w:val="20"/>
          <w:szCs w:val="20"/>
        </w:rPr>
        <w:t>swoimi szczególnymi warunkami</w:t>
      </w:r>
      <w:r w:rsidR="00287278">
        <w:rPr>
          <w:rFonts w:asciiTheme="minorHAnsi" w:hAnsiTheme="minorHAnsi"/>
          <w:sz w:val="20"/>
          <w:szCs w:val="20"/>
        </w:rPr>
        <w:t xml:space="preserve"> i </w:t>
      </w:r>
      <w:r w:rsidRPr="008F65E9">
        <w:rPr>
          <w:rFonts w:asciiTheme="minorHAnsi" w:hAnsiTheme="minorHAnsi"/>
          <w:sz w:val="20"/>
          <w:szCs w:val="20"/>
        </w:rPr>
        <w:t>możliwościami, opracować krajowe strategie, plany lub programy dotyczące ochrony</w:t>
      </w:r>
      <w:r w:rsidR="00287278">
        <w:rPr>
          <w:rFonts w:asciiTheme="minorHAnsi" w:hAnsiTheme="minorHAnsi"/>
          <w:sz w:val="20"/>
          <w:szCs w:val="20"/>
        </w:rPr>
        <w:t xml:space="preserve"> i </w:t>
      </w:r>
      <w:r w:rsidRPr="008F65E9">
        <w:rPr>
          <w:rFonts w:asciiTheme="minorHAnsi" w:hAnsiTheme="minorHAnsi"/>
          <w:sz w:val="20"/>
          <w:szCs w:val="20"/>
        </w:rPr>
        <w:t>zrównoważonego użytkowania różnorodności biologicznej, bądź dostosować istniejące strategie, plany lub programy, które odzwierciedlą realizacje działań przewidzianych</w:t>
      </w:r>
      <w:r w:rsidR="00287278">
        <w:rPr>
          <w:rFonts w:asciiTheme="minorHAnsi" w:hAnsiTheme="minorHAnsi"/>
          <w:sz w:val="20"/>
          <w:szCs w:val="20"/>
        </w:rPr>
        <w:t xml:space="preserve"> w </w:t>
      </w:r>
      <w:r w:rsidRPr="008F65E9">
        <w:rPr>
          <w:rFonts w:asciiTheme="minorHAnsi" w:hAnsiTheme="minorHAnsi"/>
          <w:sz w:val="20"/>
          <w:szCs w:val="20"/>
        </w:rPr>
        <w:t>niniejszej konwencji oraz włączyć,</w:t>
      </w:r>
      <w:r w:rsidR="00287278">
        <w:rPr>
          <w:rFonts w:asciiTheme="minorHAnsi" w:hAnsiTheme="minorHAnsi"/>
          <w:sz w:val="20"/>
          <w:szCs w:val="20"/>
        </w:rPr>
        <w:t xml:space="preserve"> w </w:t>
      </w:r>
      <w:r w:rsidRPr="008F65E9">
        <w:rPr>
          <w:rFonts w:asciiTheme="minorHAnsi" w:hAnsiTheme="minorHAnsi"/>
          <w:sz w:val="20"/>
          <w:szCs w:val="20"/>
        </w:rPr>
        <w:t>miarę możliwości</w:t>
      </w:r>
      <w:r w:rsidR="00287278">
        <w:rPr>
          <w:rFonts w:asciiTheme="minorHAnsi" w:hAnsiTheme="minorHAnsi"/>
          <w:sz w:val="20"/>
          <w:szCs w:val="20"/>
        </w:rPr>
        <w:t xml:space="preserve"> i </w:t>
      </w:r>
      <w:r w:rsidRPr="008F65E9">
        <w:rPr>
          <w:rFonts w:asciiTheme="minorHAnsi" w:hAnsiTheme="minorHAnsi"/>
          <w:sz w:val="20"/>
          <w:szCs w:val="20"/>
        </w:rPr>
        <w:t>potrzeby, ochronę</w:t>
      </w:r>
      <w:r w:rsidR="00287278">
        <w:rPr>
          <w:rFonts w:asciiTheme="minorHAnsi" w:hAnsiTheme="minorHAnsi"/>
          <w:sz w:val="20"/>
          <w:szCs w:val="20"/>
        </w:rPr>
        <w:t xml:space="preserve"> i </w:t>
      </w:r>
      <w:r w:rsidRPr="008F65E9">
        <w:rPr>
          <w:rFonts w:asciiTheme="minorHAnsi" w:hAnsiTheme="minorHAnsi"/>
          <w:sz w:val="20"/>
          <w:szCs w:val="20"/>
        </w:rPr>
        <w:t>zrównoważone użytkowanie różnorodności biologicznej</w:t>
      </w:r>
      <w:r w:rsidR="00287278">
        <w:rPr>
          <w:rFonts w:asciiTheme="minorHAnsi" w:hAnsiTheme="minorHAnsi"/>
          <w:sz w:val="20"/>
          <w:szCs w:val="20"/>
        </w:rPr>
        <w:t xml:space="preserve"> do </w:t>
      </w:r>
      <w:r w:rsidRPr="008F65E9">
        <w:rPr>
          <w:rFonts w:asciiTheme="minorHAnsi" w:hAnsiTheme="minorHAnsi"/>
          <w:sz w:val="20"/>
          <w:szCs w:val="20"/>
        </w:rPr>
        <w:t>odpowiednich sektorowych</w:t>
      </w:r>
      <w:r w:rsidR="00287278">
        <w:rPr>
          <w:rFonts w:asciiTheme="minorHAnsi" w:hAnsiTheme="minorHAnsi"/>
          <w:sz w:val="20"/>
          <w:szCs w:val="20"/>
        </w:rPr>
        <w:t xml:space="preserve"> i </w:t>
      </w:r>
      <w:r w:rsidRPr="008F65E9">
        <w:rPr>
          <w:rFonts w:asciiTheme="minorHAnsi" w:hAnsiTheme="minorHAnsi"/>
          <w:sz w:val="20"/>
          <w:szCs w:val="20"/>
        </w:rPr>
        <w:t>międzysektorowych planów, programów</w:t>
      </w:r>
      <w:r w:rsidR="00287278">
        <w:rPr>
          <w:rFonts w:asciiTheme="minorHAnsi" w:hAnsiTheme="minorHAnsi"/>
          <w:sz w:val="20"/>
          <w:szCs w:val="20"/>
        </w:rPr>
        <w:t xml:space="preserve"> i </w:t>
      </w:r>
      <w:r w:rsidRPr="008F65E9">
        <w:rPr>
          <w:rFonts w:asciiTheme="minorHAnsi" w:hAnsiTheme="minorHAnsi"/>
          <w:sz w:val="20"/>
          <w:szCs w:val="20"/>
        </w:rPr>
        <w:t>polityk.</w:t>
      </w:r>
      <w:r w:rsidR="00287278">
        <w:rPr>
          <w:rFonts w:asciiTheme="minorHAnsi" w:hAnsiTheme="minorHAnsi"/>
          <w:sz w:val="20"/>
          <w:szCs w:val="20"/>
        </w:rPr>
        <w:t xml:space="preserve"> w </w:t>
      </w:r>
      <w:r w:rsidRPr="008F65E9">
        <w:rPr>
          <w:rFonts w:asciiTheme="minorHAnsi" w:hAnsiTheme="minorHAnsi"/>
          <w:sz w:val="20"/>
          <w:szCs w:val="20"/>
        </w:rPr>
        <w:t>konwencji przewidziano działania</w:t>
      </w:r>
      <w:r w:rsidR="00287278">
        <w:rPr>
          <w:rFonts w:asciiTheme="minorHAnsi" w:hAnsiTheme="minorHAnsi"/>
          <w:sz w:val="20"/>
          <w:szCs w:val="20"/>
        </w:rPr>
        <w:t xml:space="preserve"> w </w:t>
      </w:r>
      <w:r w:rsidRPr="008F65E9">
        <w:rPr>
          <w:rFonts w:asciiTheme="minorHAnsi" w:hAnsiTheme="minorHAnsi"/>
          <w:sz w:val="20"/>
          <w:szCs w:val="20"/>
        </w:rPr>
        <w:t>zakresie współpracy, monitoringu, ochrony gatunków, wykorzystania różnorodności biologicznej.</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Europejska konwencja krajobrazowa</w:t>
      </w:r>
      <w:r w:rsidRPr="008F65E9">
        <w:rPr>
          <w:rFonts w:asciiTheme="minorHAnsi" w:hAnsiTheme="minorHAnsi"/>
          <w:sz w:val="20"/>
          <w:szCs w:val="20"/>
          <w:vertAlign w:val="superscript"/>
        </w:rPr>
        <w:footnoteReference w:id="5"/>
      </w:r>
      <w:r w:rsidRPr="008F65E9">
        <w:rPr>
          <w:rFonts w:asciiTheme="minorHAnsi" w:hAnsiTheme="minorHAnsi"/>
          <w:sz w:val="20"/>
          <w:szCs w:val="20"/>
        </w:rPr>
        <w:t>. Celami konwencji są: promowanie ochrony, gospodarki</w:t>
      </w:r>
      <w:r w:rsidR="00287278">
        <w:rPr>
          <w:rFonts w:asciiTheme="minorHAnsi" w:hAnsiTheme="minorHAnsi"/>
          <w:sz w:val="20"/>
          <w:szCs w:val="20"/>
        </w:rPr>
        <w:t xml:space="preserve"> i </w:t>
      </w:r>
      <w:r w:rsidRPr="008F65E9">
        <w:rPr>
          <w:rFonts w:asciiTheme="minorHAnsi" w:hAnsiTheme="minorHAnsi"/>
          <w:sz w:val="20"/>
          <w:szCs w:val="20"/>
        </w:rPr>
        <w:t>planowania krajobrazu,</w:t>
      </w:r>
      <w:r w:rsidR="00287278">
        <w:rPr>
          <w:rFonts w:asciiTheme="minorHAnsi" w:hAnsiTheme="minorHAnsi"/>
          <w:sz w:val="20"/>
          <w:szCs w:val="20"/>
        </w:rPr>
        <w:t xml:space="preserve"> a </w:t>
      </w:r>
      <w:r w:rsidRPr="008F65E9">
        <w:rPr>
          <w:rFonts w:asciiTheme="minorHAnsi" w:hAnsiTheme="minorHAnsi"/>
          <w:sz w:val="20"/>
          <w:szCs w:val="20"/>
        </w:rPr>
        <w:t>także organizowanie współpracy europejskiej</w:t>
      </w:r>
      <w:r w:rsidR="00287278">
        <w:rPr>
          <w:rFonts w:asciiTheme="minorHAnsi" w:hAnsiTheme="minorHAnsi"/>
          <w:sz w:val="20"/>
          <w:szCs w:val="20"/>
        </w:rPr>
        <w:t xml:space="preserve"> w </w:t>
      </w:r>
      <w:r w:rsidRPr="008F65E9">
        <w:rPr>
          <w:rFonts w:asciiTheme="minorHAnsi" w:hAnsiTheme="minorHAnsi"/>
          <w:sz w:val="20"/>
          <w:szCs w:val="20"/>
        </w:rPr>
        <w:t>zakresie zagadnień dotyczących krajobrazu. Strony konwencji zobowiązały się wdrożyć jej postanowienia zgodnie</w:t>
      </w:r>
      <w:r w:rsidR="00287278">
        <w:rPr>
          <w:rFonts w:asciiTheme="minorHAnsi" w:hAnsiTheme="minorHAnsi"/>
          <w:sz w:val="20"/>
          <w:szCs w:val="20"/>
        </w:rPr>
        <w:t xml:space="preserve"> z </w:t>
      </w:r>
      <w:r w:rsidRPr="008F65E9">
        <w:rPr>
          <w:rFonts w:asciiTheme="minorHAnsi" w:hAnsiTheme="minorHAnsi"/>
          <w:sz w:val="20"/>
          <w:szCs w:val="20"/>
        </w:rPr>
        <w:t xml:space="preserve">ich zasadami </w:t>
      </w:r>
      <w:r w:rsidRPr="008F65E9">
        <w:rPr>
          <w:rFonts w:asciiTheme="minorHAnsi" w:hAnsiTheme="minorHAnsi"/>
          <w:sz w:val="20"/>
          <w:szCs w:val="20"/>
        </w:rPr>
        <w:lastRenderedPageBreak/>
        <w:t>konstytucyjnymi</w:t>
      </w:r>
      <w:r w:rsidR="00287278">
        <w:rPr>
          <w:rFonts w:asciiTheme="minorHAnsi" w:hAnsiTheme="minorHAnsi"/>
          <w:sz w:val="20"/>
          <w:szCs w:val="20"/>
        </w:rPr>
        <w:t xml:space="preserve"> i </w:t>
      </w:r>
      <w:r w:rsidRPr="008F65E9">
        <w:rPr>
          <w:rFonts w:asciiTheme="minorHAnsi" w:hAnsiTheme="minorHAnsi"/>
          <w:sz w:val="20"/>
          <w:szCs w:val="20"/>
        </w:rPr>
        <w:t>organizacją administracyjną oraz poszanowaniem zasady subsydiarności, przy uwzględnieniu Europejskiej Karty Samorządu Lokalnego oraz zharmonizować jej wdrażanie</w:t>
      </w:r>
      <w:r w:rsidR="00287278">
        <w:rPr>
          <w:rFonts w:asciiTheme="minorHAnsi" w:hAnsiTheme="minorHAnsi"/>
          <w:sz w:val="20"/>
          <w:szCs w:val="20"/>
        </w:rPr>
        <w:t xml:space="preserve"> z </w:t>
      </w:r>
      <w:r w:rsidRPr="008F65E9">
        <w:rPr>
          <w:rFonts w:asciiTheme="minorHAnsi" w:hAnsiTheme="minorHAnsi"/>
          <w:sz w:val="20"/>
          <w:szCs w:val="20"/>
        </w:rPr>
        <w:t>polityką. Konwencja określa zasady ochrony krajobrazu, daje wytyczne odnośnie edukacji</w:t>
      </w:r>
      <w:r w:rsidR="00287278">
        <w:rPr>
          <w:rFonts w:asciiTheme="minorHAnsi" w:hAnsiTheme="minorHAnsi"/>
          <w:sz w:val="20"/>
          <w:szCs w:val="20"/>
        </w:rPr>
        <w:t xml:space="preserve"> w </w:t>
      </w:r>
      <w:r w:rsidRPr="008F65E9">
        <w:rPr>
          <w:rFonts w:asciiTheme="minorHAnsi" w:hAnsiTheme="minorHAnsi"/>
          <w:sz w:val="20"/>
          <w:szCs w:val="20"/>
        </w:rPr>
        <w:t>zakresie ochrony krajobrazu oraz zakreśla ramy współpracy międzynarodowej dla jej realizacji.</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Konwencja</w:t>
      </w:r>
      <w:r w:rsidR="00287278">
        <w:rPr>
          <w:rFonts w:asciiTheme="minorHAnsi" w:hAnsiTheme="minorHAnsi"/>
          <w:b/>
          <w:i/>
          <w:sz w:val="20"/>
          <w:szCs w:val="20"/>
        </w:rPr>
        <w:t xml:space="preserve"> w </w:t>
      </w:r>
      <w:r w:rsidRPr="008F65E9">
        <w:rPr>
          <w:rFonts w:asciiTheme="minorHAnsi" w:hAnsiTheme="minorHAnsi"/>
          <w:b/>
          <w:i/>
          <w:sz w:val="20"/>
          <w:szCs w:val="20"/>
        </w:rPr>
        <w:t>sprawie transgranicznego zanieczyszczania powietrza</w:t>
      </w:r>
      <w:r w:rsidR="009B431A">
        <w:rPr>
          <w:rFonts w:asciiTheme="minorHAnsi" w:hAnsiTheme="minorHAnsi"/>
          <w:b/>
          <w:i/>
          <w:sz w:val="20"/>
          <w:szCs w:val="20"/>
        </w:rPr>
        <w:t xml:space="preserve"> na </w:t>
      </w:r>
      <w:r w:rsidRPr="008F65E9">
        <w:rPr>
          <w:rFonts w:asciiTheme="minorHAnsi" w:hAnsiTheme="minorHAnsi"/>
          <w:b/>
          <w:i/>
          <w:sz w:val="20"/>
          <w:szCs w:val="20"/>
        </w:rPr>
        <w:t>dalekie odległości (LRTAP)</w:t>
      </w:r>
      <w:r w:rsidRPr="008F65E9">
        <w:rPr>
          <w:rFonts w:asciiTheme="minorHAnsi" w:hAnsiTheme="minorHAnsi"/>
          <w:b/>
          <w:sz w:val="20"/>
          <w:szCs w:val="20"/>
          <w:vertAlign w:val="superscript"/>
        </w:rPr>
        <w:footnoteReference w:id="6"/>
      </w:r>
      <w:r w:rsidRPr="008F65E9">
        <w:rPr>
          <w:rFonts w:asciiTheme="minorHAnsi" w:hAnsiTheme="minorHAnsi"/>
          <w:b/>
          <w:sz w:val="20"/>
          <w:szCs w:val="20"/>
        </w:rPr>
        <w:t>.</w:t>
      </w:r>
      <w:r w:rsidRPr="008F65E9">
        <w:rPr>
          <w:rFonts w:asciiTheme="minorHAnsi" w:hAnsiTheme="minorHAnsi"/>
          <w:sz w:val="20"/>
          <w:szCs w:val="20"/>
        </w:rPr>
        <w:t xml:space="preserve"> Strony Konwencji postanawiają chronić człowieka</w:t>
      </w:r>
      <w:r w:rsidR="00287278">
        <w:rPr>
          <w:rFonts w:asciiTheme="minorHAnsi" w:hAnsiTheme="minorHAnsi"/>
          <w:sz w:val="20"/>
          <w:szCs w:val="20"/>
        </w:rPr>
        <w:t xml:space="preserve"> i </w:t>
      </w:r>
      <w:r w:rsidRPr="008F65E9">
        <w:rPr>
          <w:rFonts w:asciiTheme="minorHAnsi" w:hAnsiTheme="minorHAnsi"/>
          <w:sz w:val="20"/>
          <w:szCs w:val="20"/>
        </w:rPr>
        <w:t>jego środowisko przed zanieczyszczaniem powietrza oraz dążyć</w:t>
      </w:r>
      <w:r w:rsidR="00287278">
        <w:rPr>
          <w:rFonts w:asciiTheme="minorHAnsi" w:hAnsiTheme="minorHAnsi"/>
          <w:sz w:val="20"/>
          <w:szCs w:val="20"/>
        </w:rPr>
        <w:t xml:space="preserve"> do </w:t>
      </w:r>
      <w:r w:rsidRPr="008F65E9">
        <w:rPr>
          <w:rFonts w:asciiTheme="minorHAnsi" w:hAnsiTheme="minorHAnsi"/>
          <w:sz w:val="20"/>
          <w:szCs w:val="20"/>
        </w:rPr>
        <w:t>ograniczenia</w:t>
      </w:r>
      <w:r w:rsidR="00287278">
        <w:rPr>
          <w:rFonts w:asciiTheme="minorHAnsi" w:hAnsiTheme="minorHAnsi"/>
          <w:sz w:val="20"/>
          <w:szCs w:val="20"/>
        </w:rPr>
        <w:t xml:space="preserve"> i </w:t>
      </w:r>
      <w:r w:rsidRPr="008F65E9">
        <w:rPr>
          <w:rFonts w:asciiTheme="minorHAnsi" w:hAnsiTheme="minorHAnsi"/>
          <w:sz w:val="20"/>
          <w:szCs w:val="20"/>
        </w:rPr>
        <w:t>tak dalece, jak to jest możliwe</w:t>
      </w:r>
      <w:r w:rsidR="00287278">
        <w:rPr>
          <w:rFonts w:asciiTheme="minorHAnsi" w:hAnsiTheme="minorHAnsi"/>
          <w:sz w:val="20"/>
          <w:szCs w:val="20"/>
        </w:rPr>
        <w:t xml:space="preserve"> do </w:t>
      </w:r>
      <w:r w:rsidRPr="008F65E9">
        <w:rPr>
          <w:rFonts w:asciiTheme="minorHAnsi" w:hAnsiTheme="minorHAnsi"/>
          <w:sz w:val="20"/>
          <w:szCs w:val="20"/>
        </w:rPr>
        <w:t>stopniowego zmniejszania</w:t>
      </w:r>
      <w:r w:rsidR="00287278">
        <w:rPr>
          <w:rFonts w:asciiTheme="minorHAnsi" w:hAnsiTheme="minorHAnsi"/>
          <w:sz w:val="20"/>
          <w:szCs w:val="20"/>
        </w:rPr>
        <w:t xml:space="preserve"> i </w:t>
      </w:r>
      <w:r w:rsidRPr="008F65E9">
        <w:rPr>
          <w:rFonts w:asciiTheme="minorHAnsi" w:hAnsiTheme="minorHAnsi"/>
          <w:sz w:val="20"/>
          <w:szCs w:val="20"/>
        </w:rPr>
        <w:t>zapobiegania zanieczyszczeniu powietrza, włączając</w:t>
      </w:r>
      <w:r w:rsidR="00287278">
        <w:rPr>
          <w:rFonts w:asciiTheme="minorHAnsi" w:hAnsiTheme="minorHAnsi"/>
          <w:sz w:val="20"/>
          <w:szCs w:val="20"/>
        </w:rPr>
        <w:t xml:space="preserve"> w </w:t>
      </w:r>
      <w:r w:rsidRPr="008F65E9">
        <w:rPr>
          <w:rFonts w:asciiTheme="minorHAnsi" w:hAnsiTheme="minorHAnsi"/>
          <w:sz w:val="20"/>
          <w:szCs w:val="20"/>
        </w:rPr>
        <w:t>to transgraniczne zanieczyszczanie powietrza</w:t>
      </w:r>
      <w:r w:rsidR="009B431A">
        <w:rPr>
          <w:rFonts w:asciiTheme="minorHAnsi" w:hAnsiTheme="minorHAnsi"/>
          <w:sz w:val="20"/>
          <w:szCs w:val="20"/>
        </w:rPr>
        <w:t xml:space="preserve"> na </w:t>
      </w:r>
      <w:r w:rsidRPr="008F65E9">
        <w:rPr>
          <w:rFonts w:asciiTheme="minorHAnsi" w:hAnsiTheme="minorHAnsi"/>
          <w:sz w:val="20"/>
          <w:szCs w:val="20"/>
        </w:rPr>
        <w:t>dalekie odległości. Służyć temu mają ustalone zasady wymiany informacji, konsultacji, prowadzenia badań</w:t>
      </w:r>
      <w:r w:rsidR="00287278">
        <w:rPr>
          <w:rFonts w:asciiTheme="minorHAnsi" w:hAnsiTheme="minorHAnsi"/>
          <w:sz w:val="20"/>
          <w:szCs w:val="20"/>
        </w:rPr>
        <w:t xml:space="preserve"> i </w:t>
      </w:r>
      <w:r w:rsidRPr="008F65E9">
        <w:rPr>
          <w:rFonts w:asciiTheme="minorHAnsi" w:hAnsiTheme="minorHAnsi"/>
          <w:sz w:val="20"/>
          <w:szCs w:val="20"/>
        </w:rPr>
        <w:t>monitoringu. Ponadto zobowiązują się rozwijać politykę</w:t>
      </w:r>
      <w:r w:rsidR="00287278">
        <w:rPr>
          <w:rFonts w:asciiTheme="minorHAnsi" w:hAnsiTheme="minorHAnsi"/>
          <w:sz w:val="20"/>
          <w:szCs w:val="20"/>
        </w:rPr>
        <w:t xml:space="preserve"> i </w:t>
      </w:r>
      <w:r w:rsidRPr="008F65E9">
        <w:rPr>
          <w:rFonts w:asciiTheme="minorHAnsi" w:hAnsiTheme="minorHAnsi"/>
          <w:sz w:val="20"/>
          <w:szCs w:val="20"/>
        </w:rPr>
        <w:t>strategię, które będą służyć jako środki</w:t>
      </w:r>
      <w:r w:rsidR="00287278">
        <w:rPr>
          <w:rFonts w:asciiTheme="minorHAnsi" w:hAnsiTheme="minorHAnsi"/>
          <w:sz w:val="20"/>
          <w:szCs w:val="20"/>
        </w:rPr>
        <w:t xml:space="preserve"> do </w:t>
      </w:r>
      <w:r w:rsidRPr="008F65E9">
        <w:rPr>
          <w:rFonts w:asciiTheme="minorHAnsi" w:hAnsiTheme="minorHAnsi"/>
          <w:sz w:val="20"/>
          <w:szCs w:val="20"/>
        </w:rPr>
        <w:t>zwalczania emisji zanieczyszczeń powietrza, biorąc pod uwagę podjęte już wysiłki</w:t>
      </w:r>
      <w:r w:rsidR="00287278">
        <w:rPr>
          <w:rFonts w:asciiTheme="minorHAnsi" w:hAnsiTheme="minorHAnsi"/>
          <w:sz w:val="20"/>
          <w:szCs w:val="20"/>
        </w:rPr>
        <w:t xml:space="preserve"> w </w:t>
      </w:r>
      <w:r w:rsidRPr="008F65E9">
        <w:rPr>
          <w:rFonts w:asciiTheme="minorHAnsi" w:hAnsiTheme="minorHAnsi"/>
          <w:sz w:val="20"/>
          <w:szCs w:val="20"/>
        </w:rPr>
        <w:t>skali krajowej</w:t>
      </w:r>
      <w:r w:rsidR="00287278">
        <w:rPr>
          <w:rFonts w:asciiTheme="minorHAnsi" w:hAnsiTheme="minorHAnsi"/>
          <w:sz w:val="20"/>
          <w:szCs w:val="20"/>
        </w:rPr>
        <w:t xml:space="preserve"> i </w:t>
      </w:r>
      <w:r w:rsidRPr="008F65E9">
        <w:rPr>
          <w:rFonts w:asciiTheme="minorHAnsi" w:hAnsiTheme="minorHAnsi"/>
          <w:sz w:val="20"/>
          <w:szCs w:val="20"/>
        </w:rPr>
        <w:t>międzynarodowej. Priorytetami konwencji</w:t>
      </w:r>
      <w:r w:rsidR="00287278">
        <w:rPr>
          <w:rFonts w:asciiTheme="minorHAnsi" w:hAnsiTheme="minorHAnsi"/>
          <w:sz w:val="20"/>
          <w:szCs w:val="20"/>
        </w:rPr>
        <w:t xml:space="preserve"> do </w:t>
      </w:r>
      <w:r w:rsidRPr="008F65E9">
        <w:rPr>
          <w:rFonts w:asciiTheme="minorHAnsi" w:hAnsiTheme="minorHAnsi"/>
          <w:sz w:val="20"/>
          <w:szCs w:val="20"/>
        </w:rPr>
        <w:t>2020 r. są: ograniczenia emisji zanieczyszczeń powietrza</w:t>
      </w:r>
      <w:r w:rsidR="00287278">
        <w:rPr>
          <w:rFonts w:asciiTheme="minorHAnsi" w:hAnsiTheme="minorHAnsi"/>
          <w:sz w:val="20"/>
          <w:szCs w:val="20"/>
        </w:rPr>
        <w:t xml:space="preserve"> z </w:t>
      </w:r>
      <w:r w:rsidRPr="008F65E9">
        <w:rPr>
          <w:rFonts w:asciiTheme="minorHAnsi" w:hAnsiTheme="minorHAnsi"/>
          <w:sz w:val="20"/>
          <w:szCs w:val="20"/>
        </w:rPr>
        <w:t>punktu widzenia wpływu</w:t>
      </w:r>
      <w:r w:rsidR="009B431A">
        <w:rPr>
          <w:rFonts w:asciiTheme="minorHAnsi" w:hAnsiTheme="minorHAnsi"/>
          <w:sz w:val="20"/>
          <w:szCs w:val="20"/>
        </w:rPr>
        <w:t xml:space="preserve"> na </w:t>
      </w:r>
      <w:r w:rsidRPr="008F65E9">
        <w:rPr>
          <w:rFonts w:asciiTheme="minorHAnsi" w:hAnsiTheme="minorHAnsi"/>
          <w:sz w:val="20"/>
          <w:szCs w:val="20"/>
        </w:rPr>
        <w:t>zdrowie (szczególnie</w:t>
      </w:r>
      <w:r w:rsidR="00287278">
        <w:rPr>
          <w:rFonts w:asciiTheme="minorHAnsi" w:hAnsiTheme="minorHAnsi"/>
          <w:sz w:val="20"/>
          <w:szCs w:val="20"/>
        </w:rPr>
        <w:t xml:space="preserve"> w </w:t>
      </w:r>
      <w:r w:rsidRPr="008F65E9">
        <w:rPr>
          <w:rFonts w:asciiTheme="minorHAnsi" w:hAnsiTheme="minorHAnsi"/>
          <w:sz w:val="20"/>
          <w:szCs w:val="20"/>
        </w:rPr>
        <w:t>zakresie pyłów PM</w:t>
      </w:r>
      <w:r w:rsidRPr="008F65E9">
        <w:rPr>
          <w:rFonts w:asciiTheme="minorHAnsi" w:hAnsiTheme="minorHAnsi"/>
          <w:sz w:val="20"/>
          <w:szCs w:val="20"/>
          <w:vertAlign w:val="subscript"/>
        </w:rPr>
        <w:t>2,5</w:t>
      </w:r>
      <w:r w:rsidRPr="008F65E9">
        <w:rPr>
          <w:rFonts w:asciiTheme="minorHAnsi" w:hAnsiTheme="minorHAnsi"/>
          <w:sz w:val="20"/>
          <w:szCs w:val="20"/>
        </w:rPr>
        <w:t>), zwiększenia znaczenia monitoringu przy ocenie wywiązywania się państw</w:t>
      </w:r>
      <w:r w:rsidR="00287278">
        <w:rPr>
          <w:rFonts w:asciiTheme="minorHAnsi" w:hAnsiTheme="minorHAnsi"/>
          <w:sz w:val="20"/>
          <w:szCs w:val="20"/>
        </w:rPr>
        <w:t xml:space="preserve"> z </w:t>
      </w:r>
      <w:r w:rsidRPr="008F65E9">
        <w:rPr>
          <w:rFonts w:asciiTheme="minorHAnsi" w:hAnsiTheme="minorHAnsi"/>
          <w:sz w:val="20"/>
          <w:szCs w:val="20"/>
        </w:rPr>
        <w:t>przyjętych zobowiązań</w:t>
      </w:r>
      <w:r w:rsidR="00287278">
        <w:rPr>
          <w:rFonts w:asciiTheme="minorHAnsi" w:hAnsiTheme="minorHAnsi"/>
          <w:sz w:val="20"/>
          <w:szCs w:val="20"/>
        </w:rPr>
        <w:t xml:space="preserve"> w </w:t>
      </w:r>
      <w:r w:rsidRPr="008F65E9">
        <w:rPr>
          <w:rFonts w:asciiTheme="minorHAnsi" w:hAnsiTheme="minorHAnsi"/>
          <w:sz w:val="20"/>
          <w:szCs w:val="20"/>
        </w:rPr>
        <w:t>zakresie redukcji emisji zanieczyszczeń</w:t>
      </w:r>
      <w:r w:rsidR="00287278">
        <w:rPr>
          <w:rFonts w:asciiTheme="minorHAnsi" w:hAnsiTheme="minorHAnsi"/>
          <w:sz w:val="20"/>
          <w:szCs w:val="20"/>
        </w:rPr>
        <w:t xml:space="preserve"> i </w:t>
      </w:r>
      <w:r w:rsidRPr="008F65E9">
        <w:rPr>
          <w:rFonts w:asciiTheme="minorHAnsi" w:hAnsiTheme="minorHAnsi"/>
          <w:sz w:val="20"/>
          <w:szCs w:val="20"/>
        </w:rPr>
        <w:t>poprawy jakości powietrza oraz zwiększenie znaczenia ocen zintegrowanych</w:t>
      </w:r>
      <w:r w:rsidR="00287278">
        <w:rPr>
          <w:rFonts w:asciiTheme="minorHAnsi" w:hAnsiTheme="minorHAnsi"/>
          <w:sz w:val="20"/>
          <w:szCs w:val="20"/>
        </w:rPr>
        <w:t xml:space="preserve"> z </w:t>
      </w:r>
      <w:r w:rsidRPr="008F65E9">
        <w:rPr>
          <w:rFonts w:asciiTheme="minorHAnsi" w:hAnsiTheme="minorHAnsi"/>
          <w:sz w:val="20"/>
          <w:szCs w:val="20"/>
        </w:rPr>
        <w:t>punktu widzenia wpływu</w:t>
      </w:r>
      <w:r w:rsidR="009B431A">
        <w:rPr>
          <w:rFonts w:asciiTheme="minorHAnsi" w:hAnsiTheme="minorHAnsi"/>
          <w:sz w:val="20"/>
          <w:szCs w:val="20"/>
        </w:rPr>
        <w:t xml:space="preserve"> na </w:t>
      </w:r>
      <w:r w:rsidRPr="008F65E9">
        <w:rPr>
          <w:rFonts w:asciiTheme="minorHAnsi" w:hAnsiTheme="minorHAnsi"/>
          <w:sz w:val="20"/>
          <w:szCs w:val="20"/>
        </w:rPr>
        <w:t>ekosystemy.</w:t>
      </w:r>
      <w:r w:rsidR="00287278">
        <w:rPr>
          <w:rFonts w:asciiTheme="minorHAnsi" w:hAnsiTheme="minorHAnsi"/>
          <w:sz w:val="20"/>
          <w:szCs w:val="20"/>
        </w:rPr>
        <w:t xml:space="preserve"> do </w:t>
      </w:r>
      <w:r w:rsidRPr="008F65E9">
        <w:rPr>
          <w:rFonts w:asciiTheme="minorHAnsi" w:hAnsiTheme="minorHAnsi"/>
          <w:sz w:val="20"/>
          <w:szCs w:val="20"/>
        </w:rPr>
        <w:t>konwencji podpisano szereg protokołów:</w:t>
      </w:r>
    </w:p>
    <w:p w:rsidR="006211E0" w:rsidRPr="008F65E9" w:rsidRDefault="006211E0" w:rsidP="008F65E9">
      <w:pPr>
        <w:numPr>
          <w:ilvl w:val="0"/>
          <w:numId w:val="53"/>
        </w:numPr>
        <w:spacing w:line="276" w:lineRule="auto"/>
        <w:ind w:left="426"/>
        <w:rPr>
          <w:rFonts w:asciiTheme="minorHAnsi" w:hAnsiTheme="minorHAnsi"/>
          <w:bCs/>
          <w:sz w:val="20"/>
          <w:szCs w:val="20"/>
        </w:rPr>
      </w:pPr>
      <w:r w:rsidRPr="008F65E9">
        <w:rPr>
          <w:rFonts w:asciiTheme="minorHAnsi" w:hAnsiTheme="minorHAnsi"/>
          <w:bCs/>
          <w:sz w:val="20"/>
          <w:szCs w:val="20"/>
        </w:rPr>
        <w:t>Protokół</w:t>
      </w:r>
      <w:r w:rsidR="00287278">
        <w:rPr>
          <w:rFonts w:asciiTheme="minorHAnsi" w:hAnsiTheme="minorHAnsi"/>
          <w:bCs/>
          <w:sz w:val="20"/>
          <w:szCs w:val="20"/>
        </w:rPr>
        <w:t xml:space="preserve"> w </w:t>
      </w:r>
      <w:r w:rsidRPr="008F65E9">
        <w:rPr>
          <w:rFonts w:asciiTheme="minorHAnsi" w:hAnsiTheme="minorHAnsi"/>
          <w:bCs/>
          <w:sz w:val="20"/>
          <w:szCs w:val="20"/>
        </w:rPr>
        <w:t>sprawie długofalowego finansowania wspólnego programu monitoringu</w:t>
      </w:r>
      <w:r w:rsidR="00287278">
        <w:rPr>
          <w:rFonts w:asciiTheme="minorHAnsi" w:hAnsiTheme="minorHAnsi"/>
          <w:bCs/>
          <w:sz w:val="20"/>
          <w:szCs w:val="20"/>
        </w:rPr>
        <w:t xml:space="preserve"> i </w:t>
      </w:r>
      <w:r w:rsidRPr="008F65E9">
        <w:rPr>
          <w:rFonts w:asciiTheme="minorHAnsi" w:hAnsiTheme="minorHAnsi"/>
          <w:bCs/>
          <w:sz w:val="20"/>
          <w:szCs w:val="20"/>
        </w:rPr>
        <w:t>oceny przenoszenia zanieczyszczeń powietrza</w:t>
      </w:r>
      <w:r w:rsidR="009B431A">
        <w:rPr>
          <w:rFonts w:asciiTheme="minorHAnsi" w:hAnsiTheme="minorHAnsi"/>
          <w:bCs/>
          <w:sz w:val="20"/>
          <w:szCs w:val="20"/>
        </w:rPr>
        <w:t xml:space="preserve"> na </w:t>
      </w:r>
      <w:r w:rsidRPr="008F65E9">
        <w:rPr>
          <w:rFonts w:asciiTheme="minorHAnsi" w:hAnsiTheme="minorHAnsi"/>
          <w:bCs/>
          <w:sz w:val="20"/>
          <w:szCs w:val="20"/>
        </w:rPr>
        <w:t>dalekie odległości</w:t>
      </w:r>
      <w:r w:rsidR="00287278">
        <w:rPr>
          <w:rFonts w:asciiTheme="minorHAnsi" w:hAnsiTheme="minorHAnsi"/>
          <w:bCs/>
          <w:sz w:val="20"/>
          <w:szCs w:val="20"/>
        </w:rPr>
        <w:t xml:space="preserve"> w </w:t>
      </w:r>
      <w:r w:rsidRPr="008F65E9">
        <w:rPr>
          <w:rFonts w:asciiTheme="minorHAnsi" w:hAnsiTheme="minorHAnsi"/>
          <w:bCs/>
          <w:sz w:val="20"/>
          <w:szCs w:val="20"/>
        </w:rPr>
        <w:t>Europie,</w:t>
      </w:r>
    </w:p>
    <w:p w:rsidR="006211E0" w:rsidRPr="008F65E9" w:rsidRDefault="006211E0" w:rsidP="008F65E9">
      <w:pPr>
        <w:numPr>
          <w:ilvl w:val="0"/>
          <w:numId w:val="53"/>
        </w:numPr>
        <w:spacing w:line="276" w:lineRule="auto"/>
        <w:ind w:left="426"/>
        <w:rPr>
          <w:rFonts w:asciiTheme="minorHAnsi" w:hAnsiTheme="minorHAnsi"/>
          <w:bCs/>
          <w:sz w:val="20"/>
          <w:szCs w:val="20"/>
        </w:rPr>
      </w:pPr>
      <w:r w:rsidRPr="008F65E9">
        <w:rPr>
          <w:rFonts w:asciiTheme="minorHAnsi" w:hAnsiTheme="minorHAnsi"/>
          <w:bCs/>
          <w:sz w:val="20"/>
          <w:szCs w:val="20"/>
        </w:rPr>
        <w:t>Protokół dotyczący ograniczenia emisji siarki lub jej przepływów transgranicznych,</w:t>
      </w:r>
    </w:p>
    <w:p w:rsidR="006211E0" w:rsidRPr="008F65E9" w:rsidRDefault="006211E0" w:rsidP="008F65E9">
      <w:pPr>
        <w:numPr>
          <w:ilvl w:val="0"/>
          <w:numId w:val="53"/>
        </w:numPr>
        <w:spacing w:line="276" w:lineRule="auto"/>
        <w:ind w:left="426"/>
        <w:rPr>
          <w:rFonts w:asciiTheme="minorHAnsi" w:hAnsiTheme="minorHAnsi"/>
          <w:bCs/>
          <w:sz w:val="20"/>
          <w:szCs w:val="20"/>
        </w:rPr>
      </w:pPr>
      <w:r w:rsidRPr="008F65E9">
        <w:rPr>
          <w:rFonts w:asciiTheme="minorHAnsi" w:hAnsiTheme="minorHAnsi"/>
          <w:bCs/>
          <w:sz w:val="20"/>
          <w:szCs w:val="20"/>
        </w:rPr>
        <w:t>Protokół dotyczący kontroli emisji tlenków azotu lub ich transgranicznego przemieszczania,</w:t>
      </w:r>
    </w:p>
    <w:p w:rsidR="006211E0" w:rsidRPr="008F65E9" w:rsidRDefault="006211E0" w:rsidP="008F65E9">
      <w:pPr>
        <w:numPr>
          <w:ilvl w:val="0"/>
          <w:numId w:val="53"/>
        </w:numPr>
        <w:spacing w:line="276" w:lineRule="auto"/>
        <w:ind w:left="426"/>
        <w:rPr>
          <w:rFonts w:asciiTheme="minorHAnsi" w:hAnsiTheme="minorHAnsi"/>
          <w:bCs/>
          <w:sz w:val="20"/>
          <w:szCs w:val="20"/>
        </w:rPr>
      </w:pPr>
      <w:r w:rsidRPr="008F65E9">
        <w:rPr>
          <w:rFonts w:asciiTheme="minorHAnsi" w:hAnsiTheme="minorHAnsi"/>
          <w:bCs/>
          <w:sz w:val="20"/>
          <w:szCs w:val="20"/>
        </w:rPr>
        <w:t>Protokół</w:t>
      </w:r>
      <w:r w:rsidR="00287278">
        <w:rPr>
          <w:rFonts w:asciiTheme="minorHAnsi" w:hAnsiTheme="minorHAnsi"/>
          <w:bCs/>
          <w:sz w:val="20"/>
          <w:szCs w:val="20"/>
        </w:rPr>
        <w:t xml:space="preserve"> w </w:t>
      </w:r>
      <w:r w:rsidRPr="008F65E9">
        <w:rPr>
          <w:rFonts w:asciiTheme="minorHAnsi" w:hAnsiTheme="minorHAnsi"/>
          <w:bCs/>
          <w:sz w:val="20"/>
          <w:szCs w:val="20"/>
        </w:rPr>
        <w:t>sprawie dalszego ograniczania emisji siarki,</w:t>
      </w:r>
    </w:p>
    <w:p w:rsidR="006211E0" w:rsidRPr="008F65E9" w:rsidRDefault="006211E0" w:rsidP="008F65E9">
      <w:pPr>
        <w:numPr>
          <w:ilvl w:val="0"/>
          <w:numId w:val="53"/>
        </w:numPr>
        <w:spacing w:line="276" w:lineRule="auto"/>
        <w:ind w:left="426"/>
        <w:rPr>
          <w:rFonts w:asciiTheme="minorHAnsi" w:hAnsiTheme="minorHAnsi"/>
          <w:bCs/>
          <w:sz w:val="20"/>
          <w:szCs w:val="20"/>
        </w:rPr>
      </w:pPr>
      <w:r w:rsidRPr="008F65E9">
        <w:rPr>
          <w:rFonts w:asciiTheme="minorHAnsi" w:hAnsiTheme="minorHAnsi"/>
          <w:bCs/>
          <w:sz w:val="20"/>
          <w:szCs w:val="20"/>
        </w:rPr>
        <w:t>Protokół dotyczący metali ciężkich,</w:t>
      </w:r>
    </w:p>
    <w:p w:rsidR="006211E0" w:rsidRPr="008F65E9" w:rsidRDefault="006211E0" w:rsidP="008F65E9">
      <w:pPr>
        <w:numPr>
          <w:ilvl w:val="0"/>
          <w:numId w:val="53"/>
        </w:numPr>
        <w:spacing w:line="276" w:lineRule="auto"/>
        <w:ind w:left="426"/>
        <w:rPr>
          <w:rFonts w:asciiTheme="minorHAnsi" w:hAnsiTheme="minorHAnsi"/>
          <w:bCs/>
          <w:sz w:val="20"/>
          <w:szCs w:val="20"/>
        </w:rPr>
      </w:pPr>
      <w:r w:rsidRPr="008F65E9">
        <w:rPr>
          <w:rFonts w:asciiTheme="minorHAnsi" w:hAnsiTheme="minorHAnsi"/>
          <w:bCs/>
          <w:sz w:val="20"/>
          <w:szCs w:val="20"/>
        </w:rPr>
        <w:t>Protokół</w:t>
      </w:r>
      <w:r w:rsidR="00287278">
        <w:rPr>
          <w:rFonts w:asciiTheme="minorHAnsi" w:hAnsiTheme="minorHAnsi"/>
          <w:bCs/>
          <w:sz w:val="20"/>
          <w:szCs w:val="20"/>
        </w:rPr>
        <w:t xml:space="preserve"> w </w:t>
      </w:r>
      <w:r w:rsidRPr="008F65E9">
        <w:rPr>
          <w:rFonts w:asciiTheme="minorHAnsi" w:hAnsiTheme="minorHAnsi"/>
          <w:bCs/>
          <w:sz w:val="20"/>
          <w:szCs w:val="20"/>
        </w:rPr>
        <w:t>sprawie przeciwdziałania zakwaszaniu, eutrofizacji</w:t>
      </w:r>
      <w:r w:rsidR="00287278">
        <w:rPr>
          <w:rFonts w:asciiTheme="minorHAnsi" w:hAnsiTheme="minorHAnsi"/>
          <w:bCs/>
          <w:sz w:val="20"/>
          <w:szCs w:val="20"/>
        </w:rPr>
        <w:t xml:space="preserve"> i </w:t>
      </w:r>
      <w:r w:rsidRPr="008F65E9">
        <w:rPr>
          <w:rFonts w:asciiTheme="minorHAnsi" w:hAnsiTheme="minorHAnsi"/>
          <w:bCs/>
          <w:sz w:val="20"/>
          <w:szCs w:val="20"/>
        </w:rPr>
        <w:t>ozonowi przyziemnemu (tzw. Protokół</w:t>
      </w:r>
      <w:r w:rsidR="00287278">
        <w:rPr>
          <w:rFonts w:asciiTheme="minorHAnsi" w:hAnsiTheme="minorHAnsi"/>
          <w:bCs/>
          <w:sz w:val="20"/>
          <w:szCs w:val="20"/>
        </w:rPr>
        <w:t xml:space="preserve"> z </w:t>
      </w:r>
      <w:r w:rsidRPr="008F65E9">
        <w:rPr>
          <w:rFonts w:asciiTheme="minorHAnsi" w:hAnsiTheme="minorHAnsi"/>
          <w:bCs/>
          <w:sz w:val="20"/>
          <w:szCs w:val="20"/>
        </w:rPr>
        <w:t>Göteborga).</w:t>
      </w:r>
    </w:p>
    <w:p w:rsidR="006211E0" w:rsidRPr="008F65E9" w:rsidRDefault="006211E0" w:rsidP="008F65E9">
      <w:pPr>
        <w:spacing w:line="276" w:lineRule="auto"/>
        <w:rPr>
          <w:rFonts w:asciiTheme="minorHAnsi" w:hAnsiTheme="minorHAnsi"/>
          <w:b/>
          <w:bCs/>
          <w:sz w:val="20"/>
          <w:szCs w:val="20"/>
        </w:rPr>
      </w:pPr>
      <w:r w:rsidRPr="008F65E9">
        <w:rPr>
          <w:rFonts w:asciiTheme="minorHAnsi" w:hAnsiTheme="minorHAnsi"/>
          <w:b/>
          <w:bCs/>
          <w:i/>
          <w:sz w:val="20"/>
          <w:szCs w:val="20"/>
        </w:rPr>
        <w:t>Konwencja</w:t>
      </w:r>
      <w:r w:rsidR="00287278">
        <w:rPr>
          <w:rFonts w:asciiTheme="minorHAnsi" w:hAnsiTheme="minorHAnsi"/>
          <w:b/>
          <w:bCs/>
          <w:i/>
          <w:sz w:val="20"/>
          <w:szCs w:val="20"/>
        </w:rPr>
        <w:t xml:space="preserve"> z </w:t>
      </w:r>
      <w:r w:rsidRPr="008F65E9">
        <w:rPr>
          <w:rFonts w:asciiTheme="minorHAnsi" w:hAnsiTheme="minorHAnsi"/>
          <w:b/>
          <w:bCs/>
          <w:i/>
          <w:sz w:val="20"/>
          <w:szCs w:val="20"/>
        </w:rPr>
        <w:t>Minamaty</w:t>
      </w:r>
      <w:r w:rsidR="00287278">
        <w:rPr>
          <w:rFonts w:asciiTheme="minorHAnsi" w:hAnsiTheme="minorHAnsi"/>
          <w:b/>
          <w:bCs/>
          <w:i/>
          <w:sz w:val="20"/>
          <w:szCs w:val="20"/>
        </w:rPr>
        <w:t xml:space="preserve"> w </w:t>
      </w:r>
      <w:r w:rsidRPr="008F65E9">
        <w:rPr>
          <w:rFonts w:asciiTheme="minorHAnsi" w:hAnsiTheme="minorHAnsi"/>
          <w:b/>
          <w:bCs/>
          <w:i/>
          <w:sz w:val="20"/>
          <w:szCs w:val="20"/>
        </w:rPr>
        <w:t>sprawie rtęci</w:t>
      </w:r>
      <w:r w:rsidRPr="008F65E9">
        <w:rPr>
          <w:rFonts w:asciiTheme="minorHAnsi" w:hAnsiTheme="minorHAnsi"/>
          <w:b/>
          <w:bCs/>
          <w:sz w:val="20"/>
          <w:szCs w:val="20"/>
        </w:rPr>
        <w:t xml:space="preserve"> </w:t>
      </w:r>
      <w:r w:rsidRPr="008F65E9">
        <w:rPr>
          <w:rFonts w:asciiTheme="minorHAnsi" w:hAnsiTheme="minorHAnsi"/>
          <w:b/>
          <w:bCs/>
          <w:sz w:val="20"/>
          <w:szCs w:val="20"/>
          <w:vertAlign w:val="superscript"/>
        </w:rPr>
        <w:footnoteReference w:id="7"/>
      </w:r>
      <w:r w:rsidRPr="008F65E9">
        <w:rPr>
          <w:rFonts w:asciiTheme="minorHAnsi" w:hAnsiTheme="minorHAnsi"/>
          <w:b/>
          <w:bCs/>
          <w:sz w:val="20"/>
          <w:szCs w:val="20"/>
        </w:rPr>
        <w:t>.</w:t>
      </w:r>
    </w:p>
    <w:p w:rsidR="006211E0" w:rsidRPr="008F65E9" w:rsidRDefault="006211E0" w:rsidP="008F65E9">
      <w:pPr>
        <w:spacing w:line="276" w:lineRule="auto"/>
        <w:rPr>
          <w:rFonts w:asciiTheme="minorHAnsi" w:hAnsiTheme="minorHAnsi"/>
          <w:bCs/>
          <w:sz w:val="20"/>
          <w:szCs w:val="20"/>
        </w:rPr>
      </w:pPr>
      <w:r w:rsidRPr="008F65E9">
        <w:rPr>
          <w:rFonts w:asciiTheme="minorHAnsi" w:hAnsiTheme="minorHAnsi"/>
          <w:bCs/>
          <w:sz w:val="20"/>
          <w:szCs w:val="20"/>
        </w:rPr>
        <w:t>Konwencja, po ratyfikacji, weszła</w:t>
      </w:r>
      <w:r w:rsidR="00287278">
        <w:rPr>
          <w:rFonts w:asciiTheme="minorHAnsi" w:hAnsiTheme="minorHAnsi"/>
          <w:bCs/>
          <w:sz w:val="20"/>
          <w:szCs w:val="20"/>
        </w:rPr>
        <w:t xml:space="preserve"> w </w:t>
      </w:r>
      <w:r w:rsidRPr="008F65E9">
        <w:rPr>
          <w:rFonts w:asciiTheme="minorHAnsi" w:hAnsiTheme="minorHAnsi"/>
          <w:bCs/>
          <w:sz w:val="20"/>
          <w:szCs w:val="20"/>
        </w:rPr>
        <w:t xml:space="preserve">życie 18 sierpnia 2017 roku. Przewiduje ona m.in. </w:t>
      </w:r>
    </w:p>
    <w:p w:rsidR="006211E0" w:rsidRPr="008F65E9" w:rsidRDefault="006211E0" w:rsidP="008F65E9">
      <w:pPr>
        <w:numPr>
          <w:ilvl w:val="0"/>
          <w:numId w:val="54"/>
        </w:numPr>
        <w:spacing w:line="276" w:lineRule="auto"/>
        <w:ind w:left="426"/>
        <w:rPr>
          <w:rFonts w:asciiTheme="minorHAnsi" w:hAnsiTheme="minorHAnsi"/>
          <w:sz w:val="20"/>
          <w:szCs w:val="20"/>
        </w:rPr>
      </w:pPr>
      <w:r w:rsidRPr="008F65E9">
        <w:rPr>
          <w:rFonts w:asciiTheme="minorHAnsi" w:hAnsiTheme="minorHAnsi"/>
          <w:sz w:val="20"/>
          <w:szCs w:val="20"/>
        </w:rPr>
        <w:t>ograniczenia przywozowe dotyczące rtęci metalicznej</w:t>
      </w:r>
      <w:r w:rsidR="00287278">
        <w:rPr>
          <w:rFonts w:asciiTheme="minorHAnsi" w:hAnsiTheme="minorHAnsi"/>
          <w:sz w:val="20"/>
          <w:szCs w:val="20"/>
        </w:rPr>
        <w:t xml:space="preserve"> z </w:t>
      </w:r>
      <w:r w:rsidRPr="008F65E9">
        <w:rPr>
          <w:rFonts w:asciiTheme="minorHAnsi" w:hAnsiTheme="minorHAnsi"/>
          <w:sz w:val="20"/>
          <w:szCs w:val="20"/>
        </w:rPr>
        <w:t>krajów niebędących stronami konwencji,</w:t>
      </w:r>
    </w:p>
    <w:p w:rsidR="006211E0" w:rsidRPr="008F65E9" w:rsidRDefault="006211E0" w:rsidP="008F65E9">
      <w:pPr>
        <w:numPr>
          <w:ilvl w:val="0"/>
          <w:numId w:val="54"/>
        </w:numPr>
        <w:spacing w:line="276" w:lineRule="auto"/>
        <w:ind w:left="426"/>
        <w:rPr>
          <w:rFonts w:asciiTheme="minorHAnsi" w:hAnsiTheme="minorHAnsi"/>
          <w:sz w:val="20"/>
          <w:szCs w:val="20"/>
        </w:rPr>
      </w:pPr>
      <w:r w:rsidRPr="008F65E9">
        <w:rPr>
          <w:rFonts w:asciiTheme="minorHAnsi" w:hAnsiTheme="minorHAnsi"/>
          <w:sz w:val="20"/>
          <w:szCs w:val="20"/>
        </w:rPr>
        <w:t>zakaz wywozu niektórych produktów zawierających rtęć,</w:t>
      </w:r>
    </w:p>
    <w:p w:rsidR="006211E0" w:rsidRPr="008F65E9" w:rsidRDefault="006211E0" w:rsidP="008F65E9">
      <w:pPr>
        <w:numPr>
          <w:ilvl w:val="0"/>
          <w:numId w:val="54"/>
        </w:numPr>
        <w:spacing w:line="276" w:lineRule="auto"/>
        <w:ind w:left="426"/>
        <w:rPr>
          <w:rFonts w:asciiTheme="minorHAnsi" w:hAnsiTheme="minorHAnsi"/>
          <w:sz w:val="20"/>
          <w:szCs w:val="20"/>
        </w:rPr>
      </w:pPr>
      <w:r w:rsidRPr="008F65E9">
        <w:rPr>
          <w:rFonts w:asciiTheme="minorHAnsi" w:hAnsiTheme="minorHAnsi"/>
          <w:sz w:val="20"/>
          <w:szCs w:val="20"/>
        </w:rPr>
        <w:t>stosowanie rtęci</w:t>
      </w:r>
      <w:r w:rsidR="00287278">
        <w:rPr>
          <w:rFonts w:asciiTheme="minorHAnsi" w:hAnsiTheme="minorHAnsi"/>
          <w:sz w:val="20"/>
          <w:szCs w:val="20"/>
        </w:rPr>
        <w:t xml:space="preserve"> w </w:t>
      </w:r>
      <w:r w:rsidRPr="008F65E9">
        <w:rPr>
          <w:rFonts w:asciiTheme="minorHAnsi" w:hAnsiTheme="minorHAnsi"/>
          <w:sz w:val="20"/>
          <w:szCs w:val="20"/>
        </w:rPr>
        <w:t>produktach</w:t>
      </w:r>
      <w:r w:rsidR="00287278">
        <w:rPr>
          <w:rFonts w:asciiTheme="minorHAnsi" w:hAnsiTheme="minorHAnsi"/>
          <w:sz w:val="20"/>
          <w:szCs w:val="20"/>
        </w:rPr>
        <w:t xml:space="preserve"> i </w:t>
      </w:r>
      <w:r w:rsidRPr="008F65E9">
        <w:rPr>
          <w:rFonts w:asciiTheme="minorHAnsi" w:hAnsiTheme="minorHAnsi"/>
          <w:sz w:val="20"/>
          <w:szCs w:val="20"/>
        </w:rPr>
        <w:t>procesach, które nie zostały jeszcze wprowadzone</w:t>
      </w:r>
      <w:r w:rsidR="00287278">
        <w:rPr>
          <w:rFonts w:asciiTheme="minorHAnsi" w:hAnsiTheme="minorHAnsi"/>
          <w:sz w:val="20"/>
          <w:szCs w:val="20"/>
        </w:rPr>
        <w:t xml:space="preserve"> do </w:t>
      </w:r>
      <w:r w:rsidRPr="008F65E9">
        <w:rPr>
          <w:rFonts w:asciiTheme="minorHAnsi" w:hAnsiTheme="minorHAnsi"/>
          <w:sz w:val="20"/>
          <w:szCs w:val="20"/>
        </w:rPr>
        <w:t>obrotu,</w:t>
      </w:r>
    </w:p>
    <w:p w:rsidR="006211E0" w:rsidRPr="008F65E9" w:rsidRDefault="006211E0" w:rsidP="008F65E9">
      <w:pPr>
        <w:numPr>
          <w:ilvl w:val="0"/>
          <w:numId w:val="54"/>
        </w:numPr>
        <w:spacing w:line="276" w:lineRule="auto"/>
        <w:ind w:left="426"/>
        <w:rPr>
          <w:rFonts w:asciiTheme="minorHAnsi" w:hAnsiTheme="minorHAnsi"/>
          <w:sz w:val="20"/>
          <w:szCs w:val="20"/>
        </w:rPr>
      </w:pPr>
      <w:r w:rsidRPr="008F65E9">
        <w:rPr>
          <w:rFonts w:asciiTheme="minorHAnsi" w:hAnsiTheme="minorHAnsi"/>
          <w:sz w:val="20"/>
          <w:szCs w:val="20"/>
        </w:rPr>
        <w:t>ograniczenia</w:t>
      </w:r>
      <w:r w:rsidR="00287278">
        <w:rPr>
          <w:rFonts w:asciiTheme="minorHAnsi" w:hAnsiTheme="minorHAnsi"/>
          <w:sz w:val="20"/>
          <w:szCs w:val="20"/>
        </w:rPr>
        <w:t xml:space="preserve"> w </w:t>
      </w:r>
      <w:r w:rsidRPr="008F65E9">
        <w:rPr>
          <w:rFonts w:asciiTheme="minorHAnsi" w:hAnsiTheme="minorHAnsi"/>
          <w:sz w:val="20"/>
          <w:szCs w:val="20"/>
        </w:rPr>
        <w:t>zakresie niektórych procesów,</w:t>
      </w:r>
      <w:r w:rsidR="00287278">
        <w:rPr>
          <w:rFonts w:asciiTheme="minorHAnsi" w:hAnsiTheme="minorHAnsi"/>
          <w:sz w:val="20"/>
          <w:szCs w:val="20"/>
        </w:rPr>
        <w:t xml:space="preserve"> w </w:t>
      </w:r>
      <w:r w:rsidRPr="008F65E9">
        <w:rPr>
          <w:rFonts w:asciiTheme="minorHAnsi" w:hAnsiTheme="minorHAnsi"/>
          <w:sz w:val="20"/>
          <w:szCs w:val="20"/>
        </w:rPr>
        <w:t>których używa się rtęci,</w:t>
      </w:r>
    </w:p>
    <w:p w:rsidR="006211E0" w:rsidRPr="008F65E9" w:rsidRDefault="006211E0" w:rsidP="008F65E9">
      <w:pPr>
        <w:numPr>
          <w:ilvl w:val="0"/>
          <w:numId w:val="54"/>
        </w:numPr>
        <w:spacing w:line="276" w:lineRule="auto"/>
        <w:ind w:left="426"/>
        <w:rPr>
          <w:rFonts w:asciiTheme="minorHAnsi" w:hAnsiTheme="minorHAnsi"/>
          <w:sz w:val="20"/>
          <w:szCs w:val="20"/>
        </w:rPr>
      </w:pPr>
      <w:r w:rsidRPr="008F65E9">
        <w:rPr>
          <w:rFonts w:asciiTheme="minorHAnsi" w:hAnsiTheme="minorHAnsi"/>
          <w:sz w:val="20"/>
          <w:szCs w:val="20"/>
        </w:rPr>
        <w:t>ograniczenie wykorzystania rtęci przy wydobywaniu złota</w:t>
      </w:r>
      <w:r w:rsidR="009B431A">
        <w:rPr>
          <w:rFonts w:asciiTheme="minorHAnsi" w:hAnsiTheme="minorHAnsi"/>
          <w:sz w:val="20"/>
          <w:szCs w:val="20"/>
        </w:rPr>
        <w:t xml:space="preserve"> na </w:t>
      </w:r>
      <w:r w:rsidRPr="008F65E9">
        <w:rPr>
          <w:rFonts w:asciiTheme="minorHAnsi" w:hAnsiTheme="minorHAnsi"/>
          <w:sz w:val="20"/>
          <w:szCs w:val="20"/>
        </w:rPr>
        <w:t>małą skalę.</w:t>
      </w:r>
    </w:p>
    <w:p w:rsidR="006211E0" w:rsidRPr="008F65E9" w:rsidRDefault="006211E0" w:rsidP="008F65E9">
      <w:pPr>
        <w:numPr>
          <w:ilvl w:val="0"/>
          <w:numId w:val="54"/>
        </w:numPr>
        <w:spacing w:line="276" w:lineRule="auto"/>
        <w:ind w:left="426"/>
        <w:rPr>
          <w:rFonts w:asciiTheme="minorHAnsi" w:hAnsiTheme="minorHAnsi"/>
          <w:sz w:val="20"/>
          <w:szCs w:val="20"/>
        </w:rPr>
      </w:pPr>
      <w:r w:rsidRPr="008F65E9">
        <w:rPr>
          <w:rFonts w:asciiTheme="minorHAnsi" w:hAnsiTheme="minorHAnsi"/>
          <w:sz w:val="20"/>
          <w:szCs w:val="20"/>
        </w:rPr>
        <w:lastRenderedPageBreak/>
        <w:t>Istotne znaczenie będzie miała konwencja</w:t>
      </w:r>
      <w:r w:rsidR="00287278">
        <w:rPr>
          <w:rFonts w:asciiTheme="minorHAnsi" w:hAnsiTheme="minorHAnsi"/>
          <w:sz w:val="20"/>
          <w:szCs w:val="20"/>
        </w:rPr>
        <w:t xml:space="preserve"> w </w:t>
      </w:r>
      <w:r w:rsidRPr="008F65E9">
        <w:rPr>
          <w:rFonts w:asciiTheme="minorHAnsi" w:hAnsiTheme="minorHAnsi"/>
          <w:sz w:val="20"/>
          <w:szCs w:val="20"/>
        </w:rPr>
        <w:t>zakresie ograniczenia emisji rtęci</w:t>
      </w:r>
      <w:r w:rsidR="00287278">
        <w:rPr>
          <w:rFonts w:asciiTheme="minorHAnsi" w:hAnsiTheme="minorHAnsi"/>
          <w:sz w:val="20"/>
          <w:szCs w:val="20"/>
        </w:rPr>
        <w:t xml:space="preserve"> w </w:t>
      </w:r>
      <w:r w:rsidRPr="008F65E9">
        <w:rPr>
          <w:rFonts w:asciiTheme="minorHAnsi" w:hAnsiTheme="minorHAnsi"/>
          <w:sz w:val="20"/>
          <w:szCs w:val="20"/>
        </w:rPr>
        <w:t>procesach spalania węgla.</w:t>
      </w:r>
    </w:p>
    <w:p w:rsidR="006211E0" w:rsidRPr="008F65E9" w:rsidRDefault="006211E0" w:rsidP="008F65E9">
      <w:pPr>
        <w:pStyle w:val="Mwyr"/>
        <w:spacing w:before="0" w:after="200" w:line="276" w:lineRule="auto"/>
        <w:rPr>
          <w:rFonts w:asciiTheme="minorHAnsi" w:hAnsiTheme="minorHAnsi"/>
          <w:i/>
          <w:sz w:val="20"/>
          <w:szCs w:val="20"/>
        </w:rPr>
      </w:pPr>
      <w:r w:rsidRPr="008F65E9">
        <w:rPr>
          <w:rFonts w:asciiTheme="minorHAnsi" w:hAnsiTheme="minorHAnsi"/>
          <w:sz w:val="20"/>
          <w:szCs w:val="20"/>
          <w:lang w:eastAsia="ar-SA"/>
        </w:rPr>
        <w:t>Podstawowe</w:t>
      </w:r>
      <w:r w:rsidRPr="008F65E9">
        <w:rPr>
          <w:rFonts w:asciiTheme="minorHAnsi" w:hAnsiTheme="minorHAnsi"/>
          <w:i/>
          <w:sz w:val="20"/>
          <w:szCs w:val="20"/>
        </w:rPr>
        <w:t xml:space="preserve"> dokumenty strategiczne Unii Europejskiej</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Powiązanie podstawowych dokumentów strategicznych UE przedstawiono</w:t>
      </w:r>
      <w:r w:rsidR="009B431A">
        <w:rPr>
          <w:rFonts w:asciiTheme="minorHAnsi" w:hAnsiTheme="minorHAnsi"/>
          <w:sz w:val="20"/>
          <w:szCs w:val="20"/>
        </w:rPr>
        <w:t xml:space="preserve"> na </w:t>
      </w:r>
      <w:r w:rsidRPr="008F65E9">
        <w:rPr>
          <w:rFonts w:asciiTheme="minorHAnsi" w:hAnsiTheme="minorHAnsi"/>
          <w:sz w:val="20"/>
          <w:szCs w:val="20"/>
        </w:rPr>
        <w:t>niżej załączonym schemacie.</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noProof/>
          <w:sz w:val="20"/>
          <w:szCs w:val="20"/>
        </w:rPr>
        <w:drawing>
          <wp:inline distT="0" distB="0" distL="0" distR="0">
            <wp:extent cx="5750560" cy="4372610"/>
            <wp:effectExtent l="19050" t="0" r="2540" b="0"/>
            <wp:docPr id="1" name="Obraz 7" descr="schemat 2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schemat 2 pl"/>
                    <pic:cNvPicPr>
                      <a:picLocks noChangeAspect="1" noChangeArrowheads="1"/>
                    </pic:cNvPicPr>
                  </pic:nvPicPr>
                  <pic:blipFill>
                    <a:blip r:embed="rId8" cstate="print"/>
                    <a:srcRect/>
                    <a:stretch>
                      <a:fillRect/>
                    </a:stretch>
                  </pic:blipFill>
                  <pic:spPr bwMode="auto">
                    <a:xfrm>
                      <a:off x="0" y="0"/>
                      <a:ext cx="5750560" cy="4372610"/>
                    </a:xfrm>
                    <a:prstGeom prst="rect">
                      <a:avLst/>
                    </a:prstGeom>
                    <a:noFill/>
                    <a:ln w="9525">
                      <a:noFill/>
                      <a:miter lim="800000"/>
                      <a:headEnd/>
                      <a:tailEnd/>
                    </a:ln>
                  </pic:spPr>
                </pic:pic>
              </a:graphicData>
            </a:graphic>
          </wp:inline>
        </w:drawing>
      </w:r>
    </w:p>
    <w:p w:rsidR="008F65E9" w:rsidRDefault="006211E0" w:rsidP="008F65E9">
      <w:pPr>
        <w:spacing w:line="276" w:lineRule="auto"/>
        <w:rPr>
          <w:rFonts w:asciiTheme="minorHAnsi" w:hAnsiTheme="minorHAnsi"/>
          <w:bCs/>
          <w:i/>
          <w:iCs/>
          <w:sz w:val="20"/>
          <w:szCs w:val="20"/>
        </w:rPr>
      </w:pPr>
      <w:r w:rsidRPr="008F65E9">
        <w:rPr>
          <w:rFonts w:asciiTheme="minorHAnsi" w:hAnsiTheme="minorHAnsi"/>
          <w:bCs/>
          <w:i/>
          <w:iCs/>
          <w:sz w:val="20"/>
          <w:szCs w:val="20"/>
        </w:rPr>
        <w:t xml:space="preserve">Rysunek </w:t>
      </w:r>
      <w:r w:rsidR="008B1FC0" w:rsidRPr="008F65E9">
        <w:rPr>
          <w:rFonts w:asciiTheme="minorHAnsi" w:hAnsiTheme="minorHAnsi"/>
          <w:bCs/>
          <w:i/>
          <w:iCs/>
          <w:sz w:val="20"/>
          <w:szCs w:val="20"/>
        </w:rPr>
        <w:fldChar w:fldCharType="begin"/>
      </w:r>
      <w:r w:rsidRPr="008F65E9">
        <w:rPr>
          <w:rFonts w:asciiTheme="minorHAnsi" w:hAnsiTheme="minorHAnsi"/>
          <w:bCs/>
          <w:i/>
          <w:iCs/>
          <w:sz w:val="20"/>
          <w:szCs w:val="20"/>
        </w:rPr>
        <w:instrText xml:space="preserve"> SEQ Rysunek \* ARABIC </w:instrText>
      </w:r>
      <w:r w:rsidR="008B1FC0" w:rsidRPr="008F65E9">
        <w:rPr>
          <w:rFonts w:asciiTheme="minorHAnsi" w:hAnsiTheme="minorHAnsi"/>
          <w:bCs/>
          <w:i/>
          <w:iCs/>
          <w:sz w:val="20"/>
          <w:szCs w:val="20"/>
        </w:rPr>
        <w:fldChar w:fldCharType="separate"/>
      </w:r>
      <w:r w:rsidR="00EF4E60">
        <w:rPr>
          <w:rFonts w:asciiTheme="minorHAnsi" w:hAnsiTheme="minorHAnsi"/>
          <w:bCs/>
          <w:i/>
          <w:iCs/>
          <w:noProof/>
          <w:sz w:val="20"/>
          <w:szCs w:val="20"/>
        </w:rPr>
        <w:t>1</w:t>
      </w:r>
      <w:r w:rsidR="008B1FC0" w:rsidRPr="008F65E9">
        <w:rPr>
          <w:rFonts w:asciiTheme="minorHAnsi" w:hAnsiTheme="minorHAnsi"/>
          <w:i/>
          <w:iCs/>
          <w:sz w:val="20"/>
          <w:szCs w:val="20"/>
        </w:rPr>
        <w:fldChar w:fldCharType="end"/>
      </w:r>
      <w:r w:rsidRPr="008F65E9">
        <w:rPr>
          <w:rFonts w:asciiTheme="minorHAnsi" w:hAnsiTheme="minorHAnsi"/>
          <w:bCs/>
          <w:i/>
          <w:iCs/>
          <w:sz w:val="20"/>
          <w:szCs w:val="20"/>
        </w:rPr>
        <w:t xml:space="preserve">. </w:t>
      </w:r>
      <w:bookmarkStart w:id="5" w:name="_Toc374964626"/>
      <w:bookmarkStart w:id="6" w:name="_Toc388002562"/>
      <w:bookmarkStart w:id="7" w:name="_Toc363783503"/>
      <w:r w:rsidRPr="008F65E9">
        <w:rPr>
          <w:rFonts w:asciiTheme="minorHAnsi" w:hAnsiTheme="minorHAnsi"/>
          <w:bCs/>
          <w:i/>
          <w:iCs/>
          <w:sz w:val="20"/>
          <w:szCs w:val="20"/>
        </w:rPr>
        <w:t>Powiązanie strategii Europa 2020</w:t>
      </w:r>
      <w:r w:rsidR="00287278">
        <w:rPr>
          <w:rFonts w:asciiTheme="minorHAnsi" w:hAnsiTheme="minorHAnsi"/>
          <w:bCs/>
          <w:i/>
          <w:iCs/>
          <w:sz w:val="20"/>
          <w:szCs w:val="20"/>
        </w:rPr>
        <w:t xml:space="preserve"> z </w:t>
      </w:r>
      <w:r w:rsidRPr="008F65E9">
        <w:rPr>
          <w:rFonts w:asciiTheme="minorHAnsi" w:hAnsiTheme="minorHAnsi"/>
          <w:bCs/>
          <w:i/>
          <w:iCs/>
          <w:sz w:val="20"/>
          <w:szCs w:val="20"/>
        </w:rPr>
        <w:t>innymi dokumentami</w:t>
      </w:r>
      <w:r w:rsidR="008F65E9">
        <w:rPr>
          <w:rStyle w:val="Odwoanieprzypisudolnego"/>
          <w:rFonts w:asciiTheme="minorHAnsi" w:hAnsiTheme="minorHAnsi"/>
          <w:bCs/>
          <w:i/>
          <w:iCs/>
          <w:sz w:val="20"/>
          <w:szCs w:val="20"/>
        </w:rPr>
        <w:footnoteReference w:id="8"/>
      </w:r>
      <w:r w:rsidRPr="008F65E9">
        <w:rPr>
          <w:rFonts w:asciiTheme="minorHAnsi" w:hAnsiTheme="minorHAnsi"/>
          <w:bCs/>
          <w:i/>
          <w:iCs/>
          <w:sz w:val="20"/>
          <w:szCs w:val="20"/>
        </w:rPr>
        <w:t xml:space="preserve"> </w:t>
      </w:r>
      <w:bookmarkEnd w:id="5"/>
      <w:bookmarkEnd w:id="6"/>
      <w:bookmarkEnd w:id="7"/>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Analizę podstawowych dokumentów UE odnoszących się</w:t>
      </w:r>
      <w:r w:rsidR="00287278">
        <w:rPr>
          <w:rFonts w:asciiTheme="minorHAnsi" w:hAnsiTheme="minorHAnsi"/>
          <w:sz w:val="20"/>
          <w:szCs w:val="20"/>
        </w:rPr>
        <w:t xml:space="preserve"> do </w:t>
      </w:r>
      <w:r w:rsidRPr="008F65E9">
        <w:rPr>
          <w:rFonts w:asciiTheme="minorHAnsi" w:hAnsiTheme="minorHAnsi"/>
          <w:sz w:val="20"/>
          <w:szCs w:val="20"/>
        </w:rPr>
        <w:t xml:space="preserve">zagadnień objętych </w:t>
      </w:r>
      <w:r w:rsidRPr="008F65E9">
        <w:rPr>
          <w:rFonts w:asciiTheme="minorHAnsi" w:hAnsiTheme="minorHAnsi"/>
          <w:i/>
          <w:sz w:val="20"/>
          <w:szCs w:val="20"/>
        </w:rPr>
        <w:t>Polityką energetyczna Polski</w:t>
      </w:r>
      <w:r w:rsidRPr="008F65E9">
        <w:rPr>
          <w:rFonts w:asciiTheme="minorHAnsi" w:hAnsiTheme="minorHAnsi"/>
          <w:sz w:val="20"/>
          <w:szCs w:val="20"/>
        </w:rPr>
        <w:t xml:space="preserve"> przeprowadzono głównie</w:t>
      </w:r>
      <w:r w:rsidR="00287278">
        <w:rPr>
          <w:rFonts w:asciiTheme="minorHAnsi" w:hAnsiTheme="minorHAnsi"/>
          <w:sz w:val="20"/>
          <w:szCs w:val="20"/>
        </w:rPr>
        <w:t xml:space="preserve"> z </w:t>
      </w:r>
      <w:r w:rsidRPr="008F65E9">
        <w:rPr>
          <w:rFonts w:asciiTheme="minorHAnsi" w:hAnsiTheme="minorHAnsi"/>
          <w:sz w:val="20"/>
          <w:szCs w:val="20"/>
        </w:rPr>
        <w:t>punktu widzenia potrzeb Prognozy oddziaływania</w:t>
      </w:r>
      <w:r w:rsidR="009B431A">
        <w:rPr>
          <w:rFonts w:asciiTheme="minorHAnsi" w:hAnsiTheme="minorHAnsi"/>
          <w:sz w:val="20"/>
          <w:szCs w:val="20"/>
        </w:rPr>
        <w:t xml:space="preserve"> na </w:t>
      </w:r>
      <w:r w:rsidRPr="008F65E9">
        <w:rPr>
          <w:rFonts w:asciiTheme="minorHAnsi" w:hAnsiTheme="minorHAnsi"/>
          <w:sz w:val="20"/>
          <w:szCs w:val="20"/>
        </w:rPr>
        <w:t xml:space="preserve">środowisko.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Wybrane</w:t>
      </w:r>
      <w:r w:rsidR="00287278">
        <w:rPr>
          <w:rFonts w:asciiTheme="minorHAnsi" w:hAnsiTheme="minorHAnsi"/>
          <w:sz w:val="20"/>
          <w:szCs w:val="20"/>
        </w:rPr>
        <w:t xml:space="preserve"> z </w:t>
      </w:r>
      <w:r w:rsidRPr="008F65E9">
        <w:rPr>
          <w:rFonts w:asciiTheme="minorHAnsi" w:hAnsiTheme="minorHAnsi"/>
          <w:sz w:val="20"/>
          <w:szCs w:val="20"/>
        </w:rPr>
        <w:t xml:space="preserve">punktu widzenia </w:t>
      </w:r>
      <w:r w:rsidRPr="008F65E9">
        <w:rPr>
          <w:rFonts w:asciiTheme="minorHAnsi" w:hAnsiTheme="minorHAnsi"/>
          <w:i/>
          <w:sz w:val="20"/>
          <w:szCs w:val="20"/>
        </w:rPr>
        <w:t xml:space="preserve">Polityki energetycznej Polski </w:t>
      </w:r>
      <w:r w:rsidRPr="008F65E9">
        <w:rPr>
          <w:rFonts w:asciiTheme="minorHAnsi" w:hAnsiTheme="minorHAnsi"/>
          <w:sz w:val="20"/>
          <w:szCs w:val="20"/>
        </w:rPr>
        <w:t>dokumenty strategiczne UE przedstawione zostały niżej.</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Europa 2020 – Strategia</w:t>
      </w:r>
      <w:r w:rsidR="009B431A">
        <w:rPr>
          <w:rFonts w:asciiTheme="minorHAnsi" w:hAnsiTheme="minorHAnsi"/>
          <w:b/>
          <w:i/>
          <w:sz w:val="20"/>
          <w:szCs w:val="20"/>
        </w:rPr>
        <w:t xml:space="preserve"> na </w:t>
      </w:r>
      <w:r w:rsidRPr="008F65E9">
        <w:rPr>
          <w:rFonts w:asciiTheme="minorHAnsi" w:hAnsiTheme="minorHAnsi"/>
          <w:b/>
          <w:i/>
          <w:sz w:val="20"/>
          <w:szCs w:val="20"/>
        </w:rPr>
        <w:t>rzecz inteligentnego</w:t>
      </w:r>
      <w:r w:rsidR="00287278">
        <w:rPr>
          <w:rFonts w:asciiTheme="minorHAnsi" w:hAnsiTheme="minorHAnsi"/>
          <w:b/>
          <w:i/>
          <w:sz w:val="20"/>
          <w:szCs w:val="20"/>
        </w:rPr>
        <w:t xml:space="preserve"> i </w:t>
      </w:r>
      <w:r w:rsidRPr="008F65E9">
        <w:rPr>
          <w:rFonts w:asciiTheme="minorHAnsi" w:hAnsiTheme="minorHAnsi"/>
          <w:b/>
          <w:i/>
          <w:sz w:val="20"/>
          <w:szCs w:val="20"/>
        </w:rPr>
        <w:t>zrównoważonego rozwoju sprzyjającego włączeniu społecznemu</w:t>
      </w:r>
      <w:r w:rsidRPr="008F65E9">
        <w:rPr>
          <w:rFonts w:asciiTheme="minorHAnsi" w:hAnsiTheme="minorHAnsi"/>
          <w:sz w:val="20"/>
          <w:szCs w:val="20"/>
        </w:rPr>
        <w:t xml:space="preserve"> (KOM(2010) 2020 wersja ostateczna)</w:t>
      </w:r>
      <w:r w:rsidRPr="008F65E9">
        <w:rPr>
          <w:rFonts w:asciiTheme="minorHAnsi" w:hAnsiTheme="minorHAnsi"/>
          <w:sz w:val="20"/>
          <w:szCs w:val="20"/>
          <w:vertAlign w:val="superscript"/>
        </w:rPr>
        <w:footnoteReference w:id="9"/>
      </w:r>
      <w:r w:rsidRPr="008F65E9">
        <w:rPr>
          <w:rFonts w:asciiTheme="minorHAnsi" w:hAnsiTheme="minorHAnsi"/>
          <w:sz w:val="20"/>
          <w:szCs w:val="20"/>
        </w:rPr>
        <w:t>. Strategia obejmuje trzy wzajemnie</w:t>
      </w:r>
      <w:r w:rsidR="009A0F30">
        <w:rPr>
          <w:rFonts w:asciiTheme="minorHAnsi" w:hAnsiTheme="minorHAnsi"/>
          <w:sz w:val="20"/>
          <w:szCs w:val="20"/>
        </w:rPr>
        <w:t xml:space="preserve"> ze </w:t>
      </w:r>
      <w:r w:rsidRPr="008F65E9">
        <w:rPr>
          <w:rFonts w:asciiTheme="minorHAnsi" w:hAnsiTheme="minorHAnsi"/>
          <w:sz w:val="20"/>
          <w:szCs w:val="20"/>
        </w:rPr>
        <w:t>sobą powiązane priorytety:</w:t>
      </w:r>
    </w:p>
    <w:p w:rsidR="006211E0" w:rsidRPr="008F65E9" w:rsidRDefault="006211E0" w:rsidP="008F65E9">
      <w:pPr>
        <w:numPr>
          <w:ilvl w:val="0"/>
          <w:numId w:val="55"/>
        </w:numPr>
        <w:spacing w:line="276" w:lineRule="auto"/>
        <w:ind w:left="426"/>
        <w:rPr>
          <w:rFonts w:asciiTheme="minorHAnsi" w:hAnsiTheme="minorHAnsi"/>
          <w:sz w:val="20"/>
          <w:szCs w:val="20"/>
        </w:rPr>
      </w:pPr>
      <w:r w:rsidRPr="008F65E9">
        <w:rPr>
          <w:rFonts w:asciiTheme="minorHAnsi" w:hAnsiTheme="minorHAnsi"/>
          <w:sz w:val="20"/>
          <w:szCs w:val="20"/>
        </w:rPr>
        <w:lastRenderedPageBreak/>
        <w:t>rozwój inteligentny: rozwój gospodarki opartej</w:t>
      </w:r>
      <w:r w:rsidR="009B431A">
        <w:rPr>
          <w:rFonts w:asciiTheme="minorHAnsi" w:hAnsiTheme="minorHAnsi"/>
          <w:sz w:val="20"/>
          <w:szCs w:val="20"/>
        </w:rPr>
        <w:t xml:space="preserve"> na </w:t>
      </w:r>
      <w:r w:rsidRPr="008F65E9">
        <w:rPr>
          <w:rFonts w:asciiTheme="minorHAnsi" w:hAnsiTheme="minorHAnsi"/>
          <w:sz w:val="20"/>
          <w:szCs w:val="20"/>
        </w:rPr>
        <w:t>wiedzy</w:t>
      </w:r>
      <w:r w:rsidR="00287278">
        <w:rPr>
          <w:rFonts w:asciiTheme="minorHAnsi" w:hAnsiTheme="minorHAnsi"/>
          <w:sz w:val="20"/>
          <w:szCs w:val="20"/>
        </w:rPr>
        <w:t xml:space="preserve"> i </w:t>
      </w:r>
      <w:r w:rsidRPr="008F65E9">
        <w:rPr>
          <w:rFonts w:asciiTheme="minorHAnsi" w:hAnsiTheme="minorHAnsi"/>
          <w:sz w:val="20"/>
          <w:szCs w:val="20"/>
        </w:rPr>
        <w:t>innowacji;</w:t>
      </w:r>
    </w:p>
    <w:p w:rsidR="006211E0" w:rsidRPr="008F65E9" w:rsidRDefault="006211E0" w:rsidP="008F65E9">
      <w:pPr>
        <w:numPr>
          <w:ilvl w:val="0"/>
          <w:numId w:val="55"/>
        </w:numPr>
        <w:spacing w:line="276" w:lineRule="auto"/>
        <w:ind w:left="426"/>
        <w:rPr>
          <w:rFonts w:asciiTheme="minorHAnsi" w:hAnsiTheme="minorHAnsi"/>
          <w:sz w:val="20"/>
          <w:szCs w:val="20"/>
        </w:rPr>
      </w:pPr>
      <w:r w:rsidRPr="008F65E9">
        <w:rPr>
          <w:rFonts w:asciiTheme="minorHAnsi" w:hAnsiTheme="minorHAnsi"/>
          <w:sz w:val="20"/>
          <w:szCs w:val="20"/>
        </w:rPr>
        <w:t>rozwój zrównoważony: wspieranie gospodarki efektywniej korzystającej</w:t>
      </w:r>
      <w:r w:rsidR="00287278">
        <w:rPr>
          <w:rFonts w:asciiTheme="minorHAnsi" w:hAnsiTheme="minorHAnsi"/>
          <w:sz w:val="20"/>
          <w:szCs w:val="20"/>
        </w:rPr>
        <w:t xml:space="preserve"> z </w:t>
      </w:r>
      <w:r w:rsidRPr="008F65E9">
        <w:rPr>
          <w:rFonts w:asciiTheme="minorHAnsi" w:hAnsiTheme="minorHAnsi"/>
          <w:sz w:val="20"/>
          <w:szCs w:val="20"/>
        </w:rPr>
        <w:t>zasobów, bardziej przyjaznej środowisku</w:t>
      </w:r>
      <w:r w:rsidR="00287278">
        <w:rPr>
          <w:rFonts w:asciiTheme="minorHAnsi" w:hAnsiTheme="minorHAnsi"/>
          <w:sz w:val="20"/>
          <w:szCs w:val="20"/>
        </w:rPr>
        <w:t xml:space="preserve"> i </w:t>
      </w:r>
      <w:r w:rsidRPr="008F65E9">
        <w:rPr>
          <w:rFonts w:asciiTheme="minorHAnsi" w:hAnsiTheme="minorHAnsi"/>
          <w:sz w:val="20"/>
          <w:szCs w:val="20"/>
        </w:rPr>
        <w:t>bardziej konkurencyjnej;</w:t>
      </w:r>
    </w:p>
    <w:p w:rsidR="006211E0" w:rsidRPr="008F65E9" w:rsidRDefault="006211E0" w:rsidP="008F65E9">
      <w:pPr>
        <w:numPr>
          <w:ilvl w:val="0"/>
          <w:numId w:val="55"/>
        </w:numPr>
        <w:spacing w:line="276" w:lineRule="auto"/>
        <w:ind w:left="426"/>
        <w:rPr>
          <w:rFonts w:asciiTheme="minorHAnsi" w:hAnsiTheme="minorHAnsi"/>
          <w:sz w:val="20"/>
          <w:szCs w:val="20"/>
        </w:rPr>
      </w:pPr>
      <w:r w:rsidRPr="008F65E9">
        <w:rPr>
          <w:rFonts w:asciiTheme="minorHAnsi" w:hAnsiTheme="minorHAnsi"/>
          <w:sz w:val="20"/>
          <w:szCs w:val="20"/>
        </w:rPr>
        <w:t>rozwój sprzyjający włączeniu społecznemu: wspieranie gospodarki</w:t>
      </w:r>
      <w:r w:rsidR="009B431A">
        <w:rPr>
          <w:rFonts w:asciiTheme="minorHAnsi" w:hAnsiTheme="minorHAnsi"/>
          <w:sz w:val="20"/>
          <w:szCs w:val="20"/>
        </w:rPr>
        <w:t xml:space="preserve"> o </w:t>
      </w:r>
      <w:r w:rsidRPr="008F65E9">
        <w:rPr>
          <w:rFonts w:asciiTheme="minorHAnsi" w:hAnsiTheme="minorHAnsi"/>
          <w:sz w:val="20"/>
          <w:szCs w:val="20"/>
        </w:rPr>
        <w:t>wysokim poziomie zatrudnienia, zapewniającej spójność społeczną</w:t>
      </w:r>
      <w:r w:rsidR="00287278">
        <w:rPr>
          <w:rFonts w:asciiTheme="minorHAnsi" w:hAnsiTheme="minorHAnsi"/>
          <w:sz w:val="20"/>
          <w:szCs w:val="20"/>
        </w:rPr>
        <w:t xml:space="preserve"> i </w:t>
      </w:r>
      <w:r w:rsidRPr="008F65E9">
        <w:rPr>
          <w:rFonts w:asciiTheme="minorHAnsi" w:hAnsiTheme="minorHAnsi"/>
          <w:sz w:val="20"/>
          <w:szCs w:val="20"/>
        </w:rPr>
        <w:t>terytorialną.</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Wśród celów nadrzędnych Strategii jest osiągnięcie celów „20/20/20” (ograniczenie emisji gazów cieplarnianych</w:t>
      </w:r>
      <w:r w:rsidR="009B431A">
        <w:rPr>
          <w:rFonts w:asciiTheme="minorHAnsi" w:hAnsiTheme="minorHAnsi"/>
          <w:sz w:val="20"/>
          <w:szCs w:val="20"/>
        </w:rPr>
        <w:t xml:space="preserve"> o </w:t>
      </w:r>
      <w:r w:rsidRPr="008F65E9">
        <w:rPr>
          <w:rFonts w:asciiTheme="minorHAnsi" w:hAnsiTheme="minorHAnsi"/>
          <w:sz w:val="20"/>
          <w:szCs w:val="20"/>
        </w:rPr>
        <w:t>20%,</w:t>
      </w:r>
      <w:r w:rsidR="00287278">
        <w:rPr>
          <w:rFonts w:asciiTheme="minorHAnsi" w:hAnsiTheme="minorHAnsi"/>
          <w:sz w:val="20"/>
          <w:szCs w:val="20"/>
        </w:rPr>
        <w:t xml:space="preserve"> a </w:t>
      </w:r>
      <w:r w:rsidRPr="008F65E9">
        <w:rPr>
          <w:rFonts w:asciiTheme="minorHAnsi" w:hAnsiTheme="minorHAnsi"/>
          <w:sz w:val="20"/>
          <w:szCs w:val="20"/>
        </w:rPr>
        <w:t>jeżeli warunki</w:t>
      </w:r>
      <w:r w:rsidR="009B431A">
        <w:rPr>
          <w:rFonts w:asciiTheme="minorHAnsi" w:hAnsiTheme="minorHAnsi"/>
          <w:sz w:val="20"/>
          <w:szCs w:val="20"/>
        </w:rPr>
        <w:t xml:space="preserve"> na </w:t>
      </w:r>
      <w:r w:rsidRPr="008F65E9">
        <w:rPr>
          <w:rFonts w:asciiTheme="minorHAnsi" w:hAnsiTheme="minorHAnsi"/>
          <w:sz w:val="20"/>
          <w:szCs w:val="20"/>
        </w:rPr>
        <w:t>to pozwolą</w:t>
      </w:r>
      <w:r w:rsidR="009B431A">
        <w:rPr>
          <w:rFonts w:asciiTheme="minorHAnsi" w:hAnsiTheme="minorHAnsi"/>
          <w:sz w:val="20"/>
          <w:szCs w:val="20"/>
        </w:rPr>
        <w:t xml:space="preserve"> o </w:t>
      </w:r>
      <w:r w:rsidRPr="008F65E9">
        <w:rPr>
          <w:rFonts w:asciiTheme="minorHAnsi" w:hAnsiTheme="minorHAnsi"/>
          <w:sz w:val="20"/>
          <w:szCs w:val="20"/>
        </w:rPr>
        <w:t>30%, uzyskanie 20% udziału odnawialnych źródeł energii, uzyskanie 20% oszczędności energii</w:t>
      </w:r>
      <w:r w:rsidR="00287278">
        <w:rPr>
          <w:rFonts w:asciiTheme="minorHAnsi" w:hAnsiTheme="minorHAnsi"/>
          <w:sz w:val="20"/>
          <w:szCs w:val="20"/>
        </w:rPr>
        <w:t xml:space="preserve"> do </w:t>
      </w:r>
      <w:r w:rsidRPr="008F65E9">
        <w:rPr>
          <w:rFonts w:asciiTheme="minorHAnsi" w:hAnsiTheme="minorHAnsi"/>
          <w:sz w:val="20"/>
          <w:szCs w:val="20"/>
        </w:rPr>
        <w:t>2020r.</w:t>
      </w:r>
      <w:r w:rsidR="00287278">
        <w:rPr>
          <w:rFonts w:asciiTheme="minorHAnsi" w:hAnsiTheme="minorHAnsi"/>
          <w:sz w:val="20"/>
          <w:szCs w:val="20"/>
        </w:rPr>
        <w:t xml:space="preserve"> w </w:t>
      </w:r>
      <w:r w:rsidRPr="008F65E9">
        <w:rPr>
          <w:rFonts w:asciiTheme="minorHAnsi" w:hAnsiTheme="minorHAnsi"/>
          <w:sz w:val="20"/>
          <w:szCs w:val="20"/>
        </w:rPr>
        <w:t>stosunku</w:t>
      </w:r>
      <w:r w:rsidR="00287278">
        <w:rPr>
          <w:rFonts w:asciiTheme="minorHAnsi" w:hAnsiTheme="minorHAnsi"/>
          <w:sz w:val="20"/>
          <w:szCs w:val="20"/>
        </w:rPr>
        <w:t xml:space="preserve"> do </w:t>
      </w:r>
      <w:r w:rsidRPr="008F65E9">
        <w:rPr>
          <w:rFonts w:asciiTheme="minorHAnsi" w:hAnsiTheme="minorHAnsi"/>
          <w:sz w:val="20"/>
          <w:szCs w:val="20"/>
        </w:rPr>
        <w:t>1990 r.).</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Jednym</w:t>
      </w:r>
      <w:r w:rsidR="00287278">
        <w:rPr>
          <w:rFonts w:asciiTheme="minorHAnsi" w:hAnsiTheme="minorHAnsi"/>
          <w:sz w:val="20"/>
          <w:szCs w:val="20"/>
        </w:rPr>
        <w:t xml:space="preserve"> z </w:t>
      </w:r>
      <w:r w:rsidRPr="008F65E9">
        <w:rPr>
          <w:rFonts w:asciiTheme="minorHAnsi" w:hAnsiTheme="minorHAnsi"/>
          <w:sz w:val="20"/>
          <w:szCs w:val="20"/>
        </w:rPr>
        <w:t xml:space="preserve">siedmiu najważniejszych projektów wiodących jest </w:t>
      </w:r>
      <w:r w:rsidRPr="008F65E9">
        <w:rPr>
          <w:rFonts w:asciiTheme="minorHAnsi" w:hAnsiTheme="minorHAnsi"/>
          <w:b/>
          <w:i/>
          <w:sz w:val="20"/>
          <w:szCs w:val="20"/>
        </w:rPr>
        <w:t>Projekt przewodni: Europa efektywnie korzystająca</w:t>
      </w:r>
      <w:r w:rsidR="00287278">
        <w:rPr>
          <w:rFonts w:asciiTheme="minorHAnsi" w:hAnsiTheme="minorHAnsi"/>
          <w:b/>
          <w:i/>
          <w:sz w:val="20"/>
          <w:szCs w:val="20"/>
        </w:rPr>
        <w:t xml:space="preserve"> z </w:t>
      </w:r>
      <w:r w:rsidRPr="008F65E9">
        <w:rPr>
          <w:rFonts w:asciiTheme="minorHAnsi" w:hAnsiTheme="minorHAnsi"/>
          <w:b/>
          <w:i/>
          <w:sz w:val="20"/>
          <w:szCs w:val="20"/>
        </w:rPr>
        <w:t>zasobów</w:t>
      </w:r>
      <w:r w:rsidRPr="008F65E9">
        <w:rPr>
          <w:rFonts w:asciiTheme="minorHAnsi" w:hAnsiTheme="minorHAnsi"/>
          <w:sz w:val="20"/>
          <w:szCs w:val="20"/>
        </w:rPr>
        <w:t>. Celem projektu jest wsparcie zmian</w:t>
      </w:r>
      <w:r w:rsidR="00287278">
        <w:rPr>
          <w:rFonts w:asciiTheme="minorHAnsi" w:hAnsiTheme="minorHAnsi"/>
          <w:sz w:val="20"/>
          <w:szCs w:val="20"/>
        </w:rPr>
        <w:t xml:space="preserve"> w </w:t>
      </w:r>
      <w:r w:rsidRPr="008F65E9">
        <w:rPr>
          <w:rFonts w:asciiTheme="minorHAnsi" w:hAnsiTheme="minorHAnsi"/>
          <w:sz w:val="20"/>
          <w:szCs w:val="20"/>
        </w:rPr>
        <w:t>kierunku niskoemisyjnej</w:t>
      </w:r>
      <w:r w:rsidR="00287278">
        <w:rPr>
          <w:rFonts w:asciiTheme="minorHAnsi" w:hAnsiTheme="minorHAnsi"/>
          <w:sz w:val="20"/>
          <w:szCs w:val="20"/>
        </w:rPr>
        <w:t xml:space="preserve"> i </w:t>
      </w:r>
      <w:r w:rsidRPr="008F65E9">
        <w:rPr>
          <w:rFonts w:asciiTheme="minorHAnsi" w:hAnsiTheme="minorHAnsi"/>
          <w:sz w:val="20"/>
          <w:szCs w:val="20"/>
        </w:rPr>
        <w:t>efektywniej korzystającej</w:t>
      </w:r>
      <w:r w:rsidR="00287278">
        <w:rPr>
          <w:rFonts w:asciiTheme="minorHAnsi" w:hAnsiTheme="minorHAnsi"/>
          <w:sz w:val="20"/>
          <w:szCs w:val="20"/>
        </w:rPr>
        <w:t xml:space="preserve"> z </w:t>
      </w:r>
      <w:r w:rsidRPr="008F65E9">
        <w:rPr>
          <w:rFonts w:asciiTheme="minorHAnsi" w:hAnsiTheme="minorHAnsi"/>
          <w:sz w:val="20"/>
          <w:szCs w:val="20"/>
        </w:rPr>
        <w:t>zasobów gospodarki, uniezależnienia wzrostu gospodarczego od wykorzystania zasobów</w:t>
      </w:r>
      <w:r w:rsidR="00287278">
        <w:rPr>
          <w:rFonts w:asciiTheme="minorHAnsi" w:hAnsiTheme="minorHAnsi"/>
          <w:sz w:val="20"/>
          <w:szCs w:val="20"/>
        </w:rPr>
        <w:t xml:space="preserve"> i </w:t>
      </w:r>
      <w:r w:rsidRPr="008F65E9">
        <w:rPr>
          <w:rFonts w:asciiTheme="minorHAnsi" w:hAnsiTheme="minorHAnsi"/>
          <w:sz w:val="20"/>
          <w:szCs w:val="20"/>
        </w:rPr>
        <w:t>energii, ograniczenia emisji CO</w:t>
      </w:r>
      <w:r w:rsidRPr="008F65E9">
        <w:rPr>
          <w:rFonts w:asciiTheme="minorHAnsi" w:hAnsiTheme="minorHAnsi"/>
          <w:sz w:val="20"/>
          <w:szCs w:val="20"/>
          <w:vertAlign w:val="subscript"/>
        </w:rPr>
        <w:t>2</w:t>
      </w:r>
      <w:r w:rsidRPr="008F65E9">
        <w:rPr>
          <w:rFonts w:asciiTheme="minorHAnsi" w:hAnsiTheme="minorHAnsi"/>
          <w:sz w:val="20"/>
          <w:szCs w:val="20"/>
        </w:rPr>
        <w:t>, zwiększenia konkurencyjności zwiększenia bezpieczeństwa energetycznego.</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Państwa członkowskie mają</w:t>
      </w:r>
      <w:r w:rsidR="00287278">
        <w:rPr>
          <w:rFonts w:asciiTheme="minorHAnsi" w:hAnsiTheme="minorHAnsi"/>
          <w:sz w:val="20"/>
          <w:szCs w:val="20"/>
        </w:rPr>
        <w:t xml:space="preserve"> w </w:t>
      </w:r>
      <w:r w:rsidRPr="008F65E9">
        <w:rPr>
          <w:rFonts w:asciiTheme="minorHAnsi" w:hAnsiTheme="minorHAnsi"/>
          <w:sz w:val="20"/>
          <w:szCs w:val="20"/>
        </w:rPr>
        <w:t>zakresie tego projektu:</w:t>
      </w:r>
    </w:p>
    <w:p w:rsidR="006211E0" w:rsidRPr="008F65E9" w:rsidRDefault="006211E0" w:rsidP="008F65E9">
      <w:pPr>
        <w:numPr>
          <w:ilvl w:val="0"/>
          <w:numId w:val="56"/>
        </w:numPr>
        <w:spacing w:line="276" w:lineRule="auto"/>
        <w:ind w:left="426"/>
        <w:rPr>
          <w:rFonts w:asciiTheme="minorHAnsi" w:hAnsiTheme="minorHAnsi"/>
          <w:sz w:val="20"/>
          <w:szCs w:val="20"/>
        </w:rPr>
      </w:pPr>
      <w:r w:rsidRPr="008F65E9">
        <w:rPr>
          <w:rFonts w:asciiTheme="minorHAnsi" w:hAnsiTheme="minorHAnsi"/>
          <w:sz w:val="20"/>
          <w:szCs w:val="20"/>
        </w:rPr>
        <w:t>stopniowo wycofywać dotacje szkodliwe dla środowiska, stosując wyjątki jedynie</w:t>
      </w:r>
      <w:r w:rsidR="00287278">
        <w:rPr>
          <w:rFonts w:asciiTheme="minorHAnsi" w:hAnsiTheme="minorHAnsi"/>
          <w:sz w:val="20"/>
          <w:szCs w:val="20"/>
        </w:rPr>
        <w:t xml:space="preserve"> w </w:t>
      </w:r>
      <w:r w:rsidRPr="008F65E9">
        <w:rPr>
          <w:rFonts w:asciiTheme="minorHAnsi" w:hAnsiTheme="minorHAnsi"/>
          <w:sz w:val="20"/>
          <w:szCs w:val="20"/>
        </w:rPr>
        <w:t>przypadku osób</w:t>
      </w:r>
      <w:r w:rsidR="00287278">
        <w:rPr>
          <w:rFonts w:asciiTheme="minorHAnsi" w:hAnsiTheme="minorHAnsi"/>
          <w:sz w:val="20"/>
          <w:szCs w:val="20"/>
        </w:rPr>
        <w:t xml:space="preserve"> w </w:t>
      </w:r>
      <w:r w:rsidRPr="008F65E9">
        <w:rPr>
          <w:rFonts w:asciiTheme="minorHAnsi" w:hAnsiTheme="minorHAnsi"/>
          <w:sz w:val="20"/>
          <w:szCs w:val="20"/>
        </w:rPr>
        <w:t>trudnej sytuacji społecznej;</w:t>
      </w:r>
    </w:p>
    <w:p w:rsidR="006211E0" w:rsidRPr="008F65E9" w:rsidRDefault="006211E0" w:rsidP="008F65E9">
      <w:pPr>
        <w:numPr>
          <w:ilvl w:val="0"/>
          <w:numId w:val="56"/>
        </w:numPr>
        <w:spacing w:line="276" w:lineRule="auto"/>
        <w:ind w:left="426"/>
        <w:rPr>
          <w:rFonts w:asciiTheme="minorHAnsi" w:hAnsiTheme="minorHAnsi"/>
          <w:sz w:val="20"/>
          <w:szCs w:val="20"/>
        </w:rPr>
      </w:pPr>
      <w:r w:rsidRPr="008F65E9">
        <w:rPr>
          <w:rFonts w:asciiTheme="minorHAnsi" w:hAnsiTheme="minorHAnsi"/>
          <w:sz w:val="20"/>
          <w:szCs w:val="20"/>
        </w:rPr>
        <w:t>stosować instrumenty rynkowe, takie jak zachęty fiskalne</w:t>
      </w:r>
      <w:r w:rsidR="00287278">
        <w:rPr>
          <w:rFonts w:asciiTheme="minorHAnsi" w:hAnsiTheme="minorHAnsi"/>
          <w:sz w:val="20"/>
          <w:szCs w:val="20"/>
        </w:rPr>
        <w:t xml:space="preserve"> i </w:t>
      </w:r>
      <w:r w:rsidRPr="008F65E9">
        <w:rPr>
          <w:rFonts w:asciiTheme="minorHAnsi" w:hAnsiTheme="minorHAnsi"/>
          <w:sz w:val="20"/>
          <w:szCs w:val="20"/>
        </w:rPr>
        <w:t>zamówienia publiczne,</w:t>
      </w:r>
      <w:r w:rsidR="00287278">
        <w:rPr>
          <w:rFonts w:asciiTheme="minorHAnsi" w:hAnsiTheme="minorHAnsi"/>
          <w:sz w:val="20"/>
          <w:szCs w:val="20"/>
        </w:rPr>
        <w:t xml:space="preserve"> w </w:t>
      </w:r>
      <w:r w:rsidRPr="008F65E9">
        <w:rPr>
          <w:rFonts w:asciiTheme="minorHAnsi" w:hAnsiTheme="minorHAnsi"/>
          <w:sz w:val="20"/>
          <w:szCs w:val="20"/>
        </w:rPr>
        <w:t>celu zmiany metod produkcji</w:t>
      </w:r>
      <w:r w:rsidR="00287278">
        <w:rPr>
          <w:rFonts w:asciiTheme="minorHAnsi" w:hAnsiTheme="minorHAnsi"/>
          <w:sz w:val="20"/>
          <w:szCs w:val="20"/>
        </w:rPr>
        <w:t xml:space="preserve"> i </w:t>
      </w:r>
      <w:r w:rsidRPr="008F65E9">
        <w:rPr>
          <w:rFonts w:asciiTheme="minorHAnsi" w:hAnsiTheme="minorHAnsi"/>
          <w:sz w:val="20"/>
          <w:szCs w:val="20"/>
        </w:rPr>
        <w:t>konsumpcji;</w:t>
      </w:r>
    </w:p>
    <w:p w:rsidR="006211E0" w:rsidRPr="008F65E9" w:rsidRDefault="006211E0" w:rsidP="008F65E9">
      <w:pPr>
        <w:numPr>
          <w:ilvl w:val="0"/>
          <w:numId w:val="56"/>
        </w:numPr>
        <w:spacing w:line="276" w:lineRule="auto"/>
        <w:ind w:left="426"/>
        <w:rPr>
          <w:rFonts w:asciiTheme="minorHAnsi" w:hAnsiTheme="minorHAnsi"/>
          <w:sz w:val="20"/>
          <w:szCs w:val="20"/>
        </w:rPr>
      </w:pPr>
      <w:r w:rsidRPr="008F65E9">
        <w:rPr>
          <w:rFonts w:asciiTheme="minorHAnsi" w:hAnsiTheme="minorHAnsi"/>
          <w:sz w:val="20"/>
          <w:szCs w:val="20"/>
        </w:rPr>
        <w:t>stworzyć inteligentne, zmodernizowane</w:t>
      </w:r>
      <w:r w:rsidR="00287278">
        <w:rPr>
          <w:rFonts w:asciiTheme="minorHAnsi" w:hAnsiTheme="minorHAnsi"/>
          <w:sz w:val="20"/>
          <w:szCs w:val="20"/>
        </w:rPr>
        <w:t xml:space="preserve"> i w </w:t>
      </w:r>
      <w:r w:rsidRPr="008F65E9">
        <w:rPr>
          <w:rFonts w:asciiTheme="minorHAnsi" w:hAnsiTheme="minorHAnsi"/>
          <w:sz w:val="20"/>
          <w:szCs w:val="20"/>
        </w:rPr>
        <w:t>pełni wzajemnie połączone infrastruktury transportowe</w:t>
      </w:r>
      <w:r w:rsidR="00287278">
        <w:rPr>
          <w:rFonts w:asciiTheme="minorHAnsi" w:hAnsiTheme="minorHAnsi"/>
          <w:sz w:val="20"/>
          <w:szCs w:val="20"/>
        </w:rPr>
        <w:t xml:space="preserve"> i </w:t>
      </w:r>
      <w:r w:rsidRPr="008F65E9">
        <w:rPr>
          <w:rFonts w:asciiTheme="minorHAnsi" w:hAnsiTheme="minorHAnsi"/>
          <w:sz w:val="20"/>
          <w:szCs w:val="20"/>
        </w:rPr>
        <w:t>energetyczne oraz korzystać</w:t>
      </w:r>
      <w:r w:rsidR="00287278">
        <w:rPr>
          <w:rFonts w:asciiTheme="minorHAnsi" w:hAnsiTheme="minorHAnsi"/>
          <w:sz w:val="20"/>
          <w:szCs w:val="20"/>
        </w:rPr>
        <w:t xml:space="preserve"> w </w:t>
      </w:r>
      <w:r w:rsidRPr="008F65E9">
        <w:rPr>
          <w:rFonts w:asciiTheme="minorHAnsi" w:hAnsiTheme="minorHAnsi"/>
          <w:sz w:val="20"/>
          <w:szCs w:val="20"/>
        </w:rPr>
        <w:t>pełni</w:t>
      </w:r>
      <w:r w:rsidR="00287278">
        <w:rPr>
          <w:rFonts w:asciiTheme="minorHAnsi" w:hAnsiTheme="minorHAnsi"/>
          <w:sz w:val="20"/>
          <w:szCs w:val="20"/>
        </w:rPr>
        <w:t xml:space="preserve"> z </w:t>
      </w:r>
      <w:r w:rsidRPr="008F65E9">
        <w:rPr>
          <w:rFonts w:asciiTheme="minorHAnsi" w:hAnsiTheme="minorHAnsi"/>
          <w:sz w:val="20"/>
          <w:szCs w:val="20"/>
        </w:rPr>
        <w:t>potencjału technologii ICT,</w:t>
      </w:r>
    </w:p>
    <w:p w:rsidR="006211E0" w:rsidRPr="008F65E9" w:rsidRDefault="006211E0" w:rsidP="008F65E9">
      <w:pPr>
        <w:numPr>
          <w:ilvl w:val="0"/>
          <w:numId w:val="56"/>
        </w:numPr>
        <w:spacing w:line="276" w:lineRule="auto"/>
        <w:ind w:left="426"/>
        <w:rPr>
          <w:rFonts w:asciiTheme="minorHAnsi" w:hAnsiTheme="minorHAnsi"/>
          <w:sz w:val="20"/>
          <w:szCs w:val="20"/>
        </w:rPr>
      </w:pPr>
      <w:r w:rsidRPr="008F65E9">
        <w:rPr>
          <w:rFonts w:asciiTheme="minorHAnsi" w:hAnsiTheme="minorHAnsi"/>
          <w:sz w:val="20"/>
          <w:szCs w:val="20"/>
        </w:rPr>
        <w:t>zapewnić skoordynowaną realizację projektów infrastrukturalnych</w:t>
      </w:r>
      <w:r w:rsidR="00287278">
        <w:rPr>
          <w:rFonts w:asciiTheme="minorHAnsi" w:hAnsiTheme="minorHAnsi"/>
          <w:sz w:val="20"/>
          <w:szCs w:val="20"/>
        </w:rPr>
        <w:t xml:space="preserve"> w </w:t>
      </w:r>
      <w:r w:rsidRPr="008F65E9">
        <w:rPr>
          <w:rFonts w:asciiTheme="minorHAnsi" w:hAnsiTheme="minorHAnsi"/>
          <w:sz w:val="20"/>
          <w:szCs w:val="20"/>
        </w:rPr>
        <w:t>ramach sieci bazowej UE, które będą miały ogromne znaczenie dla efektywności całego systemu transportowego UE,</w:t>
      </w:r>
    </w:p>
    <w:p w:rsidR="006211E0" w:rsidRPr="008F65E9" w:rsidRDefault="006211E0" w:rsidP="008F65E9">
      <w:pPr>
        <w:numPr>
          <w:ilvl w:val="0"/>
          <w:numId w:val="56"/>
        </w:numPr>
        <w:spacing w:line="276" w:lineRule="auto"/>
        <w:ind w:left="426"/>
        <w:rPr>
          <w:rFonts w:asciiTheme="minorHAnsi" w:hAnsiTheme="minorHAnsi"/>
          <w:sz w:val="20"/>
          <w:szCs w:val="20"/>
        </w:rPr>
      </w:pPr>
      <w:r w:rsidRPr="008F65E9">
        <w:rPr>
          <w:rFonts w:asciiTheme="minorHAnsi" w:hAnsiTheme="minorHAnsi"/>
          <w:sz w:val="20"/>
          <w:szCs w:val="20"/>
        </w:rPr>
        <w:t>skierować uwagę</w:t>
      </w:r>
      <w:r w:rsidR="009B431A">
        <w:rPr>
          <w:rFonts w:asciiTheme="minorHAnsi" w:hAnsiTheme="minorHAnsi"/>
          <w:sz w:val="20"/>
          <w:szCs w:val="20"/>
        </w:rPr>
        <w:t xml:space="preserve"> na </w:t>
      </w:r>
      <w:r w:rsidRPr="008F65E9">
        <w:rPr>
          <w:rFonts w:asciiTheme="minorHAnsi" w:hAnsiTheme="minorHAnsi"/>
          <w:sz w:val="20"/>
          <w:szCs w:val="20"/>
        </w:rPr>
        <w:t>transport</w:t>
      </w:r>
      <w:r w:rsidR="00287278">
        <w:rPr>
          <w:rFonts w:asciiTheme="minorHAnsi" w:hAnsiTheme="minorHAnsi"/>
          <w:sz w:val="20"/>
          <w:szCs w:val="20"/>
        </w:rPr>
        <w:t xml:space="preserve"> w </w:t>
      </w:r>
      <w:r w:rsidRPr="008F65E9">
        <w:rPr>
          <w:rFonts w:asciiTheme="minorHAnsi" w:hAnsiTheme="minorHAnsi"/>
          <w:sz w:val="20"/>
          <w:szCs w:val="20"/>
        </w:rPr>
        <w:t>miastach, które są źródłem dużego zagęszczenia ruchu</w:t>
      </w:r>
      <w:r w:rsidR="00287278">
        <w:rPr>
          <w:rFonts w:asciiTheme="minorHAnsi" w:hAnsiTheme="minorHAnsi"/>
          <w:sz w:val="20"/>
          <w:szCs w:val="20"/>
        </w:rPr>
        <w:t xml:space="preserve"> i </w:t>
      </w:r>
      <w:r w:rsidRPr="008F65E9">
        <w:rPr>
          <w:rFonts w:asciiTheme="minorHAnsi" w:hAnsiTheme="minorHAnsi"/>
          <w:sz w:val="20"/>
          <w:szCs w:val="20"/>
        </w:rPr>
        <w:t>emisji zanieczyszczeń,</w:t>
      </w:r>
    </w:p>
    <w:p w:rsidR="006211E0" w:rsidRPr="008F65E9" w:rsidRDefault="006211E0" w:rsidP="008F65E9">
      <w:pPr>
        <w:numPr>
          <w:ilvl w:val="0"/>
          <w:numId w:val="56"/>
        </w:numPr>
        <w:spacing w:line="276" w:lineRule="auto"/>
        <w:ind w:left="426"/>
        <w:rPr>
          <w:rFonts w:asciiTheme="minorHAnsi" w:hAnsiTheme="minorHAnsi"/>
          <w:sz w:val="20"/>
          <w:szCs w:val="20"/>
        </w:rPr>
      </w:pPr>
      <w:r w:rsidRPr="008F65E9">
        <w:rPr>
          <w:rFonts w:asciiTheme="minorHAnsi" w:hAnsiTheme="minorHAnsi"/>
          <w:sz w:val="20"/>
          <w:szCs w:val="20"/>
        </w:rPr>
        <w:t>wykorzystywać przepisy, normy</w:t>
      </w:r>
      <w:r w:rsidR="00287278">
        <w:rPr>
          <w:rFonts w:asciiTheme="minorHAnsi" w:hAnsiTheme="minorHAnsi"/>
          <w:sz w:val="20"/>
          <w:szCs w:val="20"/>
        </w:rPr>
        <w:t xml:space="preserve"> w </w:t>
      </w:r>
      <w:r w:rsidRPr="008F65E9">
        <w:rPr>
          <w:rFonts w:asciiTheme="minorHAnsi" w:hAnsiTheme="minorHAnsi"/>
          <w:sz w:val="20"/>
          <w:szCs w:val="20"/>
        </w:rPr>
        <w:t>zakresie efektywności energetycznej budynków</w:t>
      </w:r>
      <w:r w:rsidR="00287278">
        <w:rPr>
          <w:rFonts w:asciiTheme="minorHAnsi" w:hAnsiTheme="minorHAnsi"/>
          <w:sz w:val="20"/>
          <w:szCs w:val="20"/>
        </w:rPr>
        <w:t xml:space="preserve"> i </w:t>
      </w:r>
      <w:r w:rsidRPr="008F65E9">
        <w:rPr>
          <w:rFonts w:asciiTheme="minorHAnsi" w:hAnsiTheme="minorHAnsi"/>
          <w:sz w:val="20"/>
          <w:szCs w:val="20"/>
        </w:rPr>
        <w:t>instrumenty rynkowe takie jak podatki, dotacje</w:t>
      </w:r>
      <w:r w:rsidR="00287278">
        <w:rPr>
          <w:rFonts w:asciiTheme="minorHAnsi" w:hAnsiTheme="minorHAnsi"/>
          <w:sz w:val="20"/>
          <w:szCs w:val="20"/>
        </w:rPr>
        <w:t xml:space="preserve"> i </w:t>
      </w:r>
      <w:r w:rsidRPr="008F65E9">
        <w:rPr>
          <w:rFonts w:asciiTheme="minorHAnsi" w:hAnsiTheme="minorHAnsi"/>
          <w:sz w:val="20"/>
          <w:szCs w:val="20"/>
        </w:rPr>
        <w:t>zamówienia publiczne</w:t>
      </w:r>
      <w:r w:rsidR="00287278">
        <w:rPr>
          <w:rFonts w:asciiTheme="minorHAnsi" w:hAnsiTheme="minorHAnsi"/>
          <w:sz w:val="20"/>
          <w:szCs w:val="20"/>
        </w:rPr>
        <w:t xml:space="preserve"> w </w:t>
      </w:r>
      <w:r w:rsidRPr="008F65E9">
        <w:rPr>
          <w:rFonts w:asciiTheme="minorHAnsi" w:hAnsiTheme="minorHAnsi"/>
          <w:sz w:val="20"/>
          <w:szCs w:val="20"/>
        </w:rPr>
        <w:t>celu ograniczenia zużycia energii</w:t>
      </w:r>
      <w:r w:rsidR="00287278">
        <w:rPr>
          <w:rFonts w:asciiTheme="minorHAnsi" w:hAnsiTheme="minorHAnsi"/>
          <w:sz w:val="20"/>
          <w:szCs w:val="20"/>
        </w:rPr>
        <w:t xml:space="preserve"> i </w:t>
      </w:r>
      <w:r w:rsidRPr="008F65E9">
        <w:rPr>
          <w:rFonts w:asciiTheme="minorHAnsi" w:hAnsiTheme="minorHAnsi"/>
          <w:sz w:val="20"/>
          <w:szCs w:val="20"/>
        </w:rPr>
        <w:t>zasobów,</w:t>
      </w:r>
      <w:r w:rsidR="00287278">
        <w:rPr>
          <w:rFonts w:asciiTheme="minorHAnsi" w:hAnsiTheme="minorHAnsi"/>
          <w:sz w:val="20"/>
          <w:szCs w:val="20"/>
        </w:rPr>
        <w:t xml:space="preserve"> a </w:t>
      </w:r>
      <w:r w:rsidRPr="008F65E9">
        <w:rPr>
          <w:rFonts w:asciiTheme="minorHAnsi" w:hAnsiTheme="minorHAnsi"/>
          <w:sz w:val="20"/>
          <w:szCs w:val="20"/>
        </w:rPr>
        <w:t>także stosować fundusze strukturalne</w:t>
      </w:r>
      <w:r w:rsidR="009B431A">
        <w:rPr>
          <w:rFonts w:asciiTheme="minorHAnsi" w:hAnsiTheme="minorHAnsi"/>
          <w:sz w:val="20"/>
          <w:szCs w:val="20"/>
        </w:rPr>
        <w:t xml:space="preserve"> na </w:t>
      </w:r>
      <w:r w:rsidRPr="008F65E9">
        <w:rPr>
          <w:rFonts w:asciiTheme="minorHAnsi" w:hAnsiTheme="minorHAnsi"/>
          <w:sz w:val="20"/>
          <w:szCs w:val="20"/>
        </w:rPr>
        <w:t>potrzeby inwestycji</w:t>
      </w:r>
      <w:r w:rsidR="00287278">
        <w:rPr>
          <w:rFonts w:asciiTheme="minorHAnsi" w:hAnsiTheme="minorHAnsi"/>
          <w:sz w:val="20"/>
          <w:szCs w:val="20"/>
        </w:rPr>
        <w:t xml:space="preserve"> w </w:t>
      </w:r>
      <w:r w:rsidRPr="008F65E9">
        <w:rPr>
          <w:rFonts w:asciiTheme="minorHAnsi" w:hAnsiTheme="minorHAnsi"/>
          <w:sz w:val="20"/>
          <w:szCs w:val="20"/>
        </w:rPr>
        <w:t>efektywność energetyczną</w:t>
      </w:r>
      <w:r w:rsidR="00287278">
        <w:rPr>
          <w:rFonts w:asciiTheme="minorHAnsi" w:hAnsiTheme="minorHAnsi"/>
          <w:sz w:val="20"/>
          <w:szCs w:val="20"/>
        </w:rPr>
        <w:t xml:space="preserve"> w </w:t>
      </w:r>
      <w:r w:rsidRPr="008F65E9">
        <w:rPr>
          <w:rFonts w:asciiTheme="minorHAnsi" w:hAnsiTheme="minorHAnsi"/>
          <w:sz w:val="20"/>
          <w:szCs w:val="20"/>
        </w:rPr>
        <w:t>budynkach użyteczności publicznej</w:t>
      </w:r>
      <w:r w:rsidR="00287278">
        <w:rPr>
          <w:rFonts w:asciiTheme="minorHAnsi" w:hAnsiTheme="minorHAnsi"/>
          <w:sz w:val="20"/>
          <w:szCs w:val="20"/>
        </w:rPr>
        <w:t xml:space="preserve"> i </w:t>
      </w:r>
      <w:r w:rsidRPr="008F65E9">
        <w:rPr>
          <w:rFonts w:asciiTheme="minorHAnsi" w:hAnsiTheme="minorHAnsi"/>
          <w:sz w:val="20"/>
          <w:szCs w:val="20"/>
        </w:rPr>
        <w:t>bardziej skuteczny recykling,</w:t>
      </w:r>
    </w:p>
    <w:p w:rsidR="006211E0" w:rsidRPr="008F65E9" w:rsidRDefault="006211E0" w:rsidP="008F65E9">
      <w:pPr>
        <w:numPr>
          <w:ilvl w:val="0"/>
          <w:numId w:val="56"/>
        </w:numPr>
        <w:spacing w:line="276" w:lineRule="auto"/>
        <w:ind w:left="426"/>
        <w:rPr>
          <w:rFonts w:asciiTheme="minorHAnsi" w:hAnsiTheme="minorHAnsi"/>
          <w:sz w:val="20"/>
          <w:szCs w:val="20"/>
        </w:rPr>
      </w:pPr>
      <w:r w:rsidRPr="008F65E9">
        <w:rPr>
          <w:rFonts w:asciiTheme="minorHAnsi" w:hAnsiTheme="minorHAnsi"/>
          <w:sz w:val="20"/>
          <w:szCs w:val="20"/>
        </w:rPr>
        <w:t>propagować instrumenty służące oszczędzaniu energii, które mogłyby podnieść efektywność sektorów energochłonnych.</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sz w:val="20"/>
          <w:szCs w:val="20"/>
        </w:rPr>
        <w:t xml:space="preserve">Komunikat Komisji </w:t>
      </w:r>
      <w:r w:rsidRPr="008F65E9">
        <w:rPr>
          <w:rFonts w:asciiTheme="minorHAnsi" w:hAnsiTheme="minorHAnsi"/>
          <w:b/>
          <w:bCs/>
          <w:i/>
          <w:sz w:val="20"/>
          <w:szCs w:val="20"/>
        </w:rPr>
        <w:t>Czysta planeta dla wszystkich -</w:t>
      </w:r>
      <w:r w:rsidRPr="008F65E9">
        <w:rPr>
          <w:rFonts w:asciiTheme="minorHAnsi" w:hAnsiTheme="minorHAnsi"/>
          <w:b/>
          <w:bCs/>
          <w:sz w:val="20"/>
          <w:szCs w:val="20"/>
        </w:rPr>
        <w:t xml:space="preserve"> </w:t>
      </w:r>
      <w:r w:rsidRPr="008F65E9">
        <w:rPr>
          <w:rFonts w:asciiTheme="minorHAnsi" w:hAnsiTheme="minorHAnsi"/>
          <w:b/>
          <w:bCs/>
          <w:i/>
          <w:sz w:val="20"/>
          <w:szCs w:val="20"/>
        </w:rPr>
        <w:t>Europejska długoterminowa wizja strategiczna dobrze prosperującej, nowoczesnej, konkurencyjnej</w:t>
      </w:r>
      <w:r w:rsidR="00287278">
        <w:rPr>
          <w:rFonts w:asciiTheme="minorHAnsi" w:hAnsiTheme="minorHAnsi"/>
          <w:b/>
          <w:bCs/>
          <w:i/>
          <w:sz w:val="20"/>
          <w:szCs w:val="20"/>
        </w:rPr>
        <w:t xml:space="preserve"> i </w:t>
      </w:r>
      <w:r w:rsidRPr="008F65E9">
        <w:rPr>
          <w:rFonts w:asciiTheme="minorHAnsi" w:hAnsiTheme="minorHAnsi"/>
          <w:b/>
          <w:bCs/>
          <w:i/>
          <w:sz w:val="20"/>
          <w:szCs w:val="20"/>
        </w:rPr>
        <w:t>neutralnej dla klimatu</w:t>
      </w:r>
      <w:r w:rsidRPr="008F65E9">
        <w:rPr>
          <w:rFonts w:asciiTheme="minorHAnsi" w:hAnsiTheme="minorHAnsi"/>
          <w:b/>
          <w:bCs/>
          <w:sz w:val="20"/>
          <w:szCs w:val="20"/>
        </w:rPr>
        <w:t xml:space="preserve"> </w:t>
      </w:r>
      <w:r w:rsidRPr="008F65E9">
        <w:rPr>
          <w:rFonts w:asciiTheme="minorHAnsi" w:hAnsiTheme="minorHAnsi"/>
          <w:b/>
          <w:bCs/>
          <w:i/>
          <w:sz w:val="20"/>
          <w:szCs w:val="20"/>
        </w:rPr>
        <w:t>gospodarki</w:t>
      </w:r>
      <w:r w:rsidRPr="008F65E9">
        <w:rPr>
          <w:rFonts w:asciiTheme="minorHAnsi" w:hAnsiTheme="minorHAnsi"/>
          <w:b/>
          <w:bCs/>
          <w:sz w:val="20"/>
          <w:szCs w:val="20"/>
          <w:vertAlign w:val="superscript"/>
        </w:rPr>
        <w:footnoteReference w:id="10"/>
      </w:r>
      <w:r w:rsidRPr="008F65E9">
        <w:rPr>
          <w:rFonts w:asciiTheme="minorHAnsi" w:hAnsiTheme="minorHAnsi"/>
          <w:b/>
          <w:bCs/>
          <w:sz w:val="20"/>
          <w:szCs w:val="20"/>
        </w:rPr>
        <w:t xml:space="preserve">. </w:t>
      </w:r>
      <w:r w:rsidRPr="008F65E9">
        <w:rPr>
          <w:rFonts w:asciiTheme="minorHAnsi" w:hAnsiTheme="minorHAnsi"/>
          <w:sz w:val="20"/>
          <w:szCs w:val="20"/>
        </w:rPr>
        <w:t>Dokument ten jest zgodny</w:t>
      </w:r>
      <w:r w:rsidR="00287278">
        <w:rPr>
          <w:rFonts w:asciiTheme="minorHAnsi" w:hAnsiTheme="minorHAnsi"/>
          <w:sz w:val="20"/>
          <w:szCs w:val="20"/>
        </w:rPr>
        <w:t xml:space="preserve"> z </w:t>
      </w:r>
      <w:r w:rsidRPr="008F65E9">
        <w:rPr>
          <w:rFonts w:asciiTheme="minorHAnsi" w:hAnsiTheme="minorHAnsi"/>
          <w:sz w:val="20"/>
          <w:szCs w:val="20"/>
        </w:rPr>
        <w:t>celami Porozumienia Paryskiego</w:t>
      </w:r>
      <w:r w:rsidR="00287278">
        <w:rPr>
          <w:rFonts w:asciiTheme="minorHAnsi" w:hAnsiTheme="minorHAnsi"/>
          <w:sz w:val="20"/>
          <w:szCs w:val="20"/>
        </w:rPr>
        <w:t xml:space="preserve"> i </w:t>
      </w:r>
      <w:r w:rsidRPr="008F65E9">
        <w:rPr>
          <w:rFonts w:asciiTheme="minorHAnsi" w:hAnsiTheme="minorHAnsi"/>
          <w:sz w:val="20"/>
          <w:szCs w:val="20"/>
        </w:rPr>
        <w:t>wyznacza proponowane kierunki działań</w:t>
      </w:r>
      <w:r w:rsidR="00287278">
        <w:rPr>
          <w:rFonts w:asciiTheme="minorHAnsi" w:hAnsiTheme="minorHAnsi"/>
          <w:sz w:val="20"/>
          <w:szCs w:val="20"/>
        </w:rPr>
        <w:t xml:space="preserve"> do </w:t>
      </w:r>
      <w:r w:rsidRPr="008F65E9">
        <w:rPr>
          <w:rFonts w:asciiTheme="minorHAnsi" w:hAnsiTheme="minorHAnsi"/>
          <w:sz w:val="20"/>
          <w:szCs w:val="20"/>
        </w:rPr>
        <w:t>2050 r.</w:t>
      </w:r>
      <w:r w:rsidR="00287278">
        <w:rPr>
          <w:rFonts w:asciiTheme="minorHAnsi" w:hAnsiTheme="minorHAnsi"/>
          <w:sz w:val="20"/>
          <w:szCs w:val="20"/>
        </w:rPr>
        <w:t xml:space="preserve"> w </w:t>
      </w:r>
      <w:r w:rsidRPr="008F65E9">
        <w:rPr>
          <w:rFonts w:asciiTheme="minorHAnsi" w:hAnsiTheme="minorHAnsi"/>
          <w:sz w:val="20"/>
          <w:szCs w:val="20"/>
        </w:rPr>
        <w:t>7 obszarach strategicznych: efektywność energetyczna; energia</w:t>
      </w:r>
      <w:r w:rsidR="009A0F30">
        <w:rPr>
          <w:rFonts w:asciiTheme="minorHAnsi" w:hAnsiTheme="minorHAnsi"/>
          <w:sz w:val="20"/>
          <w:szCs w:val="20"/>
        </w:rPr>
        <w:t xml:space="preserve"> ze </w:t>
      </w:r>
      <w:r w:rsidRPr="008F65E9">
        <w:rPr>
          <w:rFonts w:asciiTheme="minorHAnsi" w:hAnsiTheme="minorHAnsi"/>
          <w:sz w:val="20"/>
          <w:szCs w:val="20"/>
        </w:rPr>
        <w:t>źródeł odnawialnych; czysta, bezpieczna</w:t>
      </w:r>
      <w:r w:rsidR="00287278">
        <w:rPr>
          <w:rFonts w:asciiTheme="minorHAnsi" w:hAnsiTheme="minorHAnsi"/>
          <w:sz w:val="20"/>
          <w:szCs w:val="20"/>
        </w:rPr>
        <w:t xml:space="preserve"> i </w:t>
      </w:r>
      <w:r w:rsidRPr="008F65E9">
        <w:rPr>
          <w:rFonts w:asciiTheme="minorHAnsi" w:hAnsiTheme="minorHAnsi"/>
          <w:sz w:val="20"/>
          <w:szCs w:val="20"/>
        </w:rPr>
        <w:t>oparta</w:t>
      </w:r>
      <w:r w:rsidR="009B431A">
        <w:rPr>
          <w:rFonts w:asciiTheme="minorHAnsi" w:hAnsiTheme="minorHAnsi"/>
          <w:sz w:val="20"/>
          <w:szCs w:val="20"/>
        </w:rPr>
        <w:t xml:space="preserve"> na </w:t>
      </w:r>
      <w:r w:rsidRPr="008F65E9">
        <w:rPr>
          <w:rFonts w:asciiTheme="minorHAnsi" w:hAnsiTheme="minorHAnsi"/>
          <w:sz w:val="20"/>
          <w:szCs w:val="20"/>
        </w:rPr>
        <w:t>sieci mobilność; konkurencyjny przemysł</w:t>
      </w:r>
      <w:r w:rsidR="00287278">
        <w:rPr>
          <w:rFonts w:asciiTheme="minorHAnsi" w:hAnsiTheme="minorHAnsi"/>
          <w:sz w:val="20"/>
          <w:szCs w:val="20"/>
        </w:rPr>
        <w:t xml:space="preserve"> i </w:t>
      </w:r>
      <w:r w:rsidRPr="008F65E9">
        <w:rPr>
          <w:rFonts w:asciiTheme="minorHAnsi" w:hAnsiTheme="minorHAnsi"/>
          <w:sz w:val="20"/>
          <w:szCs w:val="20"/>
        </w:rPr>
        <w:t>gospodarka</w:t>
      </w:r>
      <w:r w:rsidR="009B431A">
        <w:rPr>
          <w:rFonts w:asciiTheme="minorHAnsi" w:hAnsiTheme="minorHAnsi"/>
          <w:sz w:val="20"/>
          <w:szCs w:val="20"/>
        </w:rPr>
        <w:t xml:space="preserve"> o </w:t>
      </w:r>
      <w:r w:rsidRPr="008F65E9">
        <w:rPr>
          <w:rFonts w:asciiTheme="minorHAnsi" w:hAnsiTheme="minorHAnsi"/>
          <w:sz w:val="20"/>
          <w:szCs w:val="20"/>
        </w:rPr>
        <w:t>obiegu zamkniętym; infrastruktura</w:t>
      </w:r>
      <w:r w:rsidR="00287278">
        <w:rPr>
          <w:rFonts w:asciiTheme="minorHAnsi" w:hAnsiTheme="minorHAnsi"/>
          <w:sz w:val="20"/>
          <w:szCs w:val="20"/>
        </w:rPr>
        <w:t xml:space="preserve"> i </w:t>
      </w:r>
      <w:r w:rsidRPr="008F65E9">
        <w:rPr>
          <w:rFonts w:asciiTheme="minorHAnsi" w:hAnsiTheme="minorHAnsi"/>
          <w:sz w:val="20"/>
          <w:szCs w:val="20"/>
        </w:rPr>
        <w:t>połączenia międzysystemowe; biogospodarka</w:t>
      </w:r>
      <w:r w:rsidR="00287278">
        <w:rPr>
          <w:rFonts w:asciiTheme="minorHAnsi" w:hAnsiTheme="minorHAnsi"/>
          <w:sz w:val="20"/>
          <w:szCs w:val="20"/>
        </w:rPr>
        <w:t xml:space="preserve"> i </w:t>
      </w:r>
      <w:r w:rsidRPr="008F65E9">
        <w:rPr>
          <w:rFonts w:asciiTheme="minorHAnsi" w:hAnsiTheme="minorHAnsi"/>
          <w:sz w:val="20"/>
          <w:szCs w:val="20"/>
        </w:rPr>
        <w:t>naturalne pochłaniacze dwutlenku węgla; wychwytywanie</w:t>
      </w:r>
      <w:r w:rsidR="00287278">
        <w:rPr>
          <w:rFonts w:asciiTheme="minorHAnsi" w:hAnsiTheme="minorHAnsi"/>
          <w:sz w:val="20"/>
          <w:szCs w:val="20"/>
        </w:rPr>
        <w:t xml:space="preserve"> i </w:t>
      </w:r>
      <w:r w:rsidRPr="008F65E9">
        <w:rPr>
          <w:rFonts w:asciiTheme="minorHAnsi" w:hAnsiTheme="minorHAnsi"/>
          <w:sz w:val="20"/>
          <w:szCs w:val="20"/>
        </w:rPr>
        <w:t>składowanie dwutlenku węgla oraz jego wykorzystanie. Dokument obecnie nie jest jeszcze przyjęty</w:t>
      </w:r>
      <w:r w:rsidR="00287278">
        <w:rPr>
          <w:rFonts w:asciiTheme="minorHAnsi" w:hAnsiTheme="minorHAnsi"/>
          <w:sz w:val="20"/>
          <w:szCs w:val="20"/>
        </w:rPr>
        <w:t xml:space="preserve"> i </w:t>
      </w:r>
      <w:r w:rsidRPr="008F65E9">
        <w:rPr>
          <w:rFonts w:asciiTheme="minorHAnsi" w:hAnsiTheme="minorHAnsi"/>
          <w:sz w:val="20"/>
          <w:szCs w:val="20"/>
        </w:rPr>
        <w:t>będzie rozpatrywany przez Radę Europejską.</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Dokument wskazuje</w:t>
      </w:r>
      <w:r w:rsidR="009B431A">
        <w:rPr>
          <w:rFonts w:asciiTheme="minorHAnsi" w:hAnsiTheme="minorHAnsi"/>
          <w:sz w:val="20"/>
          <w:szCs w:val="20"/>
        </w:rPr>
        <w:t xml:space="preserve"> na </w:t>
      </w:r>
      <w:r w:rsidRPr="008F65E9">
        <w:rPr>
          <w:rFonts w:asciiTheme="minorHAnsi" w:hAnsiTheme="minorHAnsi"/>
          <w:sz w:val="20"/>
          <w:szCs w:val="20"/>
        </w:rPr>
        <w:t>konieczność osiągnięcia</w:t>
      </w:r>
      <w:r w:rsidR="00287278">
        <w:rPr>
          <w:rFonts w:asciiTheme="minorHAnsi" w:hAnsiTheme="minorHAnsi"/>
          <w:sz w:val="20"/>
          <w:szCs w:val="20"/>
        </w:rPr>
        <w:t xml:space="preserve"> do </w:t>
      </w:r>
      <w:r w:rsidRPr="008F65E9">
        <w:rPr>
          <w:rFonts w:asciiTheme="minorHAnsi" w:hAnsiTheme="minorHAnsi"/>
          <w:sz w:val="20"/>
          <w:szCs w:val="20"/>
        </w:rPr>
        <w:t>2050 r. neutralnej dla klimatu gospodarki (z</w:t>
      </w:r>
      <w:r w:rsidR="00287278">
        <w:rPr>
          <w:rFonts w:asciiTheme="minorHAnsi" w:hAnsiTheme="minorHAnsi"/>
          <w:sz w:val="20"/>
          <w:szCs w:val="20"/>
        </w:rPr>
        <w:t> </w:t>
      </w:r>
      <w:r w:rsidRPr="008F65E9">
        <w:rPr>
          <w:rFonts w:asciiTheme="minorHAnsi" w:hAnsiTheme="minorHAnsi"/>
          <w:sz w:val="20"/>
          <w:szCs w:val="20"/>
        </w:rPr>
        <w:t>uwzględnieniem działań</w:t>
      </w:r>
      <w:r w:rsidR="00287278">
        <w:rPr>
          <w:rFonts w:asciiTheme="minorHAnsi" w:hAnsiTheme="minorHAnsi"/>
          <w:sz w:val="20"/>
          <w:szCs w:val="20"/>
        </w:rPr>
        <w:t xml:space="preserve"> w </w:t>
      </w:r>
      <w:r w:rsidRPr="008F65E9">
        <w:rPr>
          <w:rFonts w:asciiTheme="minorHAnsi" w:hAnsiTheme="minorHAnsi"/>
          <w:sz w:val="20"/>
          <w:szCs w:val="20"/>
        </w:rPr>
        <w:t xml:space="preserve">zakresie pochłaniania gazów cieplarnianych).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Strategia UE adaptacji</w:t>
      </w:r>
      <w:r w:rsidR="00287278">
        <w:rPr>
          <w:rFonts w:asciiTheme="minorHAnsi" w:hAnsiTheme="minorHAnsi"/>
          <w:b/>
          <w:i/>
          <w:sz w:val="20"/>
          <w:szCs w:val="20"/>
        </w:rPr>
        <w:t xml:space="preserve"> do </w:t>
      </w:r>
      <w:r w:rsidRPr="008F65E9">
        <w:rPr>
          <w:rFonts w:asciiTheme="minorHAnsi" w:hAnsiTheme="minorHAnsi"/>
          <w:b/>
          <w:i/>
          <w:sz w:val="20"/>
          <w:szCs w:val="20"/>
        </w:rPr>
        <w:t>zmiany klimatu</w:t>
      </w:r>
      <w:r w:rsidRPr="008F65E9">
        <w:rPr>
          <w:rFonts w:asciiTheme="minorHAnsi" w:hAnsiTheme="minorHAnsi"/>
          <w:sz w:val="20"/>
          <w:szCs w:val="20"/>
        </w:rPr>
        <w:t xml:space="preserve"> (COM(2013)216 wersja ostateczna)</w:t>
      </w:r>
      <w:r w:rsidRPr="008F65E9">
        <w:rPr>
          <w:rFonts w:asciiTheme="minorHAnsi" w:hAnsiTheme="minorHAnsi"/>
          <w:sz w:val="20"/>
          <w:szCs w:val="20"/>
          <w:vertAlign w:val="superscript"/>
        </w:rPr>
        <w:footnoteReference w:id="11"/>
      </w:r>
      <w:r w:rsidRPr="008F65E9">
        <w:rPr>
          <w:rFonts w:asciiTheme="minorHAnsi" w:hAnsiTheme="minorHAnsi"/>
          <w:sz w:val="20"/>
          <w:szCs w:val="20"/>
        </w:rPr>
        <w:t>.  Strategia określa działania</w:t>
      </w:r>
      <w:r w:rsidR="00287278">
        <w:rPr>
          <w:rFonts w:asciiTheme="minorHAnsi" w:hAnsiTheme="minorHAnsi"/>
          <w:sz w:val="20"/>
          <w:szCs w:val="20"/>
        </w:rPr>
        <w:t xml:space="preserve"> w </w:t>
      </w:r>
      <w:r w:rsidRPr="008F65E9">
        <w:rPr>
          <w:rFonts w:asciiTheme="minorHAnsi" w:hAnsiTheme="minorHAnsi"/>
          <w:sz w:val="20"/>
          <w:szCs w:val="20"/>
        </w:rPr>
        <w:t>celu poprawy odporności Europy</w:t>
      </w:r>
      <w:r w:rsidR="009B431A">
        <w:rPr>
          <w:rFonts w:asciiTheme="minorHAnsi" w:hAnsiTheme="minorHAnsi"/>
          <w:sz w:val="20"/>
          <w:szCs w:val="20"/>
        </w:rPr>
        <w:t xml:space="preserve"> na </w:t>
      </w:r>
      <w:r w:rsidRPr="008F65E9">
        <w:rPr>
          <w:rFonts w:asciiTheme="minorHAnsi" w:hAnsiTheme="minorHAnsi"/>
          <w:sz w:val="20"/>
          <w:szCs w:val="20"/>
        </w:rPr>
        <w:t>zmiany klimatu.  Wskazuje</w:t>
      </w:r>
      <w:r w:rsidR="009B431A">
        <w:rPr>
          <w:rFonts w:asciiTheme="minorHAnsi" w:hAnsiTheme="minorHAnsi"/>
          <w:sz w:val="20"/>
          <w:szCs w:val="20"/>
        </w:rPr>
        <w:t xml:space="preserve"> na </w:t>
      </w:r>
      <w:r w:rsidRPr="008F65E9">
        <w:rPr>
          <w:rFonts w:asciiTheme="minorHAnsi" w:hAnsiTheme="minorHAnsi"/>
          <w:sz w:val="20"/>
          <w:szCs w:val="20"/>
        </w:rPr>
        <w:t>konieczność zwiększenia gotowości</w:t>
      </w:r>
      <w:r w:rsidR="00287278">
        <w:rPr>
          <w:rFonts w:asciiTheme="minorHAnsi" w:hAnsiTheme="minorHAnsi"/>
          <w:sz w:val="20"/>
          <w:szCs w:val="20"/>
        </w:rPr>
        <w:t xml:space="preserve"> i </w:t>
      </w:r>
      <w:r w:rsidRPr="008F65E9">
        <w:rPr>
          <w:rFonts w:asciiTheme="minorHAnsi" w:hAnsiTheme="minorHAnsi"/>
          <w:sz w:val="20"/>
          <w:szCs w:val="20"/>
        </w:rPr>
        <w:t>zdolności</w:t>
      </w:r>
      <w:r w:rsidR="00287278">
        <w:rPr>
          <w:rFonts w:asciiTheme="minorHAnsi" w:hAnsiTheme="minorHAnsi"/>
          <w:sz w:val="20"/>
          <w:szCs w:val="20"/>
        </w:rPr>
        <w:t xml:space="preserve"> do </w:t>
      </w:r>
      <w:r w:rsidRPr="008F65E9">
        <w:rPr>
          <w:rFonts w:asciiTheme="minorHAnsi" w:hAnsiTheme="minorHAnsi"/>
          <w:sz w:val="20"/>
          <w:szCs w:val="20"/>
        </w:rPr>
        <w:t>reagowania</w:t>
      </w:r>
      <w:r w:rsidR="009B431A">
        <w:rPr>
          <w:rFonts w:asciiTheme="minorHAnsi" w:hAnsiTheme="minorHAnsi"/>
          <w:sz w:val="20"/>
          <w:szCs w:val="20"/>
        </w:rPr>
        <w:t xml:space="preserve"> na </w:t>
      </w:r>
      <w:r w:rsidRPr="008F65E9">
        <w:rPr>
          <w:rFonts w:asciiTheme="minorHAnsi" w:hAnsiTheme="minorHAnsi"/>
          <w:sz w:val="20"/>
          <w:szCs w:val="20"/>
        </w:rPr>
        <w:t>skutki zmian klimatu</w:t>
      </w:r>
      <w:r w:rsidR="009B431A">
        <w:rPr>
          <w:rFonts w:asciiTheme="minorHAnsi" w:hAnsiTheme="minorHAnsi"/>
          <w:sz w:val="20"/>
          <w:szCs w:val="20"/>
        </w:rPr>
        <w:t xml:space="preserve"> na </w:t>
      </w:r>
      <w:r w:rsidRPr="008F65E9">
        <w:rPr>
          <w:rFonts w:asciiTheme="minorHAnsi" w:hAnsiTheme="minorHAnsi"/>
          <w:sz w:val="20"/>
          <w:szCs w:val="20"/>
        </w:rPr>
        <w:t>szczeblu lokalnym, regionalnym, krajowym</w:t>
      </w:r>
      <w:r w:rsidR="00287278">
        <w:rPr>
          <w:rFonts w:asciiTheme="minorHAnsi" w:hAnsiTheme="minorHAnsi"/>
          <w:sz w:val="20"/>
          <w:szCs w:val="20"/>
        </w:rPr>
        <w:t xml:space="preserve"> i </w:t>
      </w:r>
      <w:r w:rsidRPr="008F65E9">
        <w:rPr>
          <w:rFonts w:asciiTheme="minorHAnsi" w:hAnsiTheme="minorHAnsi"/>
          <w:sz w:val="20"/>
          <w:szCs w:val="20"/>
        </w:rPr>
        <w:t>unijnym oraz opracowania spójnego podejścia</w:t>
      </w:r>
      <w:r w:rsidR="00287278">
        <w:rPr>
          <w:rFonts w:asciiTheme="minorHAnsi" w:hAnsiTheme="minorHAnsi"/>
          <w:sz w:val="20"/>
          <w:szCs w:val="20"/>
        </w:rPr>
        <w:t xml:space="preserve"> i </w:t>
      </w:r>
      <w:r w:rsidRPr="008F65E9">
        <w:rPr>
          <w:rFonts w:asciiTheme="minorHAnsi" w:hAnsiTheme="minorHAnsi"/>
          <w:sz w:val="20"/>
          <w:szCs w:val="20"/>
        </w:rPr>
        <w:t>poprawy koordynacji działań.</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sz w:val="20"/>
          <w:szCs w:val="20"/>
        </w:rPr>
        <w:t>VII Ogólny unijny program działań</w:t>
      </w:r>
      <w:r w:rsidR="00287278">
        <w:rPr>
          <w:rFonts w:asciiTheme="minorHAnsi" w:hAnsiTheme="minorHAnsi"/>
          <w:b/>
          <w:sz w:val="20"/>
          <w:szCs w:val="20"/>
        </w:rPr>
        <w:t xml:space="preserve"> w </w:t>
      </w:r>
      <w:r w:rsidRPr="008F65E9">
        <w:rPr>
          <w:rFonts w:asciiTheme="minorHAnsi" w:hAnsiTheme="minorHAnsi"/>
          <w:b/>
          <w:sz w:val="20"/>
          <w:szCs w:val="20"/>
        </w:rPr>
        <w:t>zakresie środowiska</w:t>
      </w:r>
      <w:r w:rsidR="00287278">
        <w:rPr>
          <w:rFonts w:asciiTheme="minorHAnsi" w:hAnsiTheme="minorHAnsi"/>
          <w:b/>
          <w:sz w:val="20"/>
          <w:szCs w:val="20"/>
        </w:rPr>
        <w:t xml:space="preserve"> do </w:t>
      </w:r>
      <w:r w:rsidRPr="008F65E9">
        <w:rPr>
          <w:rFonts w:asciiTheme="minorHAnsi" w:hAnsiTheme="minorHAnsi"/>
          <w:b/>
          <w:sz w:val="20"/>
          <w:szCs w:val="20"/>
        </w:rPr>
        <w:t xml:space="preserve">2020 r. </w:t>
      </w:r>
      <w:r w:rsidRPr="008F65E9">
        <w:rPr>
          <w:rFonts w:asciiTheme="minorHAnsi" w:hAnsiTheme="minorHAnsi"/>
          <w:b/>
          <w:i/>
          <w:sz w:val="20"/>
          <w:szCs w:val="20"/>
        </w:rPr>
        <w:t>Dobra jakość życia</w:t>
      </w:r>
      <w:r w:rsidR="00287278">
        <w:rPr>
          <w:rFonts w:asciiTheme="minorHAnsi" w:hAnsiTheme="minorHAnsi"/>
          <w:b/>
          <w:i/>
          <w:sz w:val="20"/>
          <w:szCs w:val="20"/>
        </w:rPr>
        <w:t xml:space="preserve"> z </w:t>
      </w:r>
      <w:r w:rsidRPr="008F65E9">
        <w:rPr>
          <w:rFonts w:asciiTheme="minorHAnsi" w:hAnsiTheme="minorHAnsi"/>
          <w:b/>
          <w:i/>
          <w:sz w:val="20"/>
          <w:szCs w:val="20"/>
        </w:rPr>
        <w:t>uwzględnieniem ograniczeń naszej planety”</w:t>
      </w:r>
      <w:r w:rsidRPr="008F65E9">
        <w:rPr>
          <w:rFonts w:asciiTheme="minorHAnsi" w:hAnsiTheme="minorHAnsi"/>
          <w:sz w:val="20"/>
          <w:szCs w:val="20"/>
          <w:vertAlign w:val="superscript"/>
        </w:rPr>
        <w:footnoteReference w:id="12"/>
      </w:r>
      <w:r w:rsidRPr="008F65E9">
        <w:rPr>
          <w:rFonts w:asciiTheme="minorHAnsi" w:hAnsiTheme="minorHAnsi"/>
          <w:sz w:val="20"/>
          <w:szCs w:val="20"/>
        </w:rPr>
        <w:t xml:space="preserve"> (7 EAP). Celami priorytetowymi Programu są:</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ochrona, zachowanie</w:t>
      </w:r>
      <w:r w:rsidR="00287278">
        <w:rPr>
          <w:rFonts w:asciiTheme="minorHAnsi" w:hAnsiTheme="minorHAnsi"/>
          <w:sz w:val="20"/>
          <w:szCs w:val="20"/>
        </w:rPr>
        <w:t xml:space="preserve"> i </w:t>
      </w:r>
      <w:r w:rsidRPr="008F65E9">
        <w:rPr>
          <w:rFonts w:asciiTheme="minorHAnsi" w:hAnsiTheme="minorHAnsi"/>
          <w:sz w:val="20"/>
          <w:szCs w:val="20"/>
        </w:rPr>
        <w:t>poprawa kapitału naturalnego Unii,</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przekształcenie Unii</w:t>
      </w:r>
      <w:r w:rsidR="00287278">
        <w:rPr>
          <w:rFonts w:asciiTheme="minorHAnsi" w:hAnsiTheme="minorHAnsi"/>
          <w:sz w:val="20"/>
          <w:szCs w:val="20"/>
        </w:rPr>
        <w:t xml:space="preserve"> w </w:t>
      </w:r>
      <w:r w:rsidRPr="008F65E9">
        <w:rPr>
          <w:rFonts w:asciiTheme="minorHAnsi" w:hAnsiTheme="minorHAnsi"/>
          <w:sz w:val="20"/>
          <w:szCs w:val="20"/>
        </w:rPr>
        <w:t>zasobooszczędną, zieloną</w:t>
      </w:r>
      <w:r w:rsidR="00287278">
        <w:rPr>
          <w:rFonts w:asciiTheme="minorHAnsi" w:hAnsiTheme="minorHAnsi"/>
          <w:sz w:val="20"/>
          <w:szCs w:val="20"/>
        </w:rPr>
        <w:t xml:space="preserve"> i </w:t>
      </w:r>
      <w:r w:rsidRPr="008F65E9">
        <w:rPr>
          <w:rFonts w:asciiTheme="minorHAnsi" w:hAnsiTheme="minorHAnsi"/>
          <w:sz w:val="20"/>
          <w:szCs w:val="20"/>
        </w:rPr>
        <w:t>konkurencyjną gospodarkę niskoemisyjną,</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ochrona obywateli Unii przed związanymi</w:t>
      </w:r>
      <w:r w:rsidR="009A0F30">
        <w:rPr>
          <w:rFonts w:asciiTheme="minorHAnsi" w:hAnsiTheme="minorHAnsi"/>
          <w:sz w:val="20"/>
          <w:szCs w:val="20"/>
        </w:rPr>
        <w:t xml:space="preserve"> ze </w:t>
      </w:r>
      <w:r w:rsidRPr="008F65E9">
        <w:rPr>
          <w:rFonts w:asciiTheme="minorHAnsi" w:hAnsiTheme="minorHAnsi"/>
          <w:sz w:val="20"/>
          <w:szCs w:val="20"/>
        </w:rPr>
        <w:t>środowiskiem presjami</w:t>
      </w:r>
      <w:r w:rsidR="00287278">
        <w:rPr>
          <w:rFonts w:asciiTheme="minorHAnsi" w:hAnsiTheme="minorHAnsi"/>
          <w:sz w:val="20"/>
          <w:szCs w:val="20"/>
        </w:rPr>
        <w:t xml:space="preserve"> i </w:t>
      </w:r>
      <w:r w:rsidRPr="008F65E9">
        <w:rPr>
          <w:rFonts w:asciiTheme="minorHAnsi" w:hAnsiTheme="minorHAnsi"/>
          <w:sz w:val="20"/>
          <w:szCs w:val="20"/>
        </w:rPr>
        <w:t>zagrożeniami dla zdrowia</w:t>
      </w:r>
      <w:r w:rsidR="00287278">
        <w:rPr>
          <w:rFonts w:asciiTheme="minorHAnsi" w:hAnsiTheme="minorHAnsi"/>
          <w:sz w:val="20"/>
          <w:szCs w:val="20"/>
        </w:rPr>
        <w:t xml:space="preserve"> i </w:t>
      </w:r>
      <w:r w:rsidRPr="008F65E9">
        <w:rPr>
          <w:rFonts w:asciiTheme="minorHAnsi" w:hAnsiTheme="minorHAnsi"/>
          <w:sz w:val="20"/>
          <w:szCs w:val="20"/>
        </w:rPr>
        <w:t>dobrostanu,</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maksymalizacja korzyści płynących</w:t>
      </w:r>
      <w:r w:rsidR="00287278">
        <w:rPr>
          <w:rFonts w:asciiTheme="minorHAnsi" w:hAnsiTheme="minorHAnsi"/>
          <w:sz w:val="20"/>
          <w:szCs w:val="20"/>
        </w:rPr>
        <w:t xml:space="preserve"> z </w:t>
      </w:r>
      <w:r w:rsidRPr="008F65E9">
        <w:rPr>
          <w:rFonts w:asciiTheme="minorHAnsi" w:hAnsiTheme="minorHAnsi"/>
          <w:sz w:val="20"/>
          <w:szCs w:val="20"/>
        </w:rPr>
        <w:t>prawodawstwa Unii</w:t>
      </w:r>
      <w:r w:rsidR="00287278">
        <w:rPr>
          <w:rFonts w:asciiTheme="minorHAnsi" w:hAnsiTheme="minorHAnsi"/>
          <w:sz w:val="20"/>
          <w:szCs w:val="20"/>
        </w:rPr>
        <w:t xml:space="preserve"> w </w:t>
      </w:r>
      <w:r w:rsidRPr="008F65E9">
        <w:rPr>
          <w:rFonts w:asciiTheme="minorHAnsi" w:hAnsiTheme="minorHAnsi"/>
          <w:sz w:val="20"/>
          <w:szCs w:val="20"/>
        </w:rPr>
        <w:t>zakresie środowiska poprzez lepsze wdrażanie tego prawodawstwa,</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doskonalenie bazy wiedzy</w:t>
      </w:r>
      <w:r w:rsidR="00287278">
        <w:rPr>
          <w:rFonts w:asciiTheme="minorHAnsi" w:hAnsiTheme="minorHAnsi"/>
          <w:sz w:val="20"/>
          <w:szCs w:val="20"/>
        </w:rPr>
        <w:t xml:space="preserve"> i </w:t>
      </w:r>
      <w:r w:rsidRPr="008F65E9">
        <w:rPr>
          <w:rFonts w:asciiTheme="minorHAnsi" w:hAnsiTheme="minorHAnsi"/>
          <w:sz w:val="20"/>
          <w:szCs w:val="20"/>
        </w:rPr>
        <w:t>bazy dowodowej unijnej polityki</w:t>
      </w:r>
      <w:r w:rsidR="00287278">
        <w:rPr>
          <w:rFonts w:asciiTheme="minorHAnsi" w:hAnsiTheme="minorHAnsi"/>
          <w:sz w:val="20"/>
          <w:szCs w:val="20"/>
        </w:rPr>
        <w:t xml:space="preserve"> w </w:t>
      </w:r>
      <w:r w:rsidRPr="008F65E9">
        <w:rPr>
          <w:rFonts w:asciiTheme="minorHAnsi" w:hAnsiTheme="minorHAnsi"/>
          <w:sz w:val="20"/>
          <w:szCs w:val="20"/>
        </w:rPr>
        <w:t>zakresie środowiska,</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zabezpieczenie inwestycji</w:t>
      </w:r>
      <w:r w:rsidR="009B431A">
        <w:rPr>
          <w:rFonts w:asciiTheme="minorHAnsi" w:hAnsiTheme="minorHAnsi"/>
          <w:sz w:val="20"/>
          <w:szCs w:val="20"/>
        </w:rPr>
        <w:t xml:space="preserve"> na </w:t>
      </w:r>
      <w:r w:rsidRPr="008F65E9">
        <w:rPr>
          <w:rFonts w:asciiTheme="minorHAnsi" w:hAnsiTheme="minorHAnsi"/>
          <w:sz w:val="20"/>
          <w:szCs w:val="20"/>
        </w:rPr>
        <w:t>rzecz polityki</w:t>
      </w:r>
      <w:r w:rsidR="00287278">
        <w:rPr>
          <w:rFonts w:asciiTheme="minorHAnsi" w:hAnsiTheme="minorHAnsi"/>
          <w:sz w:val="20"/>
          <w:szCs w:val="20"/>
        </w:rPr>
        <w:t xml:space="preserve"> w </w:t>
      </w:r>
      <w:r w:rsidRPr="008F65E9">
        <w:rPr>
          <w:rFonts w:asciiTheme="minorHAnsi" w:hAnsiTheme="minorHAnsi"/>
          <w:sz w:val="20"/>
          <w:szCs w:val="20"/>
        </w:rPr>
        <w:t>zakresie środowiska</w:t>
      </w:r>
      <w:r w:rsidR="00287278">
        <w:rPr>
          <w:rFonts w:asciiTheme="minorHAnsi" w:hAnsiTheme="minorHAnsi"/>
          <w:sz w:val="20"/>
          <w:szCs w:val="20"/>
        </w:rPr>
        <w:t xml:space="preserve"> i </w:t>
      </w:r>
      <w:r w:rsidRPr="008F65E9">
        <w:rPr>
          <w:rFonts w:asciiTheme="minorHAnsi" w:hAnsiTheme="minorHAnsi"/>
          <w:sz w:val="20"/>
          <w:szCs w:val="20"/>
        </w:rPr>
        <w:t>klimatu oraz podjęcie kwestii ekologicznych efektów zewnętrznych,</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lepsze uwzględnianie problematyki środowiska</w:t>
      </w:r>
      <w:r w:rsidR="00287278">
        <w:rPr>
          <w:rFonts w:asciiTheme="minorHAnsi" w:hAnsiTheme="minorHAnsi"/>
          <w:sz w:val="20"/>
          <w:szCs w:val="20"/>
        </w:rPr>
        <w:t xml:space="preserve"> i </w:t>
      </w:r>
      <w:r w:rsidRPr="008F65E9">
        <w:rPr>
          <w:rFonts w:asciiTheme="minorHAnsi" w:hAnsiTheme="minorHAnsi"/>
          <w:sz w:val="20"/>
          <w:szCs w:val="20"/>
        </w:rPr>
        <w:t>większa spójność polityki,</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wspieranie zrównoważonego charakteru miast Unii,</w:t>
      </w:r>
    </w:p>
    <w:p w:rsidR="006211E0" w:rsidRPr="008F65E9" w:rsidRDefault="006211E0" w:rsidP="008F65E9">
      <w:pPr>
        <w:numPr>
          <w:ilvl w:val="0"/>
          <w:numId w:val="57"/>
        </w:numPr>
        <w:spacing w:line="276" w:lineRule="auto"/>
        <w:ind w:left="426"/>
        <w:rPr>
          <w:rFonts w:asciiTheme="minorHAnsi" w:hAnsiTheme="minorHAnsi"/>
          <w:sz w:val="20"/>
          <w:szCs w:val="20"/>
        </w:rPr>
      </w:pPr>
      <w:r w:rsidRPr="008F65E9">
        <w:rPr>
          <w:rFonts w:asciiTheme="minorHAnsi" w:hAnsiTheme="minorHAnsi"/>
          <w:sz w:val="20"/>
          <w:szCs w:val="20"/>
        </w:rPr>
        <w:t>zwiększenie efektywności Unii</w:t>
      </w:r>
      <w:r w:rsidR="00287278">
        <w:rPr>
          <w:rFonts w:asciiTheme="minorHAnsi" w:hAnsiTheme="minorHAnsi"/>
          <w:sz w:val="20"/>
          <w:szCs w:val="20"/>
        </w:rPr>
        <w:t xml:space="preserve"> w </w:t>
      </w:r>
      <w:r w:rsidRPr="008F65E9">
        <w:rPr>
          <w:rFonts w:asciiTheme="minorHAnsi" w:hAnsiTheme="minorHAnsi"/>
          <w:sz w:val="20"/>
          <w:szCs w:val="20"/>
        </w:rPr>
        <w:t>podejmowaniu międzynarodowych wyzwań związanych</w:t>
      </w:r>
      <w:r w:rsidR="009A0F30">
        <w:rPr>
          <w:rFonts w:asciiTheme="minorHAnsi" w:hAnsiTheme="minorHAnsi"/>
          <w:sz w:val="20"/>
          <w:szCs w:val="20"/>
        </w:rPr>
        <w:t xml:space="preserve"> ze </w:t>
      </w:r>
      <w:r w:rsidRPr="008F65E9">
        <w:rPr>
          <w:rFonts w:asciiTheme="minorHAnsi" w:hAnsiTheme="minorHAnsi"/>
          <w:sz w:val="20"/>
          <w:szCs w:val="20"/>
        </w:rPr>
        <w:t>środowiskiem</w:t>
      </w:r>
      <w:r w:rsidR="00287278">
        <w:rPr>
          <w:rFonts w:asciiTheme="minorHAnsi" w:hAnsiTheme="minorHAnsi"/>
          <w:sz w:val="20"/>
          <w:szCs w:val="20"/>
        </w:rPr>
        <w:t xml:space="preserve"> i </w:t>
      </w:r>
      <w:r w:rsidRPr="008F65E9">
        <w:rPr>
          <w:rFonts w:asciiTheme="minorHAnsi" w:hAnsiTheme="minorHAnsi"/>
          <w:sz w:val="20"/>
          <w:szCs w:val="20"/>
        </w:rPr>
        <w:t>klimatem.</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Nasze ubezpieczenie</w:t>
      </w:r>
      <w:r w:rsidR="009B431A">
        <w:rPr>
          <w:rFonts w:asciiTheme="minorHAnsi" w:hAnsiTheme="minorHAnsi"/>
          <w:b/>
          <w:i/>
          <w:sz w:val="20"/>
          <w:szCs w:val="20"/>
        </w:rPr>
        <w:t xml:space="preserve"> na </w:t>
      </w:r>
      <w:r w:rsidRPr="008F65E9">
        <w:rPr>
          <w:rFonts w:asciiTheme="minorHAnsi" w:hAnsiTheme="minorHAnsi"/>
          <w:b/>
          <w:i/>
          <w:sz w:val="20"/>
          <w:szCs w:val="20"/>
        </w:rPr>
        <w:t>życie</w:t>
      </w:r>
      <w:r w:rsidR="00287278">
        <w:rPr>
          <w:rFonts w:asciiTheme="minorHAnsi" w:hAnsiTheme="minorHAnsi"/>
          <w:b/>
          <w:i/>
          <w:sz w:val="20"/>
          <w:szCs w:val="20"/>
        </w:rPr>
        <w:t xml:space="preserve"> i </w:t>
      </w:r>
      <w:r w:rsidRPr="008F65E9">
        <w:rPr>
          <w:rFonts w:asciiTheme="minorHAnsi" w:hAnsiTheme="minorHAnsi"/>
          <w:b/>
          <w:i/>
          <w:sz w:val="20"/>
          <w:szCs w:val="20"/>
        </w:rPr>
        <w:t>nasz kapitał naturalny</w:t>
      </w:r>
      <w:r w:rsidRPr="008F65E9">
        <w:rPr>
          <w:rFonts w:asciiTheme="minorHAnsi" w:hAnsiTheme="minorHAnsi"/>
          <w:sz w:val="20"/>
          <w:szCs w:val="20"/>
        </w:rPr>
        <w:t xml:space="preserve"> </w:t>
      </w:r>
      <w:r w:rsidRPr="008F65E9">
        <w:rPr>
          <w:rFonts w:asciiTheme="minorHAnsi" w:hAnsiTheme="minorHAnsi"/>
          <w:b/>
          <w:sz w:val="20"/>
          <w:szCs w:val="20"/>
        </w:rPr>
        <w:t>– unijna strategia ochrony różnorodności biologicznej</w:t>
      </w:r>
      <w:r w:rsidR="009B431A">
        <w:rPr>
          <w:rFonts w:asciiTheme="minorHAnsi" w:hAnsiTheme="minorHAnsi"/>
          <w:b/>
          <w:sz w:val="20"/>
          <w:szCs w:val="20"/>
        </w:rPr>
        <w:t xml:space="preserve"> na </w:t>
      </w:r>
      <w:r w:rsidRPr="008F65E9">
        <w:rPr>
          <w:rFonts w:asciiTheme="minorHAnsi" w:hAnsiTheme="minorHAnsi"/>
          <w:b/>
          <w:sz w:val="20"/>
          <w:szCs w:val="20"/>
        </w:rPr>
        <w:t>okres</w:t>
      </w:r>
      <w:r w:rsidR="00287278">
        <w:rPr>
          <w:rFonts w:asciiTheme="minorHAnsi" w:hAnsiTheme="minorHAnsi"/>
          <w:b/>
          <w:sz w:val="20"/>
          <w:szCs w:val="20"/>
        </w:rPr>
        <w:t xml:space="preserve"> do </w:t>
      </w:r>
      <w:r w:rsidRPr="008F65E9">
        <w:rPr>
          <w:rFonts w:asciiTheme="minorHAnsi" w:hAnsiTheme="minorHAnsi"/>
          <w:b/>
          <w:sz w:val="20"/>
          <w:szCs w:val="20"/>
        </w:rPr>
        <w:t>2020r</w:t>
      </w:r>
      <w:r w:rsidRPr="008F65E9">
        <w:rPr>
          <w:rFonts w:asciiTheme="minorHAnsi" w:hAnsiTheme="minorHAnsi"/>
          <w:sz w:val="20"/>
          <w:szCs w:val="20"/>
        </w:rPr>
        <w:t>. (KOM(2011) 244 wersja ostateczna)</w:t>
      </w:r>
      <w:r w:rsidRPr="008F65E9">
        <w:rPr>
          <w:rFonts w:asciiTheme="minorHAnsi" w:hAnsiTheme="minorHAnsi"/>
          <w:sz w:val="20"/>
          <w:szCs w:val="20"/>
          <w:vertAlign w:val="superscript"/>
        </w:rPr>
        <w:footnoteReference w:id="13"/>
      </w:r>
      <w:r w:rsidRPr="008F65E9">
        <w:rPr>
          <w:rFonts w:asciiTheme="minorHAnsi" w:hAnsiTheme="minorHAnsi"/>
          <w:sz w:val="20"/>
          <w:szCs w:val="20"/>
        </w:rPr>
        <w:t>.  Celem głównym strategii jest powstrzymanie utraty różnorodności biologicznej</w:t>
      </w:r>
      <w:r w:rsidR="00287278">
        <w:rPr>
          <w:rFonts w:asciiTheme="minorHAnsi" w:hAnsiTheme="minorHAnsi"/>
          <w:sz w:val="20"/>
          <w:szCs w:val="20"/>
        </w:rPr>
        <w:t xml:space="preserve"> i </w:t>
      </w:r>
      <w:r w:rsidRPr="008F65E9">
        <w:rPr>
          <w:rFonts w:asciiTheme="minorHAnsi" w:hAnsiTheme="minorHAnsi"/>
          <w:sz w:val="20"/>
          <w:szCs w:val="20"/>
        </w:rPr>
        <w:t>degradacji funkcji ekosystemów</w:t>
      </w:r>
      <w:r w:rsidR="00287278">
        <w:rPr>
          <w:rFonts w:asciiTheme="minorHAnsi" w:hAnsiTheme="minorHAnsi"/>
          <w:sz w:val="20"/>
          <w:szCs w:val="20"/>
        </w:rPr>
        <w:t xml:space="preserve"> w </w:t>
      </w:r>
      <w:r w:rsidRPr="008F65E9">
        <w:rPr>
          <w:rFonts w:asciiTheme="minorHAnsi" w:hAnsiTheme="minorHAnsi"/>
          <w:sz w:val="20"/>
          <w:szCs w:val="20"/>
        </w:rPr>
        <w:t>UE</w:t>
      </w:r>
      <w:r w:rsidR="00287278">
        <w:rPr>
          <w:rFonts w:asciiTheme="minorHAnsi" w:hAnsiTheme="minorHAnsi"/>
          <w:sz w:val="20"/>
          <w:szCs w:val="20"/>
        </w:rPr>
        <w:t xml:space="preserve"> do </w:t>
      </w:r>
      <w:r w:rsidRPr="008F65E9">
        <w:rPr>
          <w:rFonts w:asciiTheme="minorHAnsi" w:hAnsiTheme="minorHAnsi"/>
          <w:sz w:val="20"/>
          <w:szCs w:val="20"/>
        </w:rPr>
        <w:t>2020 r. oraz przywrócenie ich</w:t>
      </w:r>
      <w:r w:rsidR="00287278">
        <w:rPr>
          <w:rFonts w:asciiTheme="minorHAnsi" w:hAnsiTheme="minorHAnsi"/>
          <w:sz w:val="20"/>
          <w:szCs w:val="20"/>
        </w:rPr>
        <w:t xml:space="preserve"> w </w:t>
      </w:r>
      <w:r w:rsidRPr="008F65E9">
        <w:rPr>
          <w:rFonts w:asciiTheme="minorHAnsi" w:hAnsiTheme="minorHAnsi"/>
          <w:sz w:val="20"/>
          <w:szCs w:val="20"/>
        </w:rPr>
        <w:t>możliwie największym stopniu biorąc pod uwagę zmiany klimatu,</w:t>
      </w:r>
      <w:r w:rsidR="00287278">
        <w:rPr>
          <w:rFonts w:asciiTheme="minorHAnsi" w:hAnsiTheme="minorHAnsi"/>
          <w:sz w:val="20"/>
          <w:szCs w:val="20"/>
        </w:rPr>
        <w:t xml:space="preserve"> a </w:t>
      </w:r>
      <w:r w:rsidRPr="008F65E9">
        <w:rPr>
          <w:rFonts w:asciiTheme="minorHAnsi" w:hAnsiTheme="minorHAnsi"/>
          <w:sz w:val="20"/>
          <w:szCs w:val="20"/>
        </w:rPr>
        <w:t>także zwiększenie wkładu UE</w:t>
      </w:r>
      <w:r w:rsidR="00287278">
        <w:rPr>
          <w:rFonts w:asciiTheme="minorHAnsi" w:hAnsiTheme="minorHAnsi"/>
          <w:sz w:val="20"/>
          <w:szCs w:val="20"/>
        </w:rPr>
        <w:t xml:space="preserve"> w </w:t>
      </w:r>
      <w:r w:rsidRPr="008F65E9">
        <w:rPr>
          <w:rFonts w:asciiTheme="minorHAnsi" w:hAnsiTheme="minorHAnsi"/>
          <w:sz w:val="20"/>
          <w:szCs w:val="20"/>
        </w:rPr>
        <w:t>zapobieganie ubożeniu różnorodności biologicznej</w:t>
      </w:r>
      <w:r w:rsidR="009B431A">
        <w:rPr>
          <w:rFonts w:asciiTheme="minorHAnsi" w:hAnsiTheme="minorHAnsi"/>
          <w:sz w:val="20"/>
          <w:szCs w:val="20"/>
        </w:rPr>
        <w:t xml:space="preserve"> na </w:t>
      </w:r>
      <w:r w:rsidRPr="008F65E9">
        <w:rPr>
          <w:rFonts w:asciiTheme="minorHAnsi" w:hAnsiTheme="minorHAnsi"/>
          <w:sz w:val="20"/>
          <w:szCs w:val="20"/>
        </w:rPr>
        <w:t>świecie.</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sz w:val="20"/>
          <w:szCs w:val="20"/>
        </w:rPr>
        <w:t>Pakiet czyste powietrze</w:t>
      </w:r>
      <w:r w:rsidRPr="008F65E9">
        <w:rPr>
          <w:rFonts w:asciiTheme="minorHAnsi" w:hAnsiTheme="minorHAnsi"/>
          <w:b/>
          <w:sz w:val="20"/>
          <w:szCs w:val="20"/>
          <w:vertAlign w:val="superscript"/>
        </w:rPr>
        <w:footnoteReference w:id="14"/>
      </w:r>
      <w:r w:rsidRPr="008F65E9">
        <w:rPr>
          <w:rFonts w:asciiTheme="minorHAnsi" w:hAnsiTheme="minorHAnsi"/>
          <w:sz w:val="20"/>
          <w:szCs w:val="20"/>
        </w:rPr>
        <w:t>.</w:t>
      </w:r>
      <w:r w:rsidR="00287278">
        <w:rPr>
          <w:rFonts w:asciiTheme="minorHAnsi" w:hAnsiTheme="minorHAnsi"/>
          <w:b/>
          <w:sz w:val="20"/>
          <w:szCs w:val="20"/>
        </w:rPr>
        <w:t xml:space="preserve"> w </w:t>
      </w:r>
      <w:r w:rsidRPr="008F65E9">
        <w:rPr>
          <w:rFonts w:asciiTheme="minorHAnsi" w:hAnsiTheme="minorHAnsi"/>
          <w:sz w:val="20"/>
          <w:szCs w:val="20"/>
        </w:rPr>
        <w:t>pakiecie Komisja Europejska zaproponowała m.in.:</w:t>
      </w:r>
    </w:p>
    <w:p w:rsidR="006211E0" w:rsidRPr="008F65E9" w:rsidRDefault="006211E0" w:rsidP="008F65E9">
      <w:pPr>
        <w:numPr>
          <w:ilvl w:val="0"/>
          <w:numId w:val="58"/>
        </w:numPr>
        <w:spacing w:line="276" w:lineRule="auto"/>
        <w:ind w:left="426"/>
        <w:rPr>
          <w:rFonts w:asciiTheme="minorHAnsi" w:hAnsiTheme="minorHAnsi"/>
          <w:sz w:val="20"/>
          <w:szCs w:val="20"/>
        </w:rPr>
      </w:pPr>
      <w:r w:rsidRPr="008F65E9">
        <w:rPr>
          <w:rFonts w:asciiTheme="minorHAnsi" w:hAnsiTheme="minorHAnsi"/>
          <w:bCs/>
          <w:sz w:val="20"/>
          <w:szCs w:val="20"/>
        </w:rPr>
        <w:t>nowy Program czystego powietrza dla Europy</w:t>
      </w:r>
      <w:r w:rsidR="00287278">
        <w:rPr>
          <w:rFonts w:asciiTheme="minorHAnsi" w:hAnsiTheme="minorHAnsi"/>
          <w:bCs/>
          <w:sz w:val="20"/>
          <w:szCs w:val="20"/>
        </w:rPr>
        <w:t xml:space="preserve"> z </w:t>
      </w:r>
      <w:r w:rsidRPr="008F65E9">
        <w:rPr>
          <w:rFonts w:asciiTheme="minorHAnsi" w:hAnsiTheme="minorHAnsi"/>
          <w:sz w:val="20"/>
          <w:szCs w:val="20"/>
        </w:rPr>
        <w:t>propozycją środków dla poprawy jakości powietrza</w:t>
      </w:r>
      <w:r w:rsidR="00287278">
        <w:rPr>
          <w:rFonts w:asciiTheme="minorHAnsi" w:hAnsiTheme="minorHAnsi"/>
          <w:sz w:val="20"/>
          <w:szCs w:val="20"/>
        </w:rPr>
        <w:t xml:space="preserve"> w </w:t>
      </w:r>
      <w:r w:rsidRPr="008F65E9">
        <w:rPr>
          <w:rFonts w:asciiTheme="minorHAnsi" w:hAnsiTheme="minorHAnsi"/>
          <w:sz w:val="20"/>
          <w:szCs w:val="20"/>
        </w:rPr>
        <w:t>krótkim terminie oraz cele</w:t>
      </w:r>
      <w:r w:rsidR="00287278">
        <w:rPr>
          <w:rFonts w:asciiTheme="minorHAnsi" w:hAnsiTheme="minorHAnsi"/>
          <w:sz w:val="20"/>
          <w:szCs w:val="20"/>
        </w:rPr>
        <w:t xml:space="preserve"> do </w:t>
      </w:r>
      <w:r w:rsidRPr="008F65E9">
        <w:rPr>
          <w:rFonts w:asciiTheme="minorHAnsi" w:hAnsiTheme="minorHAnsi"/>
          <w:sz w:val="20"/>
          <w:szCs w:val="20"/>
        </w:rPr>
        <w:t>2030 r.,</w:t>
      </w:r>
    </w:p>
    <w:p w:rsidR="006211E0" w:rsidRPr="008F65E9" w:rsidRDefault="006211E0" w:rsidP="008F65E9">
      <w:pPr>
        <w:numPr>
          <w:ilvl w:val="0"/>
          <w:numId w:val="58"/>
        </w:numPr>
        <w:spacing w:line="276" w:lineRule="auto"/>
        <w:ind w:left="426"/>
        <w:rPr>
          <w:rFonts w:asciiTheme="minorHAnsi" w:hAnsiTheme="minorHAnsi"/>
          <w:sz w:val="20"/>
          <w:szCs w:val="20"/>
        </w:rPr>
      </w:pPr>
      <w:r w:rsidRPr="008F65E9">
        <w:rPr>
          <w:rFonts w:asciiTheme="minorHAnsi" w:hAnsiTheme="minorHAnsi"/>
          <w:bCs/>
          <w:sz w:val="20"/>
          <w:szCs w:val="20"/>
        </w:rPr>
        <w:t xml:space="preserve">rewizje Dyrektywy pułapowej </w:t>
      </w:r>
      <w:r w:rsidRPr="008F65E9">
        <w:rPr>
          <w:rFonts w:asciiTheme="minorHAnsi" w:hAnsiTheme="minorHAnsi"/>
          <w:sz w:val="20"/>
          <w:szCs w:val="20"/>
        </w:rPr>
        <w:t>(zmiana protokółu</w:t>
      </w:r>
      <w:r w:rsidR="00287278">
        <w:rPr>
          <w:rFonts w:asciiTheme="minorHAnsi" w:hAnsiTheme="minorHAnsi"/>
          <w:sz w:val="20"/>
          <w:szCs w:val="20"/>
        </w:rPr>
        <w:t xml:space="preserve"> z </w:t>
      </w:r>
      <w:r w:rsidRPr="008F65E9">
        <w:rPr>
          <w:rFonts w:asciiTheme="minorHAnsi" w:hAnsiTheme="minorHAnsi"/>
          <w:sz w:val="20"/>
          <w:szCs w:val="20"/>
        </w:rPr>
        <w:t>Goeteborga</w:t>
      </w:r>
      <w:r w:rsidR="00287278">
        <w:rPr>
          <w:rFonts w:asciiTheme="minorHAnsi" w:hAnsiTheme="minorHAnsi"/>
          <w:sz w:val="20"/>
          <w:szCs w:val="20"/>
        </w:rPr>
        <w:t xml:space="preserve"> do </w:t>
      </w:r>
      <w:r w:rsidRPr="008F65E9">
        <w:rPr>
          <w:rFonts w:asciiTheme="minorHAnsi" w:hAnsiTheme="minorHAnsi"/>
          <w:sz w:val="20"/>
          <w:szCs w:val="20"/>
        </w:rPr>
        <w:t>Konwencji LRTAP), ograniczającą poważnie krajowe pułapy emisji zanieczyszczeń powietrza,</w:t>
      </w:r>
    </w:p>
    <w:p w:rsidR="006211E0" w:rsidRPr="008F65E9" w:rsidRDefault="006211E0" w:rsidP="008F65E9">
      <w:pPr>
        <w:numPr>
          <w:ilvl w:val="0"/>
          <w:numId w:val="58"/>
        </w:numPr>
        <w:spacing w:line="276" w:lineRule="auto"/>
        <w:ind w:left="426"/>
        <w:rPr>
          <w:rFonts w:asciiTheme="minorHAnsi" w:hAnsiTheme="minorHAnsi"/>
          <w:sz w:val="20"/>
          <w:szCs w:val="20"/>
        </w:rPr>
      </w:pPr>
      <w:r w:rsidRPr="008F65E9">
        <w:rPr>
          <w:rFonts w:asciiTheme="minorHAnsi" w:hAnsiTheme="minorHAnsi"/>
          <w:bCs/>
          <w:sz w:val="20"/>
          <w:szCs w:val="20"/>
        </w:rPr>
        <w:t>Propozycję nowej dyrektywy</w:t>
      </w:r>
      <w:r w:rsidR="009B431A">
        <w:rPr>
          <w:rFonts w:asciiTheme="minorHAnsi" w:hAnsiTheme="minorHAnsi"/>
          <w:bCs/>
          <w:sz w:val="20"/>
          <w:szCs w:val="20"/>
        </w:rPr>
        <w:t xml:space="preserve"> na </w:t>
      </w:r>
      <w:r w:rsidRPr="008F65E9">
        <w:rPr>
          <w:rFonts w:asciiTheme="minorHAnsi" w:hAnsiTheme="minorHAnsi"/>
          <w:bCs/>
          <w:sz w:val="20"/>
          <w:szCs w:val="20"/>
        </w:rPr>
        <w:t>temat redukcji emisji zanieczyszczeń</w:t>
      </w:r>
      <w:r w:rsidR="009A0F30">
        <w:rPr>
          <w:rFonts w:asciiTheme="minorHAnsi" w:hAnsiTheme="minorHAnsi"/>
          <w:bCs/>
          <w:sz w:val="20"/>
          <w:szCs w:val="20"/>
        </w:rPr>
        <w:t xml:space="preserve"> ze </w:t>
      </w:r>
      <w:r w:rsidRPr="008F65E9">
        <w:rPr>
          <w:rFonts w:asciiTheme="minorHAnsi" w:hAnsiTheme="minorHAnsi"/>
          <w:bCs/>
          <w:sz w:val="20"/>
          <w:szCs w:val="20"/>
        </w:rPr>
        <w:t>średniej wielkości instalacji</w:t>
      </w:r>
      <w:r w:rsidR="009B431A">
        <w:rPr>
          <w:rFonts w:asciiTheme="minorHAnsi" w:hAnsiTheme="minorHAnsi"/>
          <w:bCs/>
          <w:sz w:val="20"/>
          <w:szCs w:val="20"/>
        </w:rPr>
        <w:t xml:space="preserve"> o </w:t>
      </w:r>
      <w:r w:rsidRPr="008F65E9">
        <w:rPr>
          <w:rFonts w:asciiTheme="minorHAnsi" w:hAnsiTheme="minorHAnsi"/>
          <w:bCs/>
          <w:sz w:val="20"/>
          <w:szCs w:val="20"/>
        </w:rPr>
        <w:t>mocy 1-50 MW.</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Cs/>
          <w:sz w:val="20"/>
          <w:szCs w:val="20"/>
        </w:rPr>
        <w:t>Proponowane Pakietem działania zostały zrealizowane.</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Konkluzje Rady Europejskiej</w:t>
      </w:r>
      <w:r w:rsidR="00287278">
        <w:rPr>
          <w:rFonts w:asciiTheme="minorHAnsi" w:hAnsiTheme="minorHAnsi"/>
          <w:b/>
          <w:i/>
          <w:sz w:val="20"/>
          <w:szCs w:val="20"/>
        </w:rPr>
        <w:t xml:space="preserve"> z </w:t>
      </w:r>
      <w:r w:rsidRPr="008F65E9">
        <w:rPr>
          <w:rFonts w:asciiTheme="minorHAnsi" w:hAnsiTheme="minorHAnsi"/>
          <w:b/>
          <w:i/>
          <w:sz w:val="20"/>
          <w:szCs w:val="20"/>
        </w:rPr>
        <w:t>dn. 23</w:t>
      </w:r>
      <w:r w:rsidR="00287278">
        <w:rPr>
          <w:rFonts w:asciiTheme="minorHAnsi" w:hAnsiTheme="minorHAnsi"/>
          <w:b/>
          <w:i/>
          <w:sz w:val="20"/>
          <w:szCs w:val="20"/>
        </w:rPr>
        <w:t xml:space="preserve"> i </w:t>
      </w:r>
      <w:r w:rsidRPr="008F65E9">
        <w:rPr>
          <w:rFonts w:asciiTheme="minorHAnsi" w:hAnsiTheme="minorHAnsi"/>
          <w:b/>
          <w:i/>
          <w:sz w:val="20"/>
          <w:szCs w:val="20"/>
        </w:rPr>
        <w:t>24 października 2014 r.</w:t>
      </w:r>
      <w:r w:rsidRPr="008F65E9">
        <w:rPr>
          <w:rFonts w:asciiTheme="minorHAnsi" w:hAnsiTheme="minorHAnsi"/>
          <w:b/>
          <w:i/>
          <w:sz w:val="20"/>
          <w:szCs w:val="20"/>
          <w:vertAlign w:val="superscript"/>
        </w:rPr>
        <w:footnoteReference w:id="15"/>
      </w:r>
      <w:r w:rsidRPr="008F65E9">
        <w:rPr>
          <w:rFonts w:asciiTheme="minorHAnsi" w:hAnsiTheme="minorHAnsi"/>
          <w:b/>
          <w:i/>
          <w:sz w:val="20"/>
          <w:szCs w:val="20"/>
        </w:rPr>
        <w:t xml:space="preserve"> </w:t>
      </w:r>
      <w:r w:rsidRPr="008F65E9">
        <w:rPr>
          <w:rFonts w:asciiTheme="minorHAnsi" w:hAnsiTheme="minorHAnsi"/>
          <w:sz w:val="20"/>
          <w:szCs w:val="20"/>
        </w:rPr>
        <w:t>Rada Europejska przyjęła wiążący cel unijny zakładający ograniczenie wewnętrznych emisji gazów cieplarnianych</w:t>
      </w:r>
      <w:r w:rsidR="00287278">
        <w:rPr>
          <w:rFonts w:asciiTheme="minorHAnsi" w:hAnsiTheme="minorHAnsi"/>
          <w:sz w:val="20"/>
          <w:szCs w:val="20"/>
        </w:rPr>
        <w:t xml:space="preserve"> do </w:t>
      </w:r>
      <w:r w:rsidRPr="008F65E9">
        <w:rPr>
          <w:rFonts w:asciiTheme="minorHAnsi" w:hAnsiTheme="minorHAnsi"/>
          <w:sz w:val="20"/>
          <w:szCs w:val="20"/>
        </w:rPr>
        <w:t>roku 2030</w:t>
      </w:r>
      <w:r w:rsidR="009B431A">
        <w:rPr>
          <w:rFonts w:asciiTheme="minorHAnsi" w:hAnsiTheme="minorHAnsi"/>
          <w:sz w:val="20"/>
          <w:szCs w:val="20"/>
        </w:rPr>
        <w:t xml:space="preserve"> o </w:t>
      </w:r>
      <w:r w:rsidRPr="008F65E9">
        <w:rPr>
          <w:rFonts w:asciiTheme="minorHAnsi" w:hAnsiTheme="minorHAnsi"/>
          <w:sz w:val="20"/>
          <w:szCs w:val="20"/>
        </w:rPr>
        <w:t>co najmniej 40%</w:t>
      </w:r>
      <w:r w:rsidR="00287278">
        <w:rPr>
          <w:rFonts w:asciiTheme="minorHAnsi" w:hAnsiTheme="minorHAnsi"/>
          <w:sz w:val="20"/>
          <w:szCs w:val="20"/>
        </w:rPr>
        <w:t xml:space="preserve"> w </w:t>
      </w:r>
      <w:r w:rsidRPr="008F65E9">
        <w:rPr>
          <w:rFonts w:asciiTheme="minorHAnsi" w:hAnsiTheme="minorHAnsi"/>
          <w:sz w:val="20"/>
          <w:szCs w:val="20"/>
        </w:rPr>
        <w:t>porównaniu</w:t>
      </w:r>
      <w:r w:rsidR="00287278">
        <w:rPr>
          <w:rFonts w:asciiTheme="minorHAnsi" w:hAnsiTheme="minorHAnsi"/>
          <w:sz w:val="20"/>
          <w:szCs w:val="20"/>
        </w:rPr>
        <w:t xml:space="preserve"> z </w:t>
      </w:r>
      <w:r w:rsidRPr="008F65E9">
        <w:rPr>
          <w:rFonts w:asciiTheme="minorHAnsi" w:hAnsiTheme="minorHAnsi"/>
          <w:sz w:val="20"/>
          <w:szCs w:val="20"/>
        </w:rPr>
        <w:t>poziomem</w:t>
      </w:r>
      <w:r w:rsidR="00287278">
        <w:rPr>
          <w:rFonts w:asciiTheme="minorHAnsi" w:hAnsiTheme="minorHAnsi"/>
          <w:sz w:val="20"/>
          <w:szCs w:val="20"/>
        </w:rPr>
        <w:t xml:space="preserve"> z </w:t>
      </w:r>
      <w:r w:rsidRPr="008F65E9">
        <w:rPr>
          <w:rFonts w:asciiTheme="minorHAnsi" w:hAnsiTheme="minorHAnsi"/>
          <w:sz w:val="20"/>
          <w:szCs w:val="20"/>
        </w:rPr>
        <w:t>roku 1990. Wyznaczony cel ma być zrealizowany wspólnie przez UE</w:t>
      </w:r>
      <w:r w:rsidR="00287278">
        <w:rPr>
          <w:rFonts w:asciiTheme="minorHAnsi" w:hAnsiTheme="minorHAnsi"/>
          <w:sz w:val="20"/>
          <w:szCs w:val="20"/>
        </w:rPr>
        <w:t xml:space="preserve"> w </w:t>
      </w:r>
      <w:r w:rsidRPr="008F65E9">
        <w:rPr>
          <w:rFonts w:asciiTheme="minorHAnsi" w:hAnsiTheme="minorHAnsi"/>
          <w:sz w:val="20"/>
          <w:szCs w:val="20"/>
        </w:rPr>
        <w:t>sposób najbardziej racjonalny pod względem kosztów, przy redukcji emisji</w:t>
      </w:r>
      <w:r w:rsidR="00287278">
        <w:rPr>
          <w:rFonts w:asciiTheme="minorHAnsi" w:hAnsiTheme="minorHAnsi"/>
          <w:sz w:val="20"/>
          <w:szCs w:val="20"/>
        </w:rPr>
        <w:t xml:space="preserve"> do </w:t>
      </w:r>
      <w:r w:rsidRPr="008F65E9">
        <w:rPr>
          <w:rFonts w:asciiTheme="minorHAnsi" w:hAnsiTheme="minorHAnsi"/>
          <w:sz w:val="20"/>
          <w:szCs w:val="20"/>
        </w:rPr>
        <w:t>2030 r. przez sektory objęte unijnym systemem handlu uprawnieniami</w:t>
      </w:r>
      <w:r w:rsidR="00287278">
        <w:rPr>
          <w:rFonts w:asciiTheme="minorHAnsi" w:hAnsiTheme="minorHAnsi"/>
          <w:sz w:val="20"/>
          <w:szCs w:val="20"/>
        </w:rPr>
        <w:t xml:space="preserve"> do </w:t>
      </w:r>
      <w:r w:rsidRPr="008F65E9">
        <w:rPr>
          <w:rFonts w:asciiTheme="minorHAnsi" w:hAnsiTheme="minorHAnsi"/>
          <w:sz w:val="20"/>
          <w:szCs w:val="20"/>
        </w:rPr>
        <w:t>emisji (ETS)</w:t>
      </w:r>
      <w:r w:rsidR="00287278">
        <w:rPr>
          <w:rFonts w:asciiTheme="minorHAnsi" w:hAnsiTheme="minorHAnsi"/>
          <w:sz w:val="20"/>
          <w:szCs w:val="20"/>
        </w:rPr>
        <w:t xml:space="preserve"> i </w:t>
      </w:r>
      <w:r w:rsidRPr="008F65E9">
        <w:rPr>
          <w:rFonts w:asciiTheme="minorHAnsi" w:hAnsiTheme="minorHAnsi"/>
          <w:sz w:val="20"/>
          <w:szCs w:val="20"/>
        </w:rPr>
        <w:t>nieobjęte tym systemem wynoszącej, odpowiednio 43%</w:t>
      </w:r>
      <w:r w:rsidR="00287278">
        <w:rPr>
          <w:rFonts w:asciiTheme="minorHAnsi" w:hAnsiTheme="minorHAnsi"/>
          <w:sz w:val="20"/>
          <w:szCs w:val="20"/>
        </w:rPr>
        <w:t xml:space="preserve"> i </w:t>
      </w:r>
      <w:r w:rsidRPr="008F65E9">
        <w:rPr>
          <w:rFonts w:asciiTheme="minorHAnsi" w:hAnsiTheme="minorHAnsi"/>
          <w:sz w:val="20"/>
          <w:szCs w:val="20"/>
        </w:rPr>
        <w:t>30%</w:t>
      </w:r>
      <w:r w:rsidR="00287278">
        <w:rPr>
          <w:rFonts w:asciiTheme="minorHAnsi" w:hAnsiTheme="minorHAnsi"/>
          <w:sz w:val="20"/>
          <w:szCs w:val="20"/>
        </w:rPr>
        <w:t xml:space="preserve"> w </w:t>
      </w:r>
      <w:r w:rsidRPr="008F65E9">
        <w:rPr>
          <w:rFonts w:asciiTheme="minorHAnsi" w:hAnsiTheme="minorHAnsi"/>
          <w:sz w:val="20"/>
          <w:szCs w:val="20"/>
        </w:rPr>
        <w:t>stosunku</w:t>
      </w:r>
      <w:r w:rsidR="00287278">
        <w:rPr>
          <w:rFonts w:asciiTheme="minorHAnsi" w:hAnsiTheme="minorHAnsi"/>
          <w:sz w:val="20"/>
          <w:szCs w:val="20"/>
        </w:rPr>
        <w:t xml:space="preserve"> do </w:t>
      </w:r>
      <w:r w:rsidRPr="008F65E9">
        <w:rPr>
          <w:rFonts w:asciiTheme="minorHAnsi" w:hAnsiTheme="minorHAnsi"/>
          <w:sz w:val="20"/>
          <w:szCs w:val="20"/>
        </w:rPr>
        <w:t>roku 2005.</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Zreformowany system handlu uprawnieniami</w:t>
      </w:r>
      <w:r w:rsidR="00287278">
        <w:rPr>
          <w:rFonts w:asciiTheme="minorHAnsi" w:hAnsiTheme="minorHAnsi"/>
          <w:sz w:val="20"/>
          <w:szCs w:val="20"/>
        </w:rPr>
        <w:t xml:space="preserve"> do </w:t>
      </w:r>
      <w:r w:rsidRPr="008F65E9">
        <w:rPr>
          <w:rFonts w:asciiTheme="minorHAnsi" w:hAnsiTheme="minorHAnsi"/>
          <w:sz w:val="20"/>
          <w:szCs w:val="20"/>
        </w:rPr>
        <w:t>emisji (ETS)</w:t>
      </w:r>
      <w:r w:rsidR="00287278">
        <w:rPr>
          <w:rFonts w:asciiTheme="minorHAnsi" w:hAnsiTheme="minorHAnsi"/>
          <w:sz w:val="20"/>
          <w:szCs w:val="20"/>
        </w:rPr>
        <w:t xml:space="preserve"> z </w:t>
      </w:r>
      <w:r w:rsidRPr="008F65E9">
        <w:rPr>
          <w:rFonts w:asciiTheme="minorHAnsi" w:hAnsiTheme="minorHAnsi"/>
          <w:sz w:val="20"/>
          <w:szCs w:val="20"/>
        </w:rPr>
        <w:t>instrumentem służącym stabilizacji rynku zgodnie</w:t>
      </w:r>
      <w:r w:rsidR="00287278">
        <w:rPr>
          <w:rFonts w:asciiTheme="minorHAnsi" w:hAnsiTheme="minorHAnsi"/>
          <w:sz w:val="20"/>
          <w:szCs w:val="20"/>
        </w:rPr>
        <w:t xml:space="preserve"> z </w:t>
      </w:r>
      <w:r w:rsidRPr="008F65E9">
        <w:rPr>
          <w:rFonts w:asciiTheme="minorHAnsi" w:hAnsiTheme="minorHAnsi"/>
          <w:sz w:val="20"/>
          <w:szCs w:val="20"/>
        </w:rPr>
        <w:t>wnioskiem Komisji będzie głównym europejskim instrumentem wykorzystywanym</w:t>
      </w:r>
      <w:r w:rsidR="00287278">
        <w:rPr>
          <w:rFonts w:asciiTheme="minorHAnsi" w:hAnsiTheme="minorHAnsi"/>
          <w:sz w:val="20"/>
          <w:szCs w:val="20"/>
        </w:rPr>
        <w:t xml:space="preserve"> do </w:t>
      </w:r>
      <w:r w:rsidRPr="008F65E9">
        <w:rPr>
          <w:rFonts w:asciiTheme="minorHAnsi" w:hAnsiTheme="minorHAnsi"/>
          <w:sz w:val="20"/>
          <w:szCs w:val="20"/>
        </w:rPr>
        <w:t>osiągnięcia tego celu; roczny wskaźnik dotyczący zmniejszenia pułapu maksymalnych dozwolonych emisji zostanie podniesiony</w:t>
      </w:r>
      <w:r w:rsidR="00287278">
        <w:rPr>
          <w:rFonts w:asciiTheme="minorHAnsi" w:hAnsiTheme="minorHAnsi"/>
          <w:sz w:val="20"/>
          <w:szCs w:val="20"/>
        </w:rPr>
        <w:t xml:space="preserve"> z </w:t>
      </w:r>
      <w:r w:rsidRPr="008F65E9">
        <w:rPr>
          <w:rFonts w:asciiTheme="minorHAnsi" w:hAnsiTheme="minorHAnsi"/>
          <w:sz w:val="20"/>
          <w:szCs w:val="20"/>
        </w:rPr>
        <w:t>1, 74%</w:t>
      </w:r>
      <w:r w:rsidR="00287278">
        <w:rPr>
          <w:rFonts w:asciiTheme="minorHAnsi" w:hAnsiTheme="minorHAnsi"/>
          <w:sz w:val="20"/>
          <w:szCs w:val="20"/>
        </w:rPr>
        <w:t xml:space="preserve"> do </w:t>
      </w:r>
      <w:r w:rsidRPr="008F65E9">
        <w:rPr>
          <w:rFonts w:asciiTheme="minorHAnsi" w:hAnsiTheme="minorHAnsi"/>
          <w:sz w:val="20"/>
          <w:szCs w:val="20"/>
        </w:rPr>
        <w:t>2,2% począwszy od 2021 r.;</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Metodologia określania krajowych celów</w:t>
      </w:r>
      <w:r w:rsidR="00287278">
        <w:rPr>
          <w:rFonts w:asciiTheme="minorHAnsi" w:hAnsiTheme="minorHAnsi"/>
          <w:sz w:val="20"/>
          <w:szCs w:val="20"/>
        </w:rPr>
        <w:t xml:space="preserve"> w </w:t>
      </w:r>
      <w:r w:rsidRPr="008F65E9">
        <w:rPr>
          <w:rFonts w:asciiTheme="minorHAnsi" w:hAnsiTheme="minorHAnsi"/>
          <w:sz w:val="20"/>
          <w:szCs w:val="20"/>
        </w:rPr>
        <w:t>zakresie redukcji emisji dla sektorów nieobjętych ETS – obejmująca wszystkie elementy zastosowane</w:t>
      </w:r>
      <w:r w:rsidR="00287278">
        <w:rPr>
          <w:rFonts w:asciiTheme="minorHAnsi" w:hAnsiTheme="minorHAnsi"/>
          <w:sz w:val="20"/>
          <w:szCs w:val="20"/>
        </w:rPr>
        <w:t xml:space="preserve"> w </w:t>
      </w:r>
      <w:r w:rsidRPr="008F65E9">
        <w:rPr>
          <w:rFonts w:asciiTheme="minorHAnsi" w:hAnsiTheme="minorHAnsi"/>
          <w:sz w:val="20"/>
          <w:szCs w:val="20"/>
        </w:rPr>
        <w:t>decyzji dotyczącej wspólnego wysiłku redukcyjnego</w:t>
      </w:r>
      <w:r w:rsidR="009B431A">
        <w:rPr>
          <w:rFonts w:asciiTheme="minorHAnsi" w:hAnsiTheme="minorHAnsi"/>
          <w:sz w:val="20"/>
          <w:szCs w:val="20"/>
        </w:rPr>
        <w:t xml:space="preserve"> na </w:t>
      </w:r>
      <w:r w:rsidRPr="008F65E9">
        <w:rPr>
          <w:rFonts w:asciiTheme="minorHAnsi" w:hAnsiTheme="minorHAnsi"/>
          <w:sz w:val="20"/>
          <w:szCs w:val="20"/>
        </w:rPr>
        <w:t>rok 2020 – będzie nadal stosowana</w:t>
      </w:r>
      <w:r w:rsidR="00287278">
        <w:rPr>
          <w:rFonts w:asciiTheme="minorHAnsi" w:hAnsiTheme="minorHAnsi"/>
          <w:sz w:val="20"/>
          <w:szCs w:val="20"/>
        </w:rPr>
        <w:t xml:space="preserve"> do </w:t>
      </w:r>
      <w:r w:rsidRPr="008F65E9">
        <w:rPr>
          <w:rFonts w:asciiTheme="minorHAnsi" w:hAnsiTheme="minorHAnsi"/>
          <w:sz w:val="20"/>
          <w:szCs w:val="20"/>
        </w:rPr>
        <w:t>roku 2030,</w:t>
      </w:r>
      <w:r w:rsidR="00287278">
        <w:rPr>
          <w:rFonts w:asciiTheme="minorHAnsi" w:hAnsiTheme="minorHAnsi"/>
          <w:sz w:val="20"/>
          <w:szCs w:val="20"/>
        </w:rPr>
        <w:t xml:space="preserve"> a </w:t>
      </w:r>
      <w:r w:rsidRPr="008F65E9">
        <w:rPr>
          <w:rFonts w:asciiTheme="minorHAnsi" w:hAnsiTheme="minorHAnsi"/>
          <w:sz w:val="20"/>
          <w:szCs w:val="20"/>
        </w:rPr>
        <w:t>podział wysiłku redukcyjnego będzie ustalany</w:t>
      </w:r>
      <w:r w:rsidR="009B431A">
        <w:rPr>
          <w:rFonts w:asciiTheme="minorHAnsi" w:hAnsiTheme="minorHAnsi"/>
          <w:sz w:val="20"/>
          <w:szCs w:val="20"/>
        </w:rPr>
        <w:t xml:space="preserve"> na </w:t>
      </w:r>
      <w:r w:rsidRPr="008F65E9">
        <w:rPr>
          <w:rFonts w:asciiTheme="minorHAnsi" w:hAnsiTheme="minorHAnsi"/>
          <w:sz w:val="20"/>
          <w:szCs w:val="20"/>
        </w:rPr>
        <w:t>podstawie względnego PKB</w:t>
      </w:r>
      <w:r w:rsidR="009B431A">
        <w:rPr>
          <w:rFonts w:asciiTheme="minorHAnsi" w:hAnsiTheme="minorHAnsi"/>
          <w:sz w:val="20"/>
          <w:szCs w:val="20"/>
        </w:rPr>
        <w:t xml:space="preserve"> na </w:t>
      </w:r>
      <w:r w:rsidRPr="008F65E9">
        <w:rPr>
          <w:rFonts w:asciiTheme="minorHAnsi" w:hAnsiTheme="minorHAnsi"/>
          <w:sz w:val="20"/>
          <w:szCs w:val="20"/>
        </w:rPr>
        <w:t>mieszkańca. Wszystkie państwa członkowskie przyczynią się</w:t>
      </w:r>
      <w:r w:rsidR="00287278">
        <w:rPr>
          <w:rFonts w:asciiTheme="minorHAnsi" w:hAnsiTheme="minorHAnsi"/>
          <w:sz w:val="20"/>
          <w:szCs w:val="20"/>
        </w:rPr>
        <w:t xml:space="preserve"> do </w:t>
      </w:r>
      <w:r w:rsidRPr="008F65E9">
        <w:rPr>
          <w:rFonts w:asciiTheme="minorHAnsi" w:hAnsiTheme="minorHAnsi"/>
          <w:sz w:val="20"/>
          <w:szCs w:val="20"/>
        </w:rPr>
        <w:t>osiągnięcia łącznej redukcji emisji przez UE</w:t>
      </w:r>
      <w:r w:rsidR="00287278">
        <w:rPr>
          <w:rFonts w:asciiTheme="minorHAnsi" w:hAnsiTheme="minorHAnsi"/>
          <w:sz w:val="20"/>
          <w:szCs w:val="20"/>
        </w:rPr>
        <w:t xml:space="preserve"> w </w:t>
      </w:r>
      <w:r w:rsidRPr="008F65E9">
        <w:rPr>
          <w:rFonts w:asciiTheme="minorHAnsi" w:hAnsiTheme="minorHAnsi"/>
          <w:sz w:val="20"/>
          <w:szCs w:val="20"/>
        </w:rPr>
        <w:t>2030 r., realizując cele krajowe</w:t>
      </w:r>
      <w:r w:rsidR="009B431A">
        <w:rPr>
          <w:rFonts w:asciiTheme="minorHAnsi" w:hAnsiTheme="minorHAnsi"/>
          <w:sz w:val="20"/>
          <w:szCs w:val="20"/>
        </w:rPr>
        <w:t xml:space="preserve"> na </w:t>
      </w:r>
      <w:r w:rsidRPr="008F65E9">
        <w:rPr>
          <w:rFonts w:asciiTheme="minorHAnsi" w:hAnsiTheme="minorHAnsi"/>
          <w:sz w:val="20"/>
          <w:szCs w:val="20"/>
        </w:rPr>
        <w:t>poziomie od 0%</w:t>
      </w:r>
      <w:r w:rsidR="00287278">
        <w:rPr>
          <w:rFonts w:asciiTheme="minorHAnsi" w:hAnsiTheme="minorHAnsi"/>
          <w:sz w:val="20"/>
          <w:szCs w:val="20"/>
        </w:rPr>
        <w:t xml:space="preserve"> do </w:t>
      </w:r>
      <w:r w:rsidRPr="008F65E9">
        <w:rPr>
          <w:rFonts w:asciiTheme="minorHAnsi" w:hAnsiTheme="minorHAnsi"/>
          <w:sz w:val="20"/>
          <w:szCs w:val="20"/>
        </w:rPr>
        <w:t>-40%</w:t>
      </w:r>
      <w:r w:rsidR="00287278">
        <w:rPr>
          <w:rFonts w:asciiTheme="minorHAnsi" w:hAnsiTheme="minorHAnsi"/>
          <w:sz w:val="20"/>
          <w:szCs w:val="20"/>
        </w:rPr>
        <w:t xml:space="preserve"> w </w:t>
      </w:r>
      <w:r w:rsidRPr="008F65E9">
        <w:rPr>
          <w:rFonts w:asciiTheme="minorHAnsi" w:hAnsiTheme="minorHAnsi"/>
          <w:sz w:val="20"/>
          <w:szCs w:val="20"/>
        </w:rPr>
        <w:t>stosunku</w:t>
      </w:r>
      <w:r w:rsidR="00287278">
        <w:rPr>
          <w:rFonts w:asciiTheme="minorHAnsi" w:hAnsiTheme="minorHAnsi"/>
          <w:sz w:val="20"/>
          <w:szCs w:val="20"/>
        </w:rPr>
        <w:t xml:space="preserve"> do </w:t>
      </w:r>
      <w:r w:rsidRPr="008F65E9">
        <w:rPr>
          <w:rFonts w:asciiTheme="minorHAnsi" w:hAnsiTheme="minorHAnsi"/>
          <w:sz w:val="20"/>
          <w:szCs w:val="20"/>
        </w:rPr>
        <w:t>roku 2005;</w:t>
      </w:r>
    </w:p>
    <w:p w:rsidR="006211E0" w:rsidRPr="008F65E9" w:rsidRDefault="006211E0" w:rsidP="008F65E9">
      <w:pPr>
        <w:spacing w:line="276" w:lineRule="auto"/>
        <w:rPr>
          <w:rFonts w:asciiTheme="minorHAnsi" w:hAnsiTheme="minorHAnsi"/>
          <w:b/>
          <w:i/>
          <w:sz w:val="20"/>
          <w:szCs w:val="20"/>
        </w:rPr>
      </w:pPr>
      <w:r w:rsidRPr="008F65E9">
        <w:rPr>
          <w:rFonts w:asciiTheme="minorHAnsi" w:hAnsiTheme="minorHAnsi"/>
          <w:sz w:val="20"/>
          <w:szCs w:val="20"/>
        </w:rPr>
        <w:t>W zakresie energetyki odnawialnej ustalono cel unijny cel, by</w:t>
      </w:r>
      <w:r w:rsidR="00287278">
        <w:rPr>
          <w:rFonts w:asciiTheme="minorHAnsi" w:hAnsiTheme="minorHAnsi"/>
          <w:sz w:val="20"/>
          <w:szCs w:val="20"/>
        </w:rPr>
        <w:t xml:space="preserve"> w </w:t>
      </w:r>
      <w:r w:rsidRPr="008F65E9">
        <w:rPr>
          <w:rFonts w:asciiTheme="minorHAnsi" w:hAnsiTheme="minorHAnsi"/>
          <w:sz w:val="20"/>
          <w:szCs w:val="20"/>
        </w:rPr>
        <w:t>2030 r. udział energii</w:t>
      </w:r>
      <w:r w:rsidR="009A0F30">
        <w:rPr>
          <w:rFonts w:asciiTheme="minorHAnsi" w:hAnsiTheme="minorHAnsi"/>
          <w:sz w:val="20"/>
          <w:szCs w:val="20"/>
        </w:rPr>
        <w:t xml:space="preserve"> ze </w:t>
      </w:r>
      <w:r w:rsidRPr="008F65E9">
        <w:rPr>
          <w:rFonts w:asciiTheme="minorHAnsi" w:hAnsiTheme="minorHAnsi"/>
          <w:sz w:val="20"/>
          <w:szCs w:val="20"/>
        </w:rPr>
        <w:t>źródeł odnawialnych</w:t>
      </w:r>
      <w:r w:rsidR="00287278">
        <w:rPr>
          <w:rFonts w:asciiTheme="minorHAnsi" w:hAnsiTheme="minorHAnsi"/>
          <w:sz w:val="20"/>
          <w:szCs w:val="20"/>
        </w:rPr>
        <w:t xml:space="preserve"> w </w:t>
      </w:r>
      <w:r w:rsidRPr="008F65E9">
        <w:rPr>
          <w:rFonts w:asciiTheme="minorHAnsi" w:hAnsiTheme="minorHAnsi"/>
          <w:sz w:val="20"/>
          <w:szCs w:val="20"/>
        </w:rPr>
        <w:t>energii zużywanej</w:t>
      </w:r>
      <w:r w:rsidR="00287278">
        <w:rPr>
          <w:rFonts w:asciiTheme="minorHAnsi" w:hAnsiTheme="minorHAnsi"/>
          <w:sz w:val="20"/>
          <w:szCs w:val="20"/>
        </w:rPr>
        <w:t xml:space="preserve"> w </w:t>
      </w:r>
      <w:r w:rsidRPr="008F65E9">
        <w:rPr>
          <w:rFonts w:asciiTheme="minorHAnsi" w:hAnsiTheme="minorHAnsi"/>
          <w:sz w:val="20"/>
          <w:szCs w:val="20"/>
        </w:rPr>
        <w:t>UE wynosił co najmniej 27%.</w:t>
      </w:r>
      <w:r w:rsidRPr="008F65E9" w:rsidDel="007F09C6">
        <w:rPr>
          <w:rFonts w:asciiTheme="minorHAnsi" w:hAnsiTheme="minorHAnsi"/>
          <w:b/>
          <w:i/>
          <w:sz w:val="20"/>
          <w:szCs w:val="20"/>
        </w:rPr>
        <w:t xml:space="preserve">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Odnośnie efektywności energetycznej ustalono orientacyjny cel</w:t>
      </w:r>
      <w:r w:rsidR="00287278">
        <w:rPr>
          <w:rFonts w:asciiTheme="minorHAnsi" w:hAnsiTheme="minorHAnsi"/>
          <w:sz w:val="20"/>
          <w:szCs w:val="20"/>
        </w:rPr>
        <w:t xml:space="preserve"> w </w:t>
      </w:r>
      <w:r w:rsidRPr="008F65E9">
        <w:rPr>
          <w:rFonts w:asciiTheme="minorHAnsi" w:hAnsiTheme="minorHAnsi"/>
          <w:sz w:val="20"/>
          <w:szCs w:val="20"/>
        </w:rPr>
        <w:t>wysokości co najmniej 27% dotyczący poprawy efektywności energetycznej</w:t>
      </w:r>
      <w:r w:rsidR="00287278">
        <w:rPr>
          <w:rFonts w:asciiTheme="minorHAnsi" w:hAnsiTheme="minorHAnsi"/>
          <w:sz w:val="20"/>
          <w:szCs w:val="20"/>
        </w:rPr>
        <w:t xml:space="preserve"> w </w:t>
      </w:r>
      <w:r w:rsidRPr="008F65E9">
        <w:rPr>
          <w:rFonts w:asciiTheme="minorHAnsi" w:hAnsiTheme="minorHAnsi"/>
          <w:sz w:val="20"/>
          <w:szCs w:val="20"/>
        </w:rPr>
        <w:t xml:space="preserve">2030 r.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Cele</w:t>
      </w:r>
      <w:r w:rsidR="00287278">
        <w:rPr>
          <w:rFonts w:asciiTheme="minorHAnsi" w:hAnsiTheme="minorHAnsi"/>
          <w:sz w:val="20"/>
          <w:szCs w:val="20"/>
        </w:rPr>
        <w:t xml:space="preserve"> w </w:t>
      </w:r>
      <w:r w:rsidRPr="008F65E9">
        <w:rPr>
          <w:rFonts w:asciiTheme="minorHAnsi" w:hAnsiTheme="minorHAnsi"/>
          <w:sz w:val="20"/>
          <w:szCs w:val="20"/>
        </w:rPr>
        <w:t>zakresie OZE</w:t>
      </w:r>
      <w:r w:rsidR="00287278">
        <w:rPr>
          <w:rFonts w:asciiTheme="minorHAnsi" w:hAnsiTheme="minorHAnsi"/>
          <w:sz w:val="20"/>
          <w:szCs w:val="20"/>
        </w:rPr>
        <w:t xml:space="preserve"> i </w:t>
      </w:r>
      <w:r w:rsidRPr="008F65E9">
        <w:rPr>
          <w:rFonts w:asciiTheme="minorHAnsi" w:hAnsiTheme="minorHAnsi"/>
          <w:sz w:val="20"/>
          <w:szCs w:val="20"/>
        </w:rPr>
        <w:t>efektywności energetycznej zostały zmienione nowelizacją odpowiednich dyrektyw</w:t>
      </w:r>
      <w:r w:rsidR="00287278">
        <w:rPr>
          <w:rFonts w:asciiTheme="minorHAnsi" w:hAnsiTheme="minorHAnsi"/>
          <w:sz w:val="20"/>
          <w:szCs w:val="20"/>
        </w:rPr>
        <w:t xml:space="preserve"> w </w:t>
      </w:r>
      <w:r w:rsidRPr="008F65E9">
        <w:rPr>
          <w:rFonts w:asciiTheme="minorHAnsi" w:hAnsiTheme="minorHAnsi"/>
          <w:sz w:val="20"/>
          <w:szCs w:val="20"/>
        </w:rPr>
        <w:t>ramach działań związanych</w:t>
      </w:r>
      <w:r w:rsidR="00287278">
        <w:rPr>
          <w:rFonts w:asciiTheme="minorHAnsi" w:hAnsiTheme="minorHAnsi"/>
          <w:sz w:val="20"/>
          <w:szCs w:val="20"/>
        </w:rPr>
        <w:t xml:space="preserve"> z </w:t>
      </w:r>
      <w:r w:rsidRPr="008F65E9">
        <w:rPr>
          <w:rFonts w:asciiTheme="minorHAnsi" w:hAnsiTheme="minorHAnsi"/>
          <w:sz w:val="20"/>
          <w:szCs w:val="20"/>
        </w:rPr>
        <w:t xml:space="preserve">realizacją Pakietu </w:t>
      </w:r>
      <w:r w:rsidRPr="008F65E9">
        <w:rPr>
          <w:rFonts w:asciiTheme="minorHAnsi" w:hAnsiTheme="minorHAnsi"/>
          <w:i/>
          <w:sz w:val="20"/>
          <w:szCs w:val="20"/>
        </w:rPr>
        <w:t>Czysta energia</w:t>
      </w:r>
      <w:bookmarkStart w:id="8" w:name="OLE_LINK1"/>
      <w:bookmarkStart w:id="9" w:name="OLE_LINK2"/>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sz w:val="20"/>
          <w:szCs w:val="20"/>
        </w:rPr>
        <w:t xml:space="preserve">Pakiet </w:t>
      </w:r>
      <w:r w:rsidRPr="008F65E9">
        <w:rPr>
          <w:rFonts w:asciiTheme="minorHAnsi" w:hAnsiTheme="minorHAnsi"/>
          <w:b/>
          <w:bCs/>
          <w:i/>
          <w:sz w:val="20"/>
          <w:szCs w:val="20"/>
        </w:rPr>
        <w:t>Czysta energia dla wszystkich Europejczyków</w:t>
      </w:r>
      <w:r w:rsidRPr="008F65E9">
        <w:rPr>
          <w:rFonts w:asciiTheme="minorHAnsi" w:hAnsiTheme="minorHAnsi"/>
          <w:b/>
          <w:bCs/>
          <w:sz w:val="20"/>
          <w:szCs w:val="20"/>
          <w:vertAlign w:val="superscript"/>
        </w:rPr>
        <w:footnoteReference w:id="16"/>
      </w:r>
      <w:r w:rsidRPr="008F65E9">
        <w:rPr>
          <w:rFonts w:asciiTheme="minorHAnsi" w:hAnsiTheme="minorHAnsi"/>
          <w:b/>
          <w:bCs/>
          <w:i/>
          <w:sz w:val="20"/>
          <w:szCs w:val="20"/>
        </w:rPr>
        <w:t>(</w:t>
      </w:r>
      <w:r w:rsidRPr="008F65E9">
        <w:rPr>
          <w:rFonts w:asciiTheme="minorHAnsi" w:hAnsiTheme="minorHAnsi"/>
          <w:b/>
          <w:bCs/>
          <w:sz w:val="20"/>
          <w:szCs w:val="20"/>
        </w:rPr>
        <w:t>t. zw</w:t>
      </w:r>
      <w:r w:rsidRPr="008F65E9">
        <w:rPr>
          <w:rFonts w:asciiTheme="minorHAnsi" w:hAnsiTheme="minorHAnsi"/>
          <w:b/>
          <w:bCs/>
          <w:i/>
          <w:sz w:val="20"/>
          <w:szCs w:val="20"/>
        </w:rPr>
        <w:t>. Pakiet</w:t>
      </w:r>
      <w:r w:rsidRPr="008F65E9">
        <w:rPr>
          <w:rFonts w:asciiTheme="minorHAnsi" w:hAnsiTheme="minorHAnsi"/>
          <w:b/>
          <w:bCs/>
          <w:sz w:val="20"/>
          <w:szCs w:val="20"/>
        </w:rPr>
        <w:t xml:space="preserve"> zimowy) </w:t>
      </w:r>
      <w:r w:rsidRPr="008F65E9">
        <w:rPr>
          <w:rFonts w:asciiTheme="minorHAnsi" w:hAnsiTheme="minorHAnsi"/>
          <w:sz w:val="20"/>
          <w:szCs w:val="20"/>
        </w:rPr>
        <w:t>jest pakietem działań UE, których celem jest dostosowanie rynku energii elektrycznej UE, aby odpowiadał on przyszłym wyzwaniom takim jak transformacja</w:t>
      </w:r>
      <w:r w:rsidR="00287278">
        <w:rPr>
          <w:rFonts w:asciiTheme="minorHAnsi" w:hAnsiTheme="minorHAnsi"/>
          <w:sz w:val="20"/>
          <w:szCs w:val="20"/>
        </w:rPr>
        <w:t xml:space="preserve"> w </w:t>
      </w:r>
      <w:r w:rsidRPr="008F65E9">
        <w:rPr>
          <w:rFonts w:asciiTheme="minorHAnsi" w:hAnsiTheme="minorHAnsi"/>
          <w:sz w:val="20"/>
          <w:szCs w:val="20"/>
        </w:rPr>
        <w:t>kierunku czystej energii</w:t>
      </w:r>
      <w:r w:rsidR="00287278">
        <w:rPr>
          <w:rFonts w:asciiTheme="minorHAnsi" w:hAnsiTheme="minorHAnsi"/>
          <w:sz w:val="20"/>
          <w:szCs w:val="20"/>
        </w:rPr>
        <w:t xml:space="preserve"> i </w:t>
      </w:r>
      <w:r w:rsidRPr="008F65E9">
        <w:rPr>
          <w:rFonts w:asciiTheme="minorHAnsi" w:hAnsiTheme="minorHAnsi"/>
          <w:sz w:val="20"/>
          <w:szCs w:val="20"/>
        </w:rPr>
        <w:t>neutralnej pod względem emisji CO</w:t>
      </w:r>
      <w:r w:rsidRPr="008F65E9">
        <w:rPr>
          <w:rFonts w:asciiTheme="minorHAnsi" w:hAnsiTheme="minorHAnsi"/>
          <w:sz w:val="20"/>
          <w:szCs w:val="20"/>
          <w:vertAlign w:val="subscript"/>
        </w:rPr>
        <w:t>2</w:t>
      </w:r>
      <w:r w:rsidRPr="008F65E9">
        <w:rPr>
          <w:rFonts w:asciiTheme="minorHAnsi" w:hAnsiTheme="minorHAnsi"/>
          <w:sz w:val="20"/>
          <w:szCs w:val="20"/>
        </w:rPr>
        <w:t>. Głównymi priorytetami pakietu są: wzmocnienie bezpieczeństwa energetycznego oraz praw konsumentów, sprawiedliwe wsparcie wszystkich regionów tak, aby osiągnąć równomierny poziom wzrostu gospodarczego</w:t>
      </w:r>
      <w:r w:rsidR="00287278">
        <w:rPr>
          <w:rFonts w:asciiTheme="minorHAnsi" w:hAnsiTheme="minorHAnsi"/>
          <w:sz w:val="20"/>
          <w:szCs w:val="20"/>
        </w:rPr>
        <w:t xml:space="preserve"> i </w:t>
      </w:r>
      <w:r w:rsidRPr="008F65E9">
        <w:rPr>
          <w:rFonts w:asciiTheme="minorHAnsi" w:hAnsiTheme="minorHAnsi"/>
          <w:sz w:val="20"/>
          <w:szCs w:val="20"/>
        </w:rPr>
        <w:t>równocześnie wyeliminować ubóstwo energetyczne. Realizacja tych celów ma umożliwić UE osiągnięcie przywództwa</w:t>
      </w:r>
      <w:r w:rsidR="00287278">
        <w:rPr>
          <w:rFonts w:asciiTheme="minorHAnsi" w:hAnsiTheme="minorHAnsi"/>
          <w:sz w:val="20"/>
          <w:szCs w:val="20"/>
        </w:rPr>
        <w:t xml:space="preserve"> w </w:t>
      </w:r>
      <w:r w:rsidRPr="008F65E9">
        <w:rPr>
          <w:rFonts w:asciiTheme="minorHAnsi" w:hAnsiTheme="minorHAnsi"/>
          <w:sz w:val="20"/>
          <w:szCs w:val="20"/>
        </w:rPr>
        <w:t>realizacji celów Porozumienia Paryskiego.</w:t>
      </w:r>
    </w:p>
    <w:p w:rsidR="006211E0" w:rsidRPr="008F65E9" w:rsidRDefault="00287278" w:rsidP="008F65E9">
      <w:pPr>
        <w:spacing w:line="276" w:lineRule="auto"/>
        <w:rPr>
          <w:rFonts w:asciiTheme="minorHAnsi" w:hAnsiTheme="minorHAnsi"/>
          <w:sz w:val="20"/>
          <w:szCs w:val="20"/>
        </w:rPr>
      </w:pPr>
      <w:r>
        <w:rPr>
          <w:rFonts w:asciiTheme="minorHAnsi" w:hAnsiTheme="minorHAnsi"/>
          <w:sz w:val="20"/>
          <w:szCs w:val="20"/>
        </w:rPr>
        <w:t xml:space="preserve"> w </w:t>
      </w:r>
      <w:r w:rsidR="006211E0" w:rsidRPr="008F65E9">
        <w:rPr>
          <w:rFonts w:asciiTheme="minorHAnsi" w:hAnsiTheme="minorHAnsi"/>
          <w:sz w:val="20"/>
          <w:szCs w:val="20"/>
        </w:rPr>
        <w:t>ramach działań objętych pakietem zostało przyjętych szereg dokumentów. Mają one umożliwić osiągnięcie</w:t>
      </w:r>
      <w:r>
        <w:rPr>
          <w:rFonts w:asciiTheme="minorHAnsi" w:hAnsiTheme="minorHAnsi"/>
          <w:sz w:val="20"/>
          <w:szCs w:val="20"/>
        </w:rPr>
        <w:t xml:space="preserve"> do </w:t>
      </w:r>
      <w:r w:rsidR="006211E0" w:rsidRPr="008F65E9">
        <w:rPr>
          <w:rFonts w:asciiTheme="minorHAnsi" w:hAnsiTheme="minorHAnsi"/>
          <w:sz w:val="20"/>
          <w:szCs w:val="20"/>
        </w:rPr>
        <w:t>2030 roku głównych Unijnych celów energetycznych jakimi są m. in.: ograniczenie emisji gazów cieplarnianych</w:t>
      </w:r>
      <w:r w:rsidR="009B431A">
        <w:rPr>
          <w:rFonts w:asciiTheme="minorHAnsi" w:hAnsiTheme="minorHAnsi"/>
          <w:sz w:val="20"/>
          <w:szCs w:val="20"/>
        </w:rPr>
        <w:t xml:space="preserve"> o </w:t>
      </w:r>
      <w:r w:rsidR="006211E0" w:rsidRPr="008F65E9">
        <w:rPr>
          <w:rFonts w:asciiTheme="minorHAnsi" w:hAnsiTheme="minorHAnsi"/>
          <w:sz w:val="20"/>
          <w:szCs w:val="20"/>
        </w:rPr>
        <w:t>minimum 40%, osiągnięcie 32% udziału odnawialnych źródeł energii</w:t>
      </w:r>
      <w:r>
        <w:rPr>
          <w:rFonts w:asciiTheme="minorHAnsi" w:hAnsiTheme="minorHAnsi"/>
          <w:sz w:val="20"/>
          <w:szCs w:val="20"/>
        </w:rPr>
        <w:t xml:space="preserve"> w </w:t>
      </w:r>
      <w:r w:rsidR="006211E0" w:rsidRPr="008F65E9">
        <w:rPr>
          <w:rFonts w:asciiTheme="minorHAnsi" w:hAnsiTheme="minorHAnsi"/>
          <w:sz w:val="20"/>
          <w:szCs w:val="20"/>
        </w:rPr>
        <w:t>końcowym zużyciu energii brutto</w:t>
      </w:r>
      <w:r w:rsidR="006211E0" w:rsidRPr="008F65E9">
        <w:rPr>
          <w:rFonts w:asciiTheme="minorHAnsi" w:hAnsiTheme="minorHAnsi"/>
          <w:sz w:val="20"/>
          <w:szCs w:val="20"/>
          <w:vertAlign w:val="superscript"/>
        </w:rPr>
        <w:footnoteReference w:id="17"/>
      </w:r>
      <w:r w:rsidR="006211E0" w:rsidRPr="008F65E9">
        <w:rPr>
          <w:rFonts w:asciiTheme="minorHAnsi" w:hAnsiTheme="minorHAnsi"/>
          <w:sz w:val="20"/>
          <w:szCs w:val="20"/>
        </w:rPr>
        <w:t xml:space="preserve"> oraz zwiększenie efektywności energetycznej</w:t>
      </w:r>
      <w:r w:rsidR="009B431A">
        <w:rPr>
          <w:rFonts w:asciiTheme="minorHAnsi" w:hAnsiTheme="minorHAnsi"/>
          <w:sz w:val="20"/>
          <w:szCs w:val="20"/>
        </w:rPr>
        <w:t xml:space="preserve"> o </w:t>
      </w:r>
      <w:r w:rsidR="006211E0" w:rsidRPr="008F65E9">
        <w:rPr>
          <w:rFonts w:asciiTheme="minorHAnsi" w:hAnsiTheme="minorHAnsi"/>
          <w:sz w:val="20"/>
          <w:szCs w:val="20"/>
        </w:rPr>
        <w:t>32,5 %</w:t>
      </w:r>
      <w:r w:rsidR="006211E0" w:rsidRPr="008F65E9">
        <w:rPr>
          <w:rFonts w:asciiTheme="minorHAnsi" w:hAnsiTheme="minorHAnsi"/>
          <w:sz w:val="20"/>
          <w:szCs w:val="20"/>
          <w:vertAlign w:val="superscript"/>
        </w:rPr>
        <w:footnoteReference w:id="18"/>
      </w:r>
      <w:r w:rsidR="006211E0" w:rsidRPr="008F65E9">
        <w:rPr>
          <w:rFonts w:asciiTheme="minorHAnsi" w:hAnsiTheme="minorHAnsi"/>
          <w:sz w:val="20"/>
          <w:szCs w:val="20"/>
        </w:rPr>
        <w:t>,  jednocześnie zakładając, iż</w:t>
      </w:r>
      <w:r>
        <w:rPr>
          <w:rFonts w:asciiTheme="minorHAnsi" w:hAnsiTheme="minorHAnsi"/>
          <w:sz w:val="20"/>
          <w:szCs w:val="20"/>
        </w:rPr>
        <w:t xml:space="preserve"> w </w:t>
      </w:r>
      <w:r w:rsidR="006211E0" w:rsidRPr="008F65E9">
        <w:rPr>
          <w:rFonts w:asciiTheme="minorHAnsi" w:hAnsiTheme="minorHAnsi"/>
          <w:sz w:val="20"/>
          <w:szCs w:val="20"/>
        </w:rPr>
        <w:t>2030 r. zużycie energii pierwotnej nie będzie większe niż 1 273 Mtoe, co stanowi ok. 53,3 mln TJ. Ponadto przyjęto szereg innych dokumentów dotyczących m. in. zarządzania Unią Energetyczną, emisji</w:t>
      </w:r>
      <w:r>
        <w:rPr>
          <w:rFonts w:asciiTheme="minorHAnsi" w:hAnsiTheme="minorHAnsi"/>
          <w:sz w:val="20"/>
          <w:szCs w:val="20"/>
        </w:rPr>
        <w:t xml:space="preserve"> z </w:t>
      </w:r>
      <w:r w:rsidR="006211E0" w:rsidRPr="008F65E9">
        <w:rPr>
          <w:rFonts w:asciiTheme="minorHAnsi" w:hAnsiTheme="minorHAnsi"/>
          <w:sz w:val="20"/>
          <w:szCs w:val="20"/>
        </w:rPr>
        <w:t>budynków</w:t>
      </w:r>
      <w:r>
        <w:rPr>
          <w:rFonts w:asciiTheme="minorHAnsi" w:hAnsiTheme="minorHAnsi"/>
          <w:sz w:val="20"/>
          <w:szCs w:val="20"/>
        </w:rPr>
        <w:t xml:space="preserve"> i </w:t>
      </w:r>
      <w:r w:rsidR="006211E0" w:rsidRPr="008F65E9">
        <w:rPr>
          <w:rFonts w:asciiTheme="minorHAnsi" w:hAnsiTheme="minorHAnsi"/>
          <w:sz w:val="20"/>
          <w:szCs w:val="20"/>
        </w:rPr>
        <w:t>emisji</w:t>
      </w:r>
      <w:r>
        <w:rPr>
          <w:rFonts w:asciiTheme="minorHAnsi" w:hAnsiTheme="minorHAnsi"/>
          <w:sz w:val="20"/>
          <w:szCs w:val="20"/>
        </w:rPr>
        <w:t xml:space="preserve"> z </w:t>
      </w:r>
      <w:r w:rsidR="006211E0" w:rsidRPr="008F65E9">
        <w:rPr>
          <w:rFonts w:asciiTheme="minorHAnsi" w:hAnsiTheme="minorHAnsi"/>
          <w:sz w:val="20"/>
          <w:szCs w:val="20"/>
        </w:rPr>
        <w:t xml:space="preserve">transportu itp.. </w:t>
      </w:r>
    </w:p>
    <w:bookmarkEnd w:id="8"/>
    <w:bookmarkEnd w:id="9"/>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sz w:val="20"/>
          <w:szCs w:val="20"/>
        </w:rPr>
        <w:t>Horyzont 2020</w:t>
      </w:r>
      <w:r w:rsidRPr="008F65E9">
        <w:rPr>
          <w:rFonts w:asciiTheme="minorHAnsi" w:hAnsiTheme="minorHAnsi"/>
          <w:b/>
          <w:bCs/>
          <w:sz w:val="20"/>
          <w:szCs w:val="20"/>
        </w:rPr>
        <w:t xml:space="preserve"> – Program ramowy</w:t>
      </w:r>
      <w:r w:rsidR="00287278">
        <w:rPr>
          <w:rFonts w:asciiTheme="minorHAnsi" w:hAnsiTheme="minorHAnsi"/>
          <w:b/>
          <w:bCs/>
          <w:sz w:val="20"/>
          <w:szCs w:val="20"/>
        </w:rPr>
        <w:t xml:space="preserve"> w </w:t>
      </w:r>
      <w:r w:rsidRPr="008F65E9">
        <w:rPr>
          <w:rFonts w:asciiTheme="minorHAnsi" w:hAnsiTheme="minorHAnsi"/>
          <w:b/>
          <w:bCs/>
          <w:sz w:val="20"/>
          <w:szCs w:val="20"/>
        </w:rPr>
        <w:t>zakresie badań naukowych</w:t>
      </w:r>
      <w:r w:rsidR="00287278">
        <w:rPr>
          <w:rFonts w:asciiTheme="minorHAnsi" w:hAnsiTheme="minorHAnsi"/>
          <w:b/>
          <w:bCs/>
          <w:sz w:val="20"/>
          <w:szCs w:val="20"/>
        </w:rPr>
        <w:t xml:space="preserve"> i </w:t>
      </w:r>
      <w:r w:rsidRPr="008F65E9">
        <w:rPr>
          <w:rFonts w:asciiTheme="minorHAnsi" w:hAnsiTheme="minorHAnsi"/>
          <w:b/>
          <w:bCs/>
          <w:sz w:val="20"/>
          <w:szCs w:val="20"/>
        </w:rPr>
        <w:t>innowacji</w:t>
      </w:r>
      <w:r w:rsidRPr="008F65E9">
        <w:rPr>
          <w:rFonts w:asciiTheme="minorHAnsi" w:hAnsiTheme="minorHAnsi"/>
          <w:b/>
          <w:bCs/>
          <w:sz w:val="20"/>
          <w:szCs w:val="20"/>
          <w:vertAlign w:val="superscript"/>
        </w:rPr>
        <w:footnoteReference w:id="19"/>
      </w:r>
      <w:r w:rsidRPr="008F65E9">
        <w:rPr>
          <w:rFonts w:asciiTheme="minorHAnsi" w:hAnsiTheme="minorHAnsi"/>
          <w:b/>
          <w:bCs/>
          <w:sz w:val="20"/>
          <w:szCs w:val="20"/>
        </w:rPr>
        <w:t xml:space="preserve"> </w:t>
      </w:r>
      <w:r w:rsidRPr="008F65E9">
        <w:rPr>
          <w:rFonts w:asciiTheme="minorHAnsi" w:hAnsiTheme="minorHAnsi"/>
          <w:sz w:val="20"/>
          <w:szCs w:val="20"/>
        </w:rPr>
        <w:t>jest największym programem UE integrującym badania naukowe</w:t>
      </w:r>
      <w:r w:rsidR="00287278">
        <w:rPr>
          <w:rFonts w:asciiTheme="minorHAnsi" w:hAnsiTheme="minorHAnsi"/>
          <w:sz w:val="20"/>
          <w:szCs w:val="20"/>
        </w:rPr>
        <w:t xml:space="preserve"> i </w:t>
      </w:r>
      <w:r w:rsidRPr="008F65E9">
        <w:rPr>
          <w:rFonts w:asciiTheme="minorHAnsi" w:hAnsiTheme="minorHAnsi"/>
          <w:sz w:val="20"/>
          <w:szCs w:val="20"/>
        </w:rPr>
        <w:t>innowacje</w:t>
      </w:r>
      <w:r w:rsidR="00287278">
        <w:rPr>
          <w:rFonts w:asciiTheme="minorHAnsi" w:hAnsiTheme="minorHAnsi"/>
          <w:sz w:val="20"/>
          <w:szCs w:val="20"/>
        </w:rPr>
        <w:t xml:space="preserve"> z </w:t>
      </w:r>
      <w:r w:rsidRPr="008F65E9">
        <w:rPr>
          <w:rFonts w:asciiTheme="minorHAnsi" w:hAnsiTheme="minorHAnsi"/>
          <w:sz w:val="20"/>
          <w:szCs w:val="20"/>
        </w:rPr>
        <w:t>budżetem</w:t>
      </w:r>
      <w:r w:rsidR="009B431A">
        <w:rPr>
          <w:rFonts w:asciiTheme="minorHAnsi" w:hAnsiTheme="minorHAnsi"/>
          <w:sz w:val="20"/>
          <w:szCs w:val="20"/>
        </w:rPr>
        <w:t xml:space="preserve"> na </w:t>
      </w:r>
      <w:r w:rsidRPr="008F65E9">
        <w:rPr>
          <w:rFonts w:asciiTheme="minorHAnsi" w:hAnsiTheme="minorHAnsi"/>
          <w:sz w:val="20"/>
          <w:szCs w:val="20"/>
        </w:rPr>
        <w:t xml:space="preserve">lata </w:t>
      </w:r>
      <w:r w:rsidR="00084986">
        <w:rPr>
          <w:rFonts w:asciiTheme="minorHAnsi" w:hAnsiTheme="minorHAnsi"/>
          <w:sz w:val="20"/>
          <w:szCs w:val="20"/>
        </w:rPr>
        <w:t>2</w:t>
      </w:r>
      <w:r w:rsidRPr="008F65E9">
        <w:rPr>
          <w:rFonts w:asciiTheme="minorHAnsi" w:hAnsiTheme="minorHAnsi"/>
          <w:sz w:val="20"/>
          <w:szCs w:val="20"/>
        </w:rPr>
        <w:t>014-2020 wynoszącym ok. 80 mld Euro.</w:t>
      </w:r>
      <w:r w:rsidR="00287278">
        <w:rPr>
          <w:rFonts w:asciiTheme="minorHAnsi" w:hAnsiTheme="minorHAnsi"/>
          <w:sz w:val="20"/>
          <w:szCs w:val="20"/>
        </w:rPr>
        <w:t xml:space="preserve"> w </w:t>
      </w:r>
      <w:r w:rsidR="00E34ED3">
        <w:rPr>
          <w:rFonts w:asciiTheme="minorHAnsi" w:hAnsiTheme="minorHAnsi"/>
          <w:sz w:val="20"/>
          <w:szCs w:val="20"/>
        </w:rPr>
        <w:t>ramach nowej perspektywy finansowej</w:t>
      </w:r>
      <w:r w:rsidR="009B431A">
        <w:rPr>
          <w:rFonts w:asciiTheme="minorHAnsi" w:hAnsiTheme="minorHAnsi"/>
          <w:sz w:val="20"/>
          <w:szCs w:val="20"/>
        </w:rPr>
        <w:t xml:space="preserve"> na </w:t>
      </w:r>
      <w:r w:rsidR="00E34ED3">
        <w:rPr>
          <w:rFonts w:asciiTheme="minorHAnsi" w:hAnsiTheme="minorHAnsi"/>
          <w:sz w:val="20"/>
          <w:szCs w:val="20"/>
        </w:rPr>
        <w:t>nową wersję Programu – Horyzont Europa przewiduje się ok. 100 mld Euro. Aktualnie f</w:t>
      </w:r>
      <w:r w:rsidRPr="008F65E9">
        <w:rPr>
          <w:rFonts w:asciiTheme="minorHAnsi" w:hAnsiTheme="minorHAnsi"/>
          <w:sz w:val="20"/>
          <w:szCs w:val="20"/>
        </w:rPr>
        <w:t>inansowane projekty dotyczą 3 głównych wzajemnie wspierających się priorytetów: doskonała baza naukowa, wiodąca rola</w:t>
      </w:r>
      <w:r w:rsidR="00287278">
        <w:rPr>
          <w:rFonts w:asciiTheme="minorHAnsi" w:hAnsiTheme="minorHAnsi"/>
          <w:sz w:val="20"/>
          <w:szCs w:val="20"/>
        </w:rPr>
        <w:t xml:space="preserve"> w </w:t>
      </w:r>
      <w:r w:rsidRPr="008F65E9">
        <w:rPr>
          <w:rFonts w:asciiTheme="minorHAnsi" w:hAnsiTheme="minorHAnsi"/>
          <w:sz w:val="20"/>
          <w:szCs w:val="20"/>
        </w:rPr>
        <w:t>przemyśle oraz wyzwania społeczne. Konkursy dotyczące energii znajdują się</w:t>
      </w:r>
      <w:r w:rsidR="00287278">
        <w:rPr>
          <w:rFonts w:asciiTheme="minorHAnsi" w:hAnsiTheme="minorHAnsi"/>
          <w:sz w:val="20"/>
          <w:szCs w:val="20"/>
        </w:rPr>
        <w:t xml:space="preserve"> w </w:t>
      </w:r>
      <w:r w:rsidRPr="008F65E9">
        <w:rPr>
          <w:rFonts w:asciiTheme="minorHAnsi" w:hAnsiTheme="minorHAnsi"/>
          <w:sz w:val="20"/>
          <w:szCs w:val="20"/>
        </w:rPr>
        <w:t>priorytecie Wyzwania Społeczne (Social Challenges)</w:t>
      </w:r>
      <w:r w:rsidR="00287278">
        <w:rPr>
          <w:rFonts w:asciiTheme="minorHAnsi" w:hAnsiTheme="minorHAnsi"/>
          <w:sz w:val="20"/>
          <w:szCs w:val="20"/>
        </w:rPr>
        <w:t xml:space="preserve"> w </w:t>
      </w:r>
      <w:r w:rsidRPr="008F65E9">
        <w:rPr>
          <w:rFonts w:asciiTheme="minorHAnsi" w:hAnsiTheme="minorHAnsi"/>
          <w:sz w:val="20"/>
          <w:szCs w:val="20"/>
        </w:rPr>
        <w:t>temacie SC 3 bezpieczna, czysta</w:t>
      </w:r>
      <w:r w:rsidR="00287278">
        <w:rPr>
          <w:rFonts w:asciiTheme="minorHAnsi" w:hAnsiTheme="minorHAnsi"/>
          <w:sz w:val="20"/>
          <w:szCs w:val="20"/>
        </w:rPr>
        <w:t xml:space="preserve"> i </w:t>
      </w:r>
      <w:r w:rsidRPr="008F65E9">
        <w:rPr>
          <w:rFonts w:asciiTheme="minorHAnsi" w:hAnsiTheme="minorHAnsi"/>
          <w:sz w:val="20"/>
          <w:szCs w:val="20"/>
        </w:rPr>
        <w:t>efektywna energia. Dostępne są również konkursy</w:t>
      </w:r>
      <w:r w:rsidR="00287278">
        <w:rPr>
          <w:rFonts w:asciiTheme="minorHAnsi" w:hAnsiTheme="minorHAnsi"/>
          <w:sz w:val="20"/>
          <w:szCs w:val="20"/>
        </w:rPr>
        <w:t xml:space="preserve"> w </w:t>
      </w:r>
      <w:r w:rsidRPr="008F65E9">
        <w:rPr>
          <w:rFonts w:asciiTheme="minorHAnsi" w:hAnsiTheme="minorHAnsi"/>
          <w:sz w:val="20"/>
          <w:szCs w:val="20"/>
        </w:rPr>
        <w:t>tematach przekrojowych dotyczące: efektywności energetycznej, OZE, inteligentnej</w:t>
      </w:r>
      <w:r w:rsidR="00287278">
        <w:rPr>
          <w:rFonts w:asciiTheme="minorHAnsi" w:hAnsiTheme="minorHAnsi"/>
          <w:sz w:val="20"/>
          <w:szCs w:val="20"/>
        </w:rPr>
        <w:t xml:space="preserve"> i </w:t>
      </w:r>
      <w:r w:rsidRPr="008F65E9">
        <w:rPr>
          <w:rFonts w:asciiTheme="minorHAnsi" w:hAnsiTheme="minorHAnsi"/>
          <w:sz w:val="20"/>
          <w:szCs w:val="20"/>
        </w:rPr>
        <w:t>czystej energii, inteligentnych systemów energetycznych, inteligentne miasta (smart cities), zero emisji</w:t>
      </w:r>
      <w:r w:rsidR="009A0F30">
        <w:rPr>
          <w:rFonts w:asciiTheme="minorHAnsi" w:hAnsiTheme="minorHAnsi"/>
          <w:sz w:val="20"/>
          <w:szCs w:val="20"/>
        </w:rPr>
        <w:t xml:space="preserve"> ze </w:t>
      </w:r>
      <w:r w:rsidRPr="008F65E9">
        <w:rPr>
          <w:rFonts w:asciiTheme="minorHAnsi" w:hAnsiTheme="minorHAnsi"/>
          <w:sz w:val="20"/>
          <w:szCs w:val="20"/>
        </w:rPr>
        <w:t>źródeł węglowych itp. Wypracowane</w:t>
      </w:r>
      <w:r w:rsidR="00287278">
        <w:rPr>
          <w:rFonts w:asciiTheme="minorHAnsi" w:hAnsiTheme="minorHAnsi"/>
          <w:sz w:val="20"/>
          <w:szCs w:val="20"/>
        </w:rPr>
        <w:t xml:space="preserve"> w </w:t>
      </w:r>
      <w:r w:rsidRPr="008F65E9">
        <w:rPr>
          <w:rFonts w:asciiTheme="minorHAnsi" w:hAnsiTheme="minorHAnsi"/>
          <w:sz w:val="20"/>
          <w:szCs w:val="20"/>
        </w:rPr>
        <w:t>ramach Programu innowacje mają wspierać m. in. transformacje</w:t>
      </w:r>
      <w:r w:rsidR="00287278">
        <w:rPr>
          <w:rFonts w:asciiTheme="minorHAnsi" w:hAnsiTheme="minorHAnsi"/>
          <w:sz w:val="20"/>
          <w:szCs w:val="20"/>
        </w:rPr>
        <w:t xml:space="preserve"> w </w:t>
      </w:r>
      <w:r w:rsidRPr="008F65E9">
        <w:rPr>
          <w:rFonts w:asciiTheme="minorHAnsi" w:hAnsiTheme="minorHAnsi"/>
          <w:sz w:val="20"/>
          <w:szCs w:val="20"/>
        </w:rPr>
        <w:t>kierunku gospodarki niskoemisyjnej.</w:t>
      </w:r>
    </w:p>
    <w:p w:rsidR="006211E0" w:rsidRPr="008F65E9" w:rsidRDefault="006211E0" w:rsidP="008F65E9">
      <w:pPr>
        <w:pStyle w:val="Mwyr"/>
        <w:spacing w:before="0" w:after="200" w:line="276" w:lineRule="auto"/>
        <w:rPr>
          <w:rFonts w:asciiTheme="minorHAnsi" w:hAnsiTheme="minorHAnsi"/>
          <w:sz w:val="20"/>
          <w:szCs w:val="20"/>
        </w:rPr>
      </w:pPr>
      <w:r w:rsidRPr="008F65E9">
        <w:rPr>
          <w:rFonts w:asciiTheme="minorHAnsi" w:hAnsiTheme="minorHAnsi"/>
          <w:sz w:val="20"/>
          <w:szCs w:val="20"/>
          <w:lang w:eastAsia="ar-SA"/>
        </w:rPr>
        <w:t>Podsumowanie</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Z analizy podstawowych dokumentów UE związanych</w:t>
      </w:r>
      <w:r w:rsidR="00287278">
        <w:rPr>
          <w:rFonts w:asciiTheme="minorHAnsi" w:hAnsiTheme="minorHAnsi"/>
          <w:sz w:val="20"/>
          <w:szCs w:val="20"/>
        </w:rPr>
        <w:t xml:space="preserve"> z </w:t>
      </w:r>
      <w:r w:rsidRPr="008F65E9">
        <w:rPr>
          <w:rFonts w:asciiTheme="minorHAnsi" w:hAnsiTheme="minorHAnsi"/>
          <w:i/>
          <w:sz w:val="20"/>
          <w:szCs w:val="20"/>
        </w:rPr>
        <w:t>Polityką energetyczną Polski</w:t>
      </w:r>
      <w:r w:rsidRPr="008F65E9">
        <w:rPr>
          <w:rFonts w:asciiTheme="minorHAnsi" w:hAnsiTheme="minorHAnsi"/>
          <w:sz w:val="20"/>
          <w:szCs w:val="20"/>
        </w:rPr>
        <w:t xml:space="preserve"> można wyprowadzić następujące wnioski:</w:t>
      </w:r>
    </w:p>
    <w:p w:rsidR="006211E0" w:rsidRPr="008F65E9" w:rsidRDefault="006211E0" w:rsidP="008F65E9">
      <w:pPr>
        <w:numPr>
          <w:ilvl w:val="0"/>
          <w:numId w:val="59"/>
        </w:numPr>
        <w:spacing w:line="276" w:lineRule="auto"/>
        <w:ind w:left="426"/>
        <w:rPr>
          <w:rFonts w:asciiTheme="minorHAnsi" w:hAnsiTheme="minorHAnsi"/>
          <w:bCs/>
          <w:sz w:val="20"/>
          <w:szCs w:val="20"/>
        </w:rPr>
      </w:pPr>
      <w:r w:rsidRPr="008F65E9">
        <w:rPr>
          <w:rFonts w:asciiTheme="minorHAnsi" w:hAnsiTheme="minorHAnsi"/>
          <w:bCs/>
          <w:sz w:val="20"/>
          <w:szCs w:val="20"/>
        </w:rPr>
        <w:t>Stwierdza się, że Polityka energetyczna generalnie wspiera realizację celów analizowanych dokumentów zarówno</w:t>
      </w:r>
      <w:r w:rsidR="00287278">
        <w:rPr>
          <w:rFonts w:asciiTheme="minorHAnsi" w:hAnsiTheme="minorHAnsi"/>
          <w:bCs/>
          <w:sz w:val="20"/>
          <w:szCs w:val="20"/>
        </w:rPr>
        <w:t xml:space="preserve"> w </w:t>
      </w:r>
      <w:r w:rsidRPr="008F65E9">
        <w:rPr>
          <w:rFonts w:asciiTheme="minorHAnsi" w:hAnsiTheme="minorHAnsi"/>
          <w:bCs/>
          <w:sz w:val="20"/>
          <w:szCs w:val="20"/>
        </w:rPr>
        <w:t>zakresie ograniczenia emisji gazów cieplarnianych, jak też</w:t>
      </w:r>
      <w:r w:rsidR="00287278">
        <w:rPr>
          <w:rFonts w:asciiTheme="minorHAnsi" w:hAnsiTheme="minorHAnsi"/>
          <w:bCs/>
          <w:sz w:val="20"/>
          <w:szCs w:val="20"/>
        </w:rPr>
        <w:t xml:space="preserve"> i w </w:t>
      </w:r>
      <w:r w:rsidRPr="008F65E9">
        <w:rPr>
          <w:rFonts w:asciiTheme="minorHAnsi" w:hAnsiTheme="minorHAnsi"/>
          <w:bCs/>
          <w:sz w:val="20"/>
          <w:szCs w:val="20"/>
        </w:rPr>
        <w:t>zakresie celów dodatkowych np.</w:t>
      </w:r>
      <w:r w:rsidR="00287278">
        <w:rPr>
          <w:rFonts w:asciiTheme="minorHAnsi" w:hAnsiTheme="minorHAnsi"/>
          <w:bCs/>
          <w:sz w:val="20"/>
          <w:szCs w:val="20"/>
        </w:rPr>
        <w:t xml:space="preserve"> w </w:t>
      </w:r>
      <w:r w:rsidRPr="008F65E9">
        <w:rPr>
          <w:rFonts w:asciiTheme="minorHAnsi" w:hAnsiTheme="minorHAnsi"/>
          <w:bCs/>
          <w:sz w:val="20"/>
          <w:szCs w:val="20"/>
        </w:rPr>
        <w:t>zakresie ograniczenia emisji zanieczyszczeń</w:t>
      </w:r>
      <w:r w:rsidR="00287278">
        <w:rPr>
          <w:rFonts w:asciiTheme="minorHAnsi" w:hAnsiTheme="minorHAnsi"/>
          <w:bCs/>
          <w:sz w:val="20"/>
          <w:szCs w:val="20"/>
        </w:rPr>
        <w:t xml:space="preserve"> do </w:t>
      </w:r>
      <w:r w:rsidRPr="008F65E9">
        <w:rPr>
          <w:rFonts w:asciiTheme="minorHAnsi" w:hAnsiTheme="minorHAnsi"/>
          <w:bCs/>
          <w:sz w:val="20"/>
          <w:szCs w:val="20"/>
        </w:rPr>
        <w:t>powietrza</w:t>
      </w:r>
      <w:r w:rsidR="00287278">
        <w:rPr>
          <w:rFonts w:asciiTheme="minorHAnsi" w:hAnsiTheme="minorHAnsi"/>
          <w:bCs/>
          <w:sz w:val="20"/>
          <w:szCs w:val="20"/>
        </w:rPr>
        <w:t xml:space="preserve"> i </w:t>
      </w:r>
      <w:r w:rsidRPr="008F65E9">
        <w:rPr>
          <w:rFonts w:asciiTheme="minorHAnsi" w:hAnsiTheme="minorHAnsi"/>
          <w:bCs/>
          <w:sz w:val="20"/>
          <w:szCs w:val="20"/>
        </w:rPr>
        <w:t>poprawy jego jakości. Polityka realizuje cele polityki klimatyczno-energetycznej UE,</w:t>
      </w:r>
      <w:r w:rsidR="00287278">
        <w:rPr>
          <w:rFonts w:asciiTheme="minorHAnsi" w:hAnsiTheme="minorHAnsi"/>
          <w:bCs/>
          <w:sz w:val="20"/>
          <w:szCs w:val="20"/>
        </w:rPr>
        <w:t xml:space="preserve"> w </w:t>
      </w:r>
      <w:r w:rsidRPr="008F65E9">
        <w:rPr>
          <w:rFonts w:asciiTheme="minorHAnsi" w:hAnsiTheme="minorHAnsi"/>
          <w:bCs/>
          <w:sz w:val="20"/>
          <w:szCs w:val="20"/>
        </w:rPr>
        <w:t>tym zobowiązania wynikające</w:t>
      </w:r>
      <w:r w:rsidR="00287278">
        <w:rPr>
          <w:rFonts w:asciiTheme="minorHAnsi" w:hAnsiTheme="minorHAnsi"/>
          <w:bCs/>
          <w:sz w:val="20"/>
          <w:szCs w:val="20"/>
        </w:rPr>
        <w:t xml:space="preserve"> z </w:t>
      </w:r>
      <w:r w:rsidRPr="008F65E9">
        <w:rPr>
          <w:rFonts w:asciiTheme="minorHAnsi" w:hAnsiTheme="minorHAnsi"/>
          <w:bCs/>
          <w:sz w:val="20"/>
          <w:szCs w:val="20"/>
        </w:rPr>
        <w:t>pakietu 3 x 20% oraz cele określone</w:t>
      </w:r>
      <w:r w:rsidR="00287278">
        <w:rPr>
          <w:rFonts w:asciiTheme="minorHAnsi" w:hAnsiTheme="minorHAnsi"/>
          <w:bCs/>
          <w:sz w:val="20"/>
          <w:szCs w:val="20"/>
        </w:rPr>
        <w:t xml:space="preserve"> w </w:t>
      </w:r>
      <w:r w:rsidRPr="008F65E9">
        <w:rPr>
          <w:rFonts w:asciiTheme="minorHAnsi" w:hAnsiTheme="minorHAnsi"/>
          <w:bCs/>
          <w:sz w:val="20"/>
          <w:szCs w:val="20"/>
        </w:rPr>
        <w:t>konkluzjach Rady Europejskiej</w:t>
      </w:r>
      <w:r w:rsidR="00287278">
        <w:rPr>
          <w:rFonts w:asciiTheme="minorHAnsi" w:hAnsiTheme="minorHAnsi"/>
          <w:bCs/>
          <w:sz w:val="20"/>
          <w:szCs w:val="20"/>
        </w:rPr>
        <w:t xml:space="preserve"> z </w:t>
      </w:r>
      <w:r w:rsidRPr="008F65E9">
        <w:rPr>
          <w:rFonts w:asciiTheme="minorHAnsi" w:hAnsiTheme="minorHAnsi"/>
          <w:bCs/>
          <w:sz w:val="20"/>
          <w:szCs w:val="20"/>
        </w:rPr>
        <w:t>23</w:t>
      </w:r>
      <w:r w:rsidR="00287278">
        <w:rPr>
          <w:rFonts w:asciiTheme="minorHAnsi" w:hAnsiTheme="minorHAnsi"/>
          <w:bCs/>
          <w:sz w:val="20"/>
          <w:szCs w:val="20"/>
        </w:rPr>
        <w:t xml:space="preserve"> i </w:t>
      </w:r>
      <w:r w:rsidRPr="008F65E9">
        <w:rPr>
          <w:rFonts w:asciiTheme="minorHAnsi" w:hAnsiTheme="minorHAnsi"/>
          <w:bCs/>
          <w:sz w:val="20"/>
          <w:szCs w:val="20"/>
        </w:rPr>
        <w:t>24 października 2014 r.</w:t>
      </w:r>
    </w:p>
    <w:p w:rsidR="006211E0" w:rsidRPr="008F65E9" w:rsidRDefault="006211E0" w:rsidP="008F65E9">
      <w:pPr>
        <w:numPr>
          <w:ilvl w:val="0"/>
          <w:numId w:val="59"/>
        </w:numPr>
        <w:spacing w:line="276" w:lineRule="auto"/>
        <w:ind w:left="426"/>
        <w:rPr>
          <w:rFonts w:asciiTheme="minorHAnsi" w:hAnsiTheme="minorHAnsi"/>
          <w:bCs/>
          <w:sz w:val="20"/>
          <w:szCs w:val="20"/>
        </w:rPr>
      </w:pPr>
      <w:r w:rsidRPr="008F65E9">
        <w:rPr>
          <w:rFonts w:asciiTheme="minorHAnsi" w:hAnsiTheme="minorHAnsi"/>
          <w:bCs/>
          <w:sz w:val="20"/>
          <w:szCs w:val="20"/>
        </w:rPr>
        <w:t>UE podejmuje również istotne działania</w:t>
      </w:r>
      <w:r w:rsidR="009B431A">
        <w:rPr>
          <w:rFonts w:asciiTheme="minorHAnsi" w:hAnsiTheme="minorHAnsi"/>
          <w:bCs/>
          <w:sz w:val="20"/>
          <w:szCs w:val="20"/>
        </w:rPr>
        <w:t xml:space="preserve"> na </w:t>
      </w:r>
      <w:r w:rsidRPr="008F65E9">
        <w:rPr>
          <w:rFonts w:asciiTheme="minorHAnsi" w:hAnsiTheme="minorHAnsi"/>
          <w:bCs/>
          <w:sz w:val="20"/>
          <w:szCs w:val="20"/>
        </w:rPr>
        <w:t>rzecz poprawy jakości powietrza,</w:t>
      </w:r>
      <w:r w:rsidR="00287278">
        <w:rPr>
          <w:rFonts w:asciiTheme="minorHAnsi" w:hAnsiTheme="minorHAnsi"/>
          <w:bCs/>
          <w:sz w:val="20"/>
          <w:szCs w:val="20"/>
        </w:rPr>
        <w:t xml:space="preserve"> z </w:t>
      </w:r>
      <w:r w:rsidRPr="008F65E9">
        <w:rPr>
          <w:rFonts w:asciiTheme="minorHAnsi" w:hAnsiTheme="minorHAnsi"/>
          <w:bCs/>
          <w:sz w:val="20"/>
          <w:szCs w:val="20"/>
        </w:rPr>
        <w:t>czym związana jest redukcja emisji zanieczyszczeń powietrza. Działania te, są</w:t>
      </w:r>
      <w:r w:rsidR="00287278">
        <w:rPr>
          <w:rFonts w:asciiTheme="minorHAnsi" w:hAnsiTheme="minorHAnsi"/>
          <w:bCs/>
          <w:sz w:val="20"/>
          <w:szCs w:val="20"/>
        </w:rPr>
        <w:t xml:space="preserve"> w </w:t>
      </w:r>
      <w:r w:rsidRPr="008F65E9">
        <w:rPr>
          <w:rFonts w:asciiTheme="minorHAnsi" w:hAnsiTheme="minorHAnsi"/>
          <w:bCs/>
          <w:sz w:val="20"/>
          <w:szCs w:val="20"/>
        </w:rPr>
        <w:t>pewnym stopniu synergiczne</w:t>
      </w:r>
      <w:r w:rsidR="00287278">
        <w:rPr>
          <w:rFonts w:asciiTheme="minorHAnsi" w:hAnsiTheme="minorHAnsi"/>
          <w:bCs/>
          <w:sz w:val="20"/>
          <w:szCs w:val="20"/>
        </w:rPr>
        <w:t xml:space="preserve"> w </w:t>
      </w:r>
      <w:r w:rsidRPr="008F65E9">
        <w:rPr>
          <w:rFonts w:asciiTheme="minorHAnsi" w:hAnsiTheme="minorHAnsi"/>
          <w:bCs/>
          <w:sz w:val="20"/>
          <w:szCs w:val="20"/>
        </w:rPr>
        <w:t>stosunku</w:t>
      </w:r>
      <w:r w:rsidR="00287278">
        <w:rPr>
          <w:rFonts w:asciiTheme="minorHAnsi" w:hAnsiTheme="minorHAnsi"/>
          <w:bCs/>
          <w:sz w:val="20"/>
          <w:szCs w:val="20"/>
        </w:rPr>
        <w:t xml:space="preserve"> do </w:t>
      </w:r>
      <w:r w:rsidRPr="008F65E9">
        <w:rPr>
          <w:rFonts w:asciiTheme="minorHAnsi" w:hAnsiTheme="minorHAnsi"/>
          <w:bCs/>
          <w:sz w:val="20"/>
          <w:szCs w:val="20"/>
        </w:rPr>
        <w:t>działań</w:t>
      </w:r>
      <w:r w:rsidR="009B431A">
        <w:rPr>
          <w:rFonts w:asciiTheme="minorHAnsi" w:hAnsiTheme="minorHAnsi"/>
          <w:bCs/>
          <w:sz w:val="20"/>
          <w:szCs w:val="20"/>
        </w:rPr>
        <w:t xml:space="preserve"> na </w:t>
      </w:r>
      <w:r w:rsidRPr="008F65E9">
        <w:rPr>
          <w:rFonts w:asciiTheme="minorHAnsi" w:hAnsiTheme="minorHAnsi"/>
          <w:bCs/>
          <w:sz w:val="20"/>
          <w:szCs w:val="20"/>
        </w:rPr>
        <w:t>rzecz redukcji emisji gazów cieplarnianych. Biorąc pod uwagę przedstawione wyżej zamierzenia UE,</w:t>
      </w:r>
      <w:r w:rsidR="00287278">
        <w:rPr>
          <w:rFonts w:asciiTheme="minorHAnsi" w:hAnsiTheme="minorHAnsi"/>
          <w:bCs/>
          <w:sz w:val="20"/>
          <w:szCs w:val="20"/>
        </w:rPr>
        <w:t xml:space="preserve"> w </w:t>
      </w:r>
      <w:r w:rsidRPr="008F65E9">
        <w:rPr>
          <w:rFonts w:asciiTheme="minorHAnsi" w:hAnsiTheme="minorHAnsi"/>
          <w:bCs/>
          <w:sz w:val="20"/>
          <w:szCs w:val="20"/>
        </w:rPr>
        <w:t>tym zakresie, można spodziewać się jeszcze dalszego ograniczania emisji zanieczyszczeń powietrza, co może też</w:t>
      </w:r>
      <w:r w:rsidR="00287278">
        <w:rPr>
          <w:rFonts w:asciiTheme="minorHAnsi" w:hAnsiTheme="minorHAnsi"/>
          <w:bCs/>
          <w:sz w:val="20"/>
          <w:szCs w:val="20"/>
        </w:rPr>
        <w:t xml:space="preserve"> w </w:t>
      </w:r>
      <w:r w:rsidRPr="008F65E9">
        <w:rPr>
          <w:rFonts w:asciiTheme="minorHAnsi" w:hAnsiTheme="minorHAnsi"/>
          <w:bCs/>
          <w:sz w:val="20"/>
          <w:szCs w:val="20"/>
        </w:rPr>
        <w:t>dalszej perspektywie rzutować</w:t>
      </w:r>
      <w:r w:rsidR="009B431A">
        <w:rPr>
          <w:rFonts w:asciiTheme="minorHAnsi" w:hAnsiTheme="minorHAnsi"/>
          <w:bCs/>
          <w:sz w:val="20"/>
          <w:szCs w:val="20"/>
        </w:rPr>
        <w:t xml:space="preserve"> na </w:t>
      </w:r>
      <w:r w:rsidRPr="008F65E9">
        <w:rPr>
          <w:rFonts w:asciiTheme="minorHAnsi" w:hAnsiTheme="minorHAnsi"/>
          <w:bCs/>
          <w:sz w:val="20"/>
          <w:szCs w:val="20"/>
        </w:rPr>
        <w:t>przyszłą strukturę energetyki, tym bardziej, że obecne standardy jakości powietrza UE są łagodniejsze od zaleceń Światowej Organizacji Zdrowia (WHO).</w:t>
      </w:r>
    </w:p>
    <w:p w:rsidR="006211E0" w:rsidRPr="008F65E9" w:rsidRDefault="006211E0" w:rsidP="008F65E9">
      <w:pPr>
        <w:pStyle w:val="Mwyr"/>
        <w:spacing w:before="0" w:after="200" w:line="276" w:lineRule="auto"/>
        <w:rPr>
          <w:rFonts w:asciiTheme="minorHAnsi" w:hAnsiTheme="minorHAnsi"/>
          <w:i/>
          <w:sz w:val="20"/>
          <w:szCs w:val="20"/>
        </w:rPr>
      </w:pPr>
      <w:r w:rsidRPr="008F65E9">
        <w:rPr>
          <w:rFonts w:asciiTheme="minorHAnsi" w:hAnsiTheme="minorHAnsi"/>
          <w:i/>
          <w:sz w:val="20"/>
          <w:szCs w:val="20"/>
        </w:rPr>
        <w:t>Analiza zgodności</w:t>
      </w:r>
      <w:r w:rsidR="00287278">
        <w:rPr>
          <w:rFonts w:asciiTheme="minorHAnsi" w:hAnsiTheme="minorHAnsi"/>
          <w:i/>
          <w:sz w:val="20"/>
          <w:szCs w:val="20"/>
        </w:rPr>
        <w:t xml:space="preserve"> z </w:t>
      </w:r>
      <w:r w:rsidRPr="008F65E9">
        <w:rPr>
          <w:rFonts w:asciiTheme="minorHAnsi" w:hAnsiTheme="minorHAnsi"/>
          <w:sz w:val="20"/>
          <w:szCs w:val="20"/>
          <w:lang w:eastAsia="ar-SA"/>
        </w:rPr>
        <w:t>dokumentami</w:t>
      </w:r>
      <w:r w:rsidRPr="008F65E9">
        <w:rPr>
          <w:rFonts w:asciiTheme="minorHAnsi" w:hAnsiTheme="minorHAnsi"/>
          <w:i/>
          <w:sz w:val="20"/>
          <w:szCs w:val="20"/>
        </w:rPr>
        <w:t xml:space="preserve"> strategicznymi Polski</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 xml:space="preserve">Celem analizy jest określenie zgodności </w:t>
      </w:r>
      <w:r w:rsidRPr="008F65E9">
        <w:rPr>
          <w:rFonts w:asciiTheme="minorHAnsi" w:hAnsiTheme="minorHAnsi"/>
          <w:i/>
          <w:sz w:val="20"/>
          <w:szCs w:val="20"/>
        </w:rPr>
        <w:t>Polityki energetycznej Polski</w:t>
      </w:r>
      <w:r w:rsidR="00287278">
        <w:rPr>
          <w:rFonts w:asciiTheme="minorHAnsi" w:hAnsiTheme="minorHAnsi"/>
          <w:sz w:val="20"/>
          <w:szCs w:val="20"/>
        </w:rPr>
        <w:t xml:space="preserve"> z </w:t>
      </w:r>
      <w:r w:rsidRPr="008F65E9">
        <w:rPr>
          <w:rFonts w:asciiTheme="minorHAnsi" w:hAnsiTheme="minorHAnsi"/>
          <w:sz w:val="20"/>
          <w:szCs w:val="20"/>
        </w:rPr>
        <w:t>podstawowymi dokumentami strategicznymi państwa.</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Na niżej przedstawionym schemacie przedstawiono powiązanie tych dokumentów</w:t>
      </w:r>
      <w:r w:rsidR="009A0F30">
        <w:rPr>
          <w:rFonts w:asciiTheme="minorHAnsi" w:hAnsiTheme="minorHAnsi"/>
          <w:sz w:val="20"/>
          <w:szCs w:val="20"/>
        </w:rPr>
        <w:t xml:space="preserve"> ze </w:t>
      </w:r>
      <w:r w:rsidRPr="008F65E9">
        <w:rPr>
          <w:rFonts w:asciiTheme="minorHAnsi" w:hAnsiTheme="minorHAnsi"/>
          <w:sz w:val="20"/>
          <w:szCs w:val="20"/>
        </w:rPr>
        <w:t>strategicznymi dokumentami UE.</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noProof/>
          <w:sz w:val="20"/>
          <w:szCs w:val="20"/>
        </w:rPr>
        <w:drawing>
          <wp:inline distT="0" distB="0" distL="0" distR="0">
            <wp:extent cx="5760720" cy="4063491"/>
            <wp:effectExtent l="19050" t="0" r="0" b="0"/>
            <wp:docPr id="2" name="Obraz 1"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4063491"/>
                    </a:xfrm>
                    <a:prstGeom prst="rect">
                      <a:avLst/>
                    </a:prstGeom>
                    <a:noFill/>
                    <a:ln w="9525">
                      <a:noFill/>
                      <a:miter lim="800000"/>
                      <a:headEnd/>
                      <a:tailEnd/>
                    </a:ln>
                  </pic:spPr>
                </pic:pic>
              </a:graphicData>
            </a:graphic>
          </wp:inline>
        </w:drawing>
      </w:r>
    </w:p>
    <w:p w:rsidR="008F65E9" w:rsidRDefault="006211E0" w:rsidP="008F65E9">
      <w:pPr>
        <w:spacing w:line="276" w:lineRule="auto"/>
        <w:rPr>
          <w:rFonts w:asciiTheme="minorHAnsi" w:hAnsiTheme="minorHAnsi"/>
          <w:bCs/>
          <w:i/>
          <w:iCs/>
          <w:sz w:val="20"/>
          <w:szCs w:val="20"/>
        </w:rPr>
      </w:pPr>
      <w:r w:rsidRPr="008F65E9">
        <w:rPr>
          <w:rFonts w:asciiTheme="minorHAnsi" w:hAnsiTheme="minorHAnsi"/>
          <w:bCs/>
          <w:i/>
          <w:iCs/>
          <w:sz w:val="20"/>
          <w:szCs w:val="20"/>
        </w:rPr>
        <w:t>Rysunek 2. Powiązanie dokumentów strategicznych Polski</w:t>
      </w:r>
      <w:r w:rsidR="00287278">
        <w:rPr>
          <w:rFonts w:asciiTheme="minorHAnsi" w:hAnsiTheme="minorHAnsi"/>
          <w:bCs/>
          <w:i/>
          <w:iCs/>
          <w:sz w:val="20"/>
          <w:szCs w:val="20"/>
        </w:rPr>
        <w:t xml:space="preserve"> i </w:t>
      </w:r>
      <w:r w:rsidRPr="008F65E9">
        <w:rPr>
          <w:rFonts w:asciiTheme="minorHAnsi" w:hAnsiTheme="minorHAnsi"/>
          <w:bCs/>
          <w:i/>
          <w:iCs/>
          <w:sz w:val="20"/>
          <w:szCs w:val="20"/>
        </w:rPr>
        <w:t>UE</w:t>
      </w:r>
      <w:r w:rsidR="008F65E9">
        <w:rPr>
          <w:rStyle w:val="Odwoanieprzypisudolnego"/>
          <w:rFonts w:asciiTheme="minorHAnsi" w:hAnsiTheme="minorHAnsi"/>
          <w:bCs/>
          <w:i/>
          <w:iCs/>
          <w:sz w:val="20"/>
          <w:szCs w:val="20"/>
        </w:rPr>
        <w:footnoteReference w:id="20"/>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Przeanalizowane podstawowe dokumenty strategiczne Polski wraz</w:t>
      </w:r>
      <w:r w:rsidR="00287278">
        <w:rPr>
          <w:rFonts w:asciiTheme="minorHAnsi" w:hAnsiTheme="minorHAnsi"/>
          <w:sz w:val="20"/>
          <w:szCs w:val="20"/>
        </w:rPr>
        <w:t xml:space="preserve"> z </w:t>
      </w:r>
      <w:r w:rsidRPr="008F65E9">
        <w:rPr>
          <w:rFonts w:asciiTheme="minorHAnsi" w:hAnsiTheme="minorHAnsi"/>
          <w:sz w:val="20"/>
          <w:szCs w:val="20"/>
        </w:rPr>
        <w:t>ich najważniejszymi celami</w:t>
      </w:r>
      <w:r w:rsidR="00287278">
        <w:rPr>
          <w:rFonts w:asciiTheme="minorHAnsi" w:hAnsiTheme="minorHAnsi"/>
          <w:sz w:val="20"/>
          <w:szCs w:val="20"/>
        </w:rPr>
        <w:t xml:space="preserve"> i </w:t>
      </w:r>
      <w:r w:rsidRPr="008F65E9">
        <w:rPr>
          <w:rFonts w:asciiTheme="minorHAnsi" w:hAnsiTheme="minorHAnsi"/>
          <w:sz w:val="20"/>
          <w:szCs w:val="20"/>
        </w:rPr>
        <w:t>kierunkami, związanymi</w:t>
      </w:r>
      <w:r w:rsidR="00287278">
        <w:rPr>
          <w:rFonts w:asciiTheme="minorHAnsi" w:hAnsiTheme="minorHAnsi"/>
          <w:sz w:val="20"/>
          <w:szCs w:val="20"/>
        </w:rPr>
        <w:t xml:space="preserve"> z </w:t>
      </w:r>
      <w:r w:rsidR="00084986">
        <w:rPr>
          <w:rFonts w:asciiTheme="minorHAnsi" w:hAnsiTheme="minorHAnsi"/>
          <w:sz w:val="20"/>
          <w:szCs w:val="20"/>
        </w:rPr>
        <w:t>Polityką</w:t>
      </w:r>
      <w:r w:rsidRPr="008F65E9">
        <w:rPr>
          <w:rFonts w:asciiTheme="minorHAnsi" w:hAnsiTheme="minorHAnsi"/>
          <w:sz w:val="20"/>
          <w:szCs w:val="20"/>
        </w:rPr>
        <w:t xml:space="preserve"> przedstawiono niżej:</w:t>
      </w:r>
    </w:p>
    <w:p w:rsidR="006211E0" w:rsidRPr="008F65E9" w:rsidRDefault="006211E0" w:rsidP="008F65E9">
      <w:pPr>
        <w:spacing w:line="276" w:lineRule="auto"/>
        <w:rPr>
          <w:rFonts w:asciiTheme="minorHAnsi" w:hAnsiTheme="minorHAnsi"/>
          <w:b/>
          <w:i/>
          <w:sz w:val="20"/>
          <w:szCs w:val="20"/>
        </w:rPr>
      </w:pPr>
      <w:r w:rsidRPr="008F65E9">
        <w:rPr>
          <w:rFonts w:asciiTheme="minorHAnsi" w:hAnsiTheme="minorHAnsi"/>
          <w:b/>
          <w:i/>
          <w:sz w:val="20"/>
          <w:szCs w:val="20"/>
        </w:rPr>
        <w:t>Strategia</w:t>
      </w:r>
      <w:r w:rsidR="009B431A">
        <w:rPr>
          <w:rFonts w:asciiTheme="minorHAnsi" w:hAnsiTheme="minorHAnsi"/>
          <w:b/>
          <w:i/>
          <w:sz w:val="20"/>
          <w:szCs w:val="20"/>
        </w:rPr>
        <w:t xml:space="preserve"> na </w:t>
      </w:r>
      <w:r w:rsidRPr="008F65E9">
        <w:rPr>
          <w:rFonts w:asciiTheme="minorHAnsi" w:hAnsiTheme="minorHAnsi"/>
          <w:b/>
          <w:i/>
          <w:sz w:val="20"/>
          <w:szCs w:val="20"/>
        </w:rPr>
        <w:t>rzecz odpowiedzialnego rozwoju</w:t>
      </w:r>
      <w:r w:rsidR="00287278">
        <w:rPr>
          <w:rFonts w:asciiTheme="minorHAnsi" w:hAnsiTheme="minorHAnsi"/>
          <w:b/>
          <w:i/>
          <w:sz w:val="20"/>
          <w:szCs w:val="20"/>
        </w:rPr>
        <w:t xml:space="preserve"> do </w:t>
      </w:r>
      <w:r w:rsidRPr="008F65E9">
        <w:rPr>
          <w:rFonts w:asciiTheme="minorHAnsi" w:hAnsiTheme="minorHAnsi"/>
          <w:b/>
          <w:i/>
          <w:sz w:val="20"/>
          <w:szCs w:val="20"/>
        </w:rPr>
        <w:t>roku 2020</w:t>
      </w:r>
      <w:r w:rsidR="00287278">
        <w:rPr>
          <w:rFonts w:asciiTheme="minorHAnsi" w:hAnsiTheme="minorHAnsi"/>
          <w:b/>
          <w:i/>
          <w:sz w:val="20"/>
          <w:szCs w:val="20"/>
        </w:rPr>
        <w:t xml:space="preserve"> z </w:t>
      </w:r>
      <w:r w:rsidRPr="008F65E9">
        <w:rPr>
          <w:rFonts w:asciiTheme="minorHAnsi" w:hAnsiTheme="minorHAnsi"/>
          <w:b/>
          <w:i/>
          <w:sz w:val="20"/>
          <w:szCs w:val="20"/>
        </w:rPr>
        <w:t>perspektywą</w:t>
      </w:r>
      <w:r w:rsidR="00287278">
        <w:rPr>
          <w:rFonts w:asciiTheme="minorHAnsi" w:hAnsiTheme="minorHAnsi"/>
          <w:b/>
          <w:i/>
          <w:sz w:val="20"/>
          <w:szCs w:val="20"/>
        </w:rPr>
        <w:t xml:space="preserve"> do </w:t>
      </w:r>
      <w:r w:rsidRPr="008F65E9">
        <w:rPr>
          <w:rFonts w:asciiTheme="minorHAnsi" w:hAnsiTheme="minorHAnsi"/>
          <w:b/>
          <w:i/>
          <w:sz w:val="20"/>
          <w:szCs w:val="20"/>
        </w:rPr>
        <w:t>2030 r. (SOR)</w:t>
      </w:r>
      <w:r w:rsidRPr="008F65E9">
        <w:rPr>
          <w:rFonts w:asciiTheme="minorHAnsi" w:hAnsiTheme="minorHAnsi"/>
          <w:b/>
          <w:i/>
          <w:sz w:val="20"/>
          <w:szCs w:val="20"/>
          <w:vertAlign w:val="superscript"/>
        </w:rPr>
        <w:footnoteReference w:id="21"/>
      </w:r>
      <w:r w:rsidRPr="008F65E9">
        <w:rPr>
          <w:rFonts w:asciiTheme="minorHAnsi" w:hAnsiTheme="minorHAnsi"/>
          <w:b/>
          <w:i/>
          <w:sz w:val="20"/>
          <w:szCs w:val="20"/>
        </w:rPr>
        <w:t>,</w:t>
      </w:r>
      <w:r w:rsidR="000D3A54" w:rsidRPr="008F65E9">
        <w:rPr>
          <w:rFonts w:asciiTheme="minorHAnsi" w:hAnsiTheme="minorHAnsi"/>
          <w:b/>
          <w:i/>
          <w:sz w:val="20"/>
          <w:szCs w:val="20"/>
        </w:rPr>
        <w:t xml:space="preserve"> </w:t>
      </w:r>
      <w:r w:rsidRPr="008F65E9">
        <w:rPr>
          <w:rFonts w:asciiTheme="minorHAnsi" w:hAnsiTheme="minorHAnsi"/>
          <w:sz w:val="20"/>
          <w:szCs w:val="20"/>
        </w:rPr>
        <w:t>jest obowiązującym, kluczowym dokumentem państwa polskiego</w:t>
      </w:r>
      <w:r w:rsidR="00287278">
        <w:rPr>
          <w:rFonts w:asciiTheme="minorHAnsi" w:hAnsiTheme="minorHAnsi"/>
          <w:sz w:val="20"/>
          <w:szCs w:val="20"/>
        </w:rPr>
        <w:t xml:space="preserve"> w </w:t>
      </w:r>
      <w:r w:rsidRPr="008F65E9">
        <w:rPr>
          <w:rFonts w:asciiTheme="minorHAnsi" w:hAnsiTheme="minorHAnsi"/>
          <w:sz w:val="20"/>
          <w:szCs w:val="20"/>
        </w:rPr>
        <w:t>obszarze średnio</w:t>
      </w:r>
      <w:r w:rsidR="00287278">
        <w:rPr>
          <w:rFonts w:asciiTheme="minorHAnsi" w:hAnsiTheme="minorHAnsi"/>
          <w:sz w:val="20"/>
          <w:szCs w:val="20"/>
        </w:rPr>
        <w:t xml:space="preserve"> i </w:t>
      </w:r>
      <w:r w:rsidRPr="008F65E9">
        <w:rPr>
          <w:rFonts w:asciiTheme="minorHAnsi" w:hAnsiTheme="minorHAnsi"/>
          <w:sz w:val="20"/>
          <w:szCs w:val="20"/>
        </w:rPr>
        <w:t>długofalowej polityki gospodarczej definiującym główny cel rozwoju jakim jest „tworzenie warunków dla wzrostu dochodów mieszkańców Polski przy jednoczesnym wzroście spójności</w:t>
      </w:r>
      <w:r w:rsidR="00287278">
        <w:rPr>
          <w:rFonts w:asciiTheme="minorHAnsi" w:hAnsiTheme="minorHAnsi"/>
          <w:sz w:val="20"/>
          <w:szCs w:val="20"/>
        </w:rPr>
        <w:t xml:space="preserve"> w </w:t>
      </w:r>
      <w:r w:rsidRPr="008F65E9">
        <w:rPr>
          <w:rFonts w:asciiTheme="minorHAnsi" w:hAnsiTheme="minorHAnsi"/>
          <w:sz w:val="20"/>
          <w:szCs w:val="20"/>
        </w:rPr>
        <w:t>wymiarze społecznym, ekonomicznym, środowiskowym</w:t>
      </w:r>
      <w:r w:rsidR="00287278">
        <w:rPr>
          <w:rFonts w:asciiTheme="minorHAnsi" w:hAnsiTheme="minorHAnsi"/>
          <w:sz w:val="20"/>
          <w:szCs w:val="20"/>
        </w:rPr>
        <w:t xml:space="preserve"> i </w:t>
      </w:r>
      <w:r w:rsidRPr="008F65E9">
        <w:rPr>
          <w:rFonts w:asciiTheme="minorHAnsi" w:hAnsiTheme="minorHAnsi"/>
          <w:sz w:val="20"/>
          <w:szCs w:val="20"/>
        </w:rPr>
        <w:t xml:space="preserve">terytorialnym”.  Cele szczegółowe to:  </w:t>
      </w:r>
    </w:p>
    <w:p w:rsidR="006211E0" w:rsidRPr="008F65E9" w:rsidRDefault="006211E0" w:rsidP="008F65E9">
      <w:pPr>
        <w:numPr>
          <w:ilvl w:val="0"/>
          <w:numId w:val="62"/>
        </w:numPr>
        <w:spacing w:line="276" w:lineRule="auto"/>
        <w:ind w:left="426"/>
        <w:rPr>
          <w:rFonts w:asciiTheme="minorHAnsi" w:hAnsiTheme="minorHAnsi"/>
          <w:sz w:val="20"/>
          <w:szCs w:val="20"/>
        </w:rPr>
      </w:pPr>
      <w:r w:rsidRPr="008F65E9">
        <w:rPr>
          <w:rFonts w:asciiTheme="minorHAnsi" w:hAnsiTheme="minorHAnsi"/>
          <w:sz w:val="20"/>
          <w:szCs w:val="20"/>
        </w:rPr>
        <w:t>Trwały wzrost gospodarczy oparty coraz silniej</w:t>
      </w:r>
      <w:r w:rsidR="009B431A">
        <w:rPr>
          <w:rFonts w:asciiTheme="minorHAnsi" w:hAnsiTheme="minorHAnsi"/>
          <w:sz w:val="20"/>
          <w:szCs w:val="20"/>
        </w:rPr>
        <w:t xml:space="preserve"> o </w:t>
      </w:r>
      <w:r w:rsidRPr="008F65E9">
        <w:rPr>
          <w:rFonts w:asciiTheme="minorHAnsi" w:hAnsiTheme="minorHAnsi"/>
          <w:sz w:val="20"/>
          <w:szCs w:val="20"/>
        </w:rPr>
        <w:t>wiedzę, dane</w:t>
      </w:r>
      <w:r w:rsidR="00287278">
        <w:rPr>
          <w:rFonts w:asciiTheme="minorHAnsi" w:hAnsiTheme="minorHAnsi"/>
          <w:sz w:val="20"/>
          <w:szCs w:val="20"/>
        </w:rPr>
        <w:t xml:space="preserve"> i </w:t>
      </w:r>
      <w:r w:rsidRPr="008F65E9">
        <w:rPr>
          <w:rFonts w:asciiTheme="minorHAnsi" w:hAnsiTheme="minorHAnsi"/>
          <w:sz w:val="20"/>
          <w:szCs w:val="20"/>
        </w:rPr>
        <w:t>doskonałość organizacyjną);</w:t>
      </w:r>
      <w:r w:rsidRPr="008F65E9">
        <w:rPr>
          <w:rFonts w:asciiTheme="minorHAnsi" w:hAnsiTheme="minorHAnsi"/>
          <w:b/>
          <w:bCs/>
          <w:sz w:val="20"/>
          <w:szCs w:val="20"/>
        </w:rPr>
        <w:t xml:space="preserve"> </w:t>
      </w:r>
    </w:p>
    <w:p w:rsidR="006211E0" w:rsidRPr="008F65E9" w:rsidRDefault="006211E0" w:rsidP="008F65E9">
      <w:pPr>
        <w:numPr>
          <w:ilvl w:val="0"/>
          <w:numId w:val="62"/>
        </w:numPr>
        <w:spacing w:line="276" w:lineRule="auto"/>
        <w:ind w:left="426"/>
        <w:rPr>
          <w:rFonts w:asciiTheme="minorHAnsi" w:hAnsiTheme="minorHAnsi"/>
          <w:sz w:val="20"/>
          <w:szCs w:val="20"/>
        </w:rPr>
      </w:pPr>
      <w:r w:rsidRPr="008F65E9">
        <w:rPr>
          <w:rFonts w:asciiTheme="minorHAnsi" w:hAnsiTheme="minorHAnsi"/>
          <w:sz w:val="20"/>
          <w:szCs w:val="20"/>
        </w:rPr>
        <w:t>Rozwój społecznie wrażliwy</w:t>
      </w:r>
      <w:r w:rsidR="00287278">
        <w:rPr>
          <w:rFonts w:asciiTheme="minorHAnsi" w:hAnsiTheme="minorHAnsi"/>
          <w:sz w:val="20"/>
          <w:szCs w:val="20"/>
        </w:rPr>
        <w:t xml:space="preserve"> i </w:t>
      </w:r>
      <w:r w:rsidRPr="008F65E9">
        <w:rPr>
          <w:rFonts w:asciiTheme="minorHAnsi" w:hAnsiTheme="minorHAnsi"/>
          <w:sz w:val="20"/>
          <w:szCs w:val="20"/>
        </w:rPr>
        <w:t>terytorialnie zrównoważony;</w:t>
      </w:r>
    </w:p>
    <w:p w:rsidR="006211E0" w:rsidRPr="008F65E9" w:rsidRDefault="006211E0" w:rsidP="008F65E9">
      <w:pPr>
        <w:numPr>
          <w:ilvl w:val="0"/>
          <w:numId w:val="62"/>
        </w:numPr>
        <w:spacing w:line="276" w:lineRule="auto"/>
        <w:ind w:left="426"/>
        <w:rPr>
          <w:rFonts w:asciiTheme="minorHAnsi" w:hAnsiTheme="minorHAnsi"/>
          <w:sz w:val="20"/>
          <w:szCs w:val="20"/>
        </w:rPr>
      </w:pPr>
      <w:r w:rsidRPr="008F65E9">
        <w:rPr>
          <w:rFonts w:asciiTheme="minorHAnsi" w:hAnsiTheme="minorHAnsi"/>
          <w:sz w:val="20"/>
          <w:szCs w:val="20"/>
        </w:rPr>
        <w:t>Skuteczne państwo</w:t>
      </w:r>
      <w:r w:rsidR="00287278">
        <w:rPr>
          <w:rFonts w:asciiTheme="minorHAnsi" w:hAnsiTheme="minorHAnsi"/>
          <w:sz w:val="20"/>
          <w:szCs w:val="20"/>
        </w:rPr>
        <w:t xml:space="preserve"> i </w:t>
      </w:r>
      <w:r w:rsidRPr="008F65E9">
        <w:rPr>
          <w:rFonts w:asciiTheme="minorHAnsi" w:hAnsiTheme="minorHAnsi"/>
          <w:sz w:val="20"/>
          <w:szCs w:val="20"/>
        </w:rPr>
        <w:t>instytucje służące wzrostowi oraz włączeniu społecznemu</w:t>
      </w:r>
      <w:r w:rsidR="00287278">
        <w:rPr>
          <w:rFonts w:asciiTheme="minorHAnsi" w:hAnsiTheme="minorHAnsi"/>
          <w:sz w:val="20"/>
          <w:szCs w:val="20"/>
        </w:rPr>
        <w:t xml:space="preserve"> i </w:t>
      </w:r>
      <w:r w:rsidRPr="008F65E9">
        <w:rPr>
          <w:rFonts w:asciiTheme="minorHAnsi" w:hAnsiTheme="minorHAnsi"/>
          <w:sz w:val="20"/>
          <w:szCs w:val="20"/>
        </w:rPr>
        <w:t>gospodarczemu.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Jednym</w:t>
      </w:r>
      <w:r w:rsidR="00287278">
        <w:rPr>
          <w:rFonts w:asciiTheme="minorHAnsi" w:hAnsiTheme="minorHAnsi"/>
          <w:sz w:val="20"/>
          <w:szCs w:val="20"/>
        </w:rPr>
        <w:t xml:space="preserve"> z </w:t>
      </w:r>
      <w:r w:rsidRPr="008F65E9">
        <w:rPr>
          <w:rFonts w:asciiTheme="minorHAnsi" w:hAnsiTheme="minorHAnsi"/>
          <w:sz w:val="20"/>
          <w:szCs w:val="20"/>
        </w:rPr>
        <w:t>ważniejszych obszarów wpływających</w:t>
      </w:r>
      <w:r w:rsidR="009B431A">
        <w:rPr>
          <w:rFonts w:asciiTheme="minorHAnsi" w:hAnsiTheme="minorHAnsi"/>
          <w:sz w:val="20"/>
          <w:szCs w:val="20"/>
        </w:rPr>
        <w:t xml:space="preserve"> na </w:t>
      </w:r>
      <w:r w:rsidRPr="008F65E9">
        <w:rPr>
          <w:rFonts w:asciiTheme="minorHAnsi" w:hAnsiTheme="minorHAnsi"/>
          <w:sz w:val="20"/>
          <w:szCs w:val="20"/>
        </w:rPr>
        <w:t>osiągnięcie celów Strategii jest obszar energii, gdzie określono jeden</w:t>
      </w:r>
      <w:r w:rsidR="00287278">
        <w:rPr>
          <w:rFonts w:asciiTheme="minorHAnsi" w:hAnsiTheme="minorHAnsi"/>
          <w:sz w:val="20"/>
          <w:szCs w:val="20"/>
        </w:rPr>
        <w:t xml:space="preserve"> z </w:t>
      </w:r>
      <w:r w:rsidRPr="008F65E9">
        <w:rPr>
          <w:rFonts w:asciiTheme="minorHAnsi" w:hAnsiTheme="minorHAnsi"/>
          <w:sz w:val="20"/>
          <w:szCs w:val="20"/>
        </w:rPr>
        <w:t>głównych kierunków interwencji jako stabilne dostawy energii, dostosowane</w:t>
      </w:r>
      <w:r w:rsidR="00287278">
        <w:rPr>
          <w:rFonts w:asciiTheme="minorHAnsi" w:hAnsiTheme="minorHAnsi"/>
          <w:sz w:val="20"/>
          <w:szCs w:val="20"/>
        </w:rPr>
        <w:t xml:space="preserve"> do </w:t>
      </w:r>
      <w:r w:rsidRPr="008F65E9">
        <w:rPr>
          <w:rFonts w:asciiTheme="minorHAnsi" w:hAnsiTheme="minorHAnsi"/>
          <w:sz w:val="20"/>
          <w:szCs w:val="20"/>
        </w:rPr>
        <w:t xml:space="preserve">potrzeb, po akceptowalnej cenie. Zakładają one również wprowadzenie rynku mocy, rozwój elektromobilności, poprawę efektywności energetycznej, kontynuację programu polskiej energetyki jądrowej oraz powstanie hubu gazowego. </w:t>
      </w:r>
      <w:r w:rsidR="00205157">
        <w:rPr>
          <w:rFonts w:asciiTheme="minorHAnsi" w:hAnsiTheme="minorHAnsi"/>
          <w:sz w:val="20"/>
          <w:szCs w:val="20"/>
        </w:rPr>
        <w:t>Istotną rolę</w:t>
      </w:r>
      <w:r w:rsidR="00287278">
        <w:rPr>
          <w:rFonts w:asciiTheme="minorHAnsi" w:hAnsiTheme="minorHAnsi"/>
          <w:sz w:val="20"/>
          <w:szCs w:val="20"/>
        </w:rPr>
        <w:t xml:space="preserve"> w </w:t>
      </w:r>
      <w:r w:rsidR="00205157">
        <w:rPr>
          <w:rFonts w:asciiTheme="minorHAnsi" w:hAnsiTheme="minorHAnsi"/>
          <w:sz w:val="20"/>
          <w:szCs w:val="20"/>
        </w:rPr>
        <w:t>rozwoju energetyki mają odgrywać klastry energii, które maja wykorzystywać lokalne źródła energii.</w:t>
      </w:r>
      <w:r w:rsidR="00205157" w:rsidRPr="008F65E9" w:rsidDel="00205157">
        <w:rPr>
          <w:rFonts w:asciiTheme="minorHAnsi" w:hAnsiTheme="minorHAnsi"/>
          <w:sz w:val="20"/>
          <w:szCs w:val="20"/>
        </w:rPr>
        <w:t xml:space="preserve"> </w:t>
      </w:r>
      <w:r w:rsidRPr="008F65E9">
        <w:rPr>
          <w:rFonts w:asciiTheme="minorHAnsi" w:hAnsiTheme="minorHAnsi"/>
          <w:sz w:val="20"/>
          <w:szCs w:val="20"/>
        </w:rPr>
        <w:t>Aby zrealizować cele strategiczne dokument wprowadza szeroką gamę inicjatyw, łącznie</w:t>
      </w:r>
      <w:r w:rsidR="00287278">
        <w:rPr>
          <w:rFonts w:asciiTheme="minorHAnsi" w:hAnsiTheme="minorHAnsi"/>
          <w:sz w:val="20"/>
          <w:szCs w:val="20"/>
        </w:rPr>
        <w:t xml:space="preserve"> z </w:t>
      </w:r>
      <w:r w:rsidRPr="008F65E9">
        <w:rPr>
          <w:rFonts w:asciiTheme="minorHAnsi" w:hAnsiTheme="minorHAnsi"/>
          <w:sz w:val="20"/>
          <w:szCs w:val="20"/>
        </w:rPr>
        <w:t>ponad 180 projektami strategicznymi</w:t>
      </w:r>
      <w:r w:rsidR="00287278">
        <w:rPr>
          <w:rFonts w:asciiTheme="minorHAnsi" w:hAnsiTheme="minorHAnsi"/>
          <w:sz w:val="20"/>
          <w:szCs w:val="20"/>
        </w:rPr>
        <w:t xml:space="preserve"> i </w:t>
      </w:r>
      <w:r w:rsidRPr="008F65E9">
        <w:rPr>
          <w:rFonts w:asciiTheme="minorHAnsi" w:hAnsiTheme="minorHAnsi"/>
          <w:sz w:val="20"/>
          <w:szCs w:val="20"/>
        </w:rPr>
        <w:t xml:space="preserve">flagowymi.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Strategia określa nowe ramy dla polityk publicznych</w:t>
      </w:r>
      <w:r w:rsidR="00287278">
        <w:rPr>
          <w:rFonts w:asciiTheme="minorHAnsi" w:hAnsiTheme="minorHAnsi"/>
          <w:sz w:val="20"/>
          <w:szCs w:val="20"/>
        </w:rPr>
        <w:t xml:space="preserve"> i </w:t>
      </w:r>
      <w:r w:rsidRPr="008F65E9">
        <w:rPr>
          <w:rFonts w:asciiTheme="minorHAnsi" w:hAnsiTheme="minorHAnsi"/>
          <w:sz w:val="20"/>
          <w:szCs w:val="20"/>
        </w:rPr>
        <w:t>jest podstawą</w:t>
      </w:r>
      <w:r w:rsidR="00287278">
        <w:rPr>
          <w:rFonts w:asciiTheme="minorHAnsi" w:hAnsiTheme="minorHAnsi"/>
          <w:sz w:val="20"/>
          <w:szCs w:val="20"/>
        </w:rPr>
        <w:t xml:space="preserve"> do </w:t>
      </w:r>
      <w:r w:rsidRPr="008F65E9">
        <w:rPr>
          <w:rFonts w:asciiTheme="minorHAnsi" w:hAnsiTheme="minorHAnsi"/>
          <w:sz w:val="20"/>
          <w:szCs w:val="20"/>
        </w:rPr>
        <w:t>zmian</w:t>
      </w:r>
      <w:r w:rsidR="00287278">
        <w:rPr>
          <w:rFonts w:asciiTheme="minorHAnsi" w:hAnsiTheme="minorHAnsi"/>
          <w:sz w:val="20"/>
          <w:szCs w:val="20"/>
        </w:rPr>
        <w:t xml:space="preserve"> w </w:t>
      </w:r>
      <w:r w:rsidRPr="008F65E9">
        <w:rPr>
          <w:rFonts w:asciiTheme="minorHAnsi" w:hAnsiTheme="minorHAnsi"/>
          <w:sz w:val="20"/>
          <w:szCs w:val="20"/>
        </w:rPr>
        <w:t>systemie zarządzania rozwojem kraju oraz</w:t>
      </w:r>
      <w:r w:rsidR="00287278">
        <w:rPr>
          <w:rFonts w:asciiTheme="minorHAnsi" w:hAnsiTheme="minorHAnsi"/>
          <w:sz w:val="20"/>
          <w:szCs w:val="20"/>
        </w:rPr>
        <w:t xml:space="preserve"> do </w:t>
      </w:r>
      <w:r w:rsidRPr="008F65E9">
        <w:rPr>
          <w:rFonts w:asciiTheme="minorHAnsi" w:hAnsiTheme="minorHAnsi"/>
          <w:sz w:val="20"/>
          <w:szCs w:val="20"/>
        </w:rPr>
        <w:t>aktualizacji dokumentów strategicznych takich jak strategie, polityki</w:t>
      </w:r>
      <w:r w:rsidR="00287278">
        <w:rPr>
          <w:rFonts w:asciiTheme="minorHAnsi" w:hAnsiTheme="minorHAnsi"/>
          <w:sz w:val="20"/>
          <w:szCs w:val="20"/>
        </w:rPr>
        <w:t xml:space="preserve"> i </w:t>
      </w:r>
      <w:r w:rsidRPr="008F65E9">
        <w:rPr>
          <w:rFonts w:asciiTheme="minorHAnsi" w:hAnsiTheme="minorHAnsi"/>
          <w:sz w:val="20"/>
          <w:szCs w:val="20"/>
        </w:rPr>
        <w:t>programy.</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Strategiczny plan adaptacji dla sektorów</w:t>
      </w:r>
      <w:r w:rsidR="00287278">
        <w:rPr>
          <w:rFonts w:asciiTheme="minorHAnsi" w:hAnsiTheme="minorHAnsi"/>
          <w:b/>
          <w:i/>
          <w:sz w:val="20"/>
          <w:szCs w:val="20"/>
        </w:rPr>
        <w:t xml:space="preserve"> i </w:t>
      </w:r>
      <w:r w:rsidRPr="008F65E9">
        <w:rPr>
          <w:rFonts w:asciiTheme="minorHAnsi" w:hAnsiTheme="minorHAnsi"/>
          <w:b/>
          <w:i/>
          <w:sz w:val="20"/>
          <w:szCs w:val="20"/>
        </w:rPr>
        <w:t>obszarów wrażliwych</w:t>
      </w:r>
      <w:r w:rsidR="009B431A">
        <w:rPr>
          <w:rFonts w:asciiTheme="minorHAnsi" w:hAnsiTheme="minorHAnsi"/>
          <w:b/>
          <w:i/>
          <w:sz w:val="20"/>
          <w:szCs w:val="20"/>
        </w:rPr>
        <w:t xml:space="preserve"> na </w:t>
      </w:r>
      <w:r w:rsidRPr="008F65E9">
        <w:rPr>
          <w:rFonts w:asciiTheme="minorHAnsi" w:hAnsiTheme="minorHAnsi"/>
          <w:b/>
          <w:i/>
          <w:sz w:val="20"/>
          <w:szCs w:val="20"/>
        </w:rPr>
        <w:t>zmiany klimatu</w:t>
      </w:r>
      <w:r w:rsidR="00287278">
        <w:rPr>
          <w:rFonts w:asciiTheme="minorHAnsi" w:hAnsiTheme="minorHAnsi"/>
          <w:b/>
          <w:i/>
          <w:sz w:val="20"/>
          <w:szCs w:val="20"/>
        </w:rPr>
        <w:t xml:space="preserve"> do </w:t>
      </w:r>
      <w:r w:rsidRPr="008F65E9">
        <w:rPr>
          <w:rFonts w:asciiTheme="minorHAnsi" w:hAnsiTheme="minorHAnsi"/>
          <w:b/>
          <w:i/>
          <w:sz w:val="20"/>
          <w:szCs w:val="20"/>
        </w:rPr>
        <w:t>roku 2020</w:t>
      </w:r>
      <w:r w:rsidR="00287278">
        <w:rPr>
          <w:rFonts w:asciiTheme="minorHAnsi" w:hAnsiTheme="minorHAnsi"/>
          <w:b/>
          <w:i/>
          <w:sz w:val="20"/>
          <w:szCs w:val="20"/>
        </w:rPr>
        <w:t xml:space="preserve"> z </w:t>
      </w:r>
      <w:r w:rsidRPr="008F65E9">
        <w:rPr>
          <w:rFonts w:asciiTheme="minorHAnsi" w:hAnsiTheme="minorHAnsi"/>
          <w:b/>
          <w:i/>
          <w:sz w:val="20"/>
          <w:szCs w:val="20"/>
        </w:rPr>
        <w:t>perspektywą</w:t>
      </w:r>
      <w:r w:rsidR="00287278">
        <w:rPr>
          <w:rFonts w:asciiTheme="minorHAnsi" w:hAnsiTheme="minorHAnsi"/>
          <w:b/>
          <w:i/>
          <w:sz w:val="20"/>
          <w:szCs w:val="20"/>
        </w:rPr>
        <w:t xml:space="preserve"> do </w:t>
      </w:r>
      <w:r w:rsidRPr="008F65E9">
        <w:rPr>
          <w:rFonts w:asciiTheme="minorHAnsi" w:hAnsiTheme="minorHAnsi"/>
          <w:b/>
          <w:i/>
          <w:sz w:val="20"/>
          <w:szCs w:val="20"/>
        </w:rPr>
        <w:t>roku 2030</w:t>
      </w:r>
      <w:r w:rsidRPr="008F65E9">
        <w:rPr>
          <w:rFonts w:asciiTheme="minorHAnsi" w:hAnsiTheme="minorHAnsi"/>
          <w:b/>
          <w:sz w:val="20"/>
          <w:szCs w:val="20"/>
        </w:rPr>
        <w:t xml:space="preserve"> </w:t>
      </w:r>
      <w:r w:rsidRPr="008F65E9">
        <w:rPr>
          <w:rFonts w:asciiTheme="minorHAnsi" w:hAnsiTheme="minorHAnsi"/>
          <w:i/>
          <w:sz w:val="20"/>
          <w:szCs w:val="20"/>
        </w:rPr>
        <w:t>(SPA 2020)</w:t>
      </w:r>
      <w:r w:rsidRPr="008F65E9">
        <w:rPr>
          <w:rFonts w:asciiTheme="minorHAnsi" w:hAnsiTheme="minorHAnsi"/>
          <w:b/>
          <w:sz w:val="20"/>
          <w:szCs w:val="20"/>
          <w:vertAlign w:val="superscript"/>
        </w:rPr>
        <w:footnoteReference w:id="22"/>
      </w:r>
      <w:r w:rsidRPr="008F65E9">
        <w:rPr>
          <w:rFonts w:asciiTheme="minorHAnsi" w:hAnsiTheme="minorHAnsi"/>
          <w:b/>
          <w:sz w:val="20"/>
          <w:szCs w:val="20"/>
        </w:rPr>
        <w:t xml:space="preserve">. </w:t>
      </w:r>
      <w:r w:rsidRPr="008F65E9">
        <w:rPr>
          <w:rFonts w:asciiTheme="minorHAnsi" w:hAnsiTheme="minorHAnsi"/>
          <w:sz w:val="20"/>
          <w:szCs w:val="20"/>
        </w:rPr>
        <w:t>Celem głównym dokumentu jest: zapewnienie zrównoważonego rozwoju oraz efektywnego funkcjonowania gospodarki</w:t>
      </w:r>
      <w:r w:rsidR="00287278">
        <w:rPr>
          <w:rFonts w:asciiTheme="minorHAnsi" w:hAnsiTheme="minorHAnsi"/>
          <w:sz w:val="20"/>
          <w:szCs w:val="20"/>
        </w:rPr>
        <w:t xml:space="preserve"> i </w:t>
      </w:r>
      <w:r w:rsidRPr="008F65E9">
        <w:rPr>
          <w:rFonts w:asciiTheme="minorHAnsi" w:hAnsiTheme="minorHAnsi"/>
          <w:sz w:val="20"/>
          <w:szCs w:val="20"/>
        </w:rPr>
        <w:t>społeczeństwa</w:t>
      </w:r>
      <w:r w:rsidR="00287278">
        <w:rPr>
          <w:rFonts w:asciiTheme="minorHAnsi" w:hAnsiTheme="minorHAnsi"/>
          <w:sz w:val="20"/>
          <w:szCs w:val="20"/>
        </w:rPr>
        <w:t xml:space="preserve"> w </w:t>
      </w:r>
      <w:r w:rsidRPr="008F65E9">
        <w:rPr>
          <w:rFonts w:asciiTheme="minorHAnsi" w:hAnsiTheme="minorHAnsi"/>
          <w:sz w:val="20"/>
          <w:szCs w:val="20"/>
        </w:rPr>
        <w:t>warunkach zmian klimatu. Cele szczegółowe to: zapewnienie bezpieczeństwa energetycznego</w:t>
      </w:r>
      <w:r w:rsidR="00287278">
        <w:rPr>
          <w:rFonts w:asciiTheme="minorHAnsi" w:hAnsiTheme="minorHAnsi"/>
          <w:sz w:val="20"/>
          <w:szCs w:val="20"/>
        </w:rPr>
        <w:t xml:space="preserve"> i </w:t>
      </w:r>
      <w:r w:rsidRPr="008F65E9">
        <w:rPr>
          <w:rFonts w:asciiTheme="minorHAnsi" w:hAnsiTheme="minorHAnsi"/>
          <w:sz w:val="20"/>
          <w:szCs w:val="20"/>
        </w:rPr>
        <w:t>dobrego stanu środowiska, skuteczna adaptacja</w:t>
      </w:r>
      <w:r w:rsidR="00287278">
        <w:rPr>
          <w:rFonts w:asciiTheme="minorHAnsi" w:hAnsiTheme="minorHAnsi"/>
          <w:sz w:val="20"/>
          <w:szCs w:val="20"/>
        </w:rPr>
        <w:t xml:space="preserve"> do </w:t>
      </w:r>
      <w:r w:rsidRPr="008F65E9">
        <w:rPr>
          <w:rFonts w:asciiTheme="minorHAnsi" w:hAnsiTheme="minorHAnsi"/>
          <w:sz w:val="20"/>
          <w:szCs w:val="20"/>
        </w:rPr>
        <w:t>zmian klimatu</w:t>
      </w:r>
      <w:r w:rsidR="009B431A">
        <w:rPr>
          <w:rFonts w:asciiTheme="minorHAnsi" w:hAnsiTheme="minorHAnsi"/>
          <w:sz w:val="20"/>
          <w:szCs w:val="20"/>
        </w:rPr>
        <w:t xml:space="preserve"> na </w:t>
      </w:r>
      <w:r w:rsidRPr="008F65E9">
        <w:rPr>
          <w:rFonts w:asciiTheme="minorHAnsi" w:hAnsiTheme="minorHAnsi"/>
          <w:sz w:val="20"/>
          <w:szCs w:val="20"/>
        </w:rPr>
        <w:t>obszarach wiejskich, rozwój transportu</w:t>
      </w:r>
      <w:r w:rsidR="00287278">
        <w:rPr>
          <w:rFonts w:asciiTheme="minorHAnsi" w:hAnsiTheme="minorHAnsi"/>
          <w:sz w:val="20"/>
          <w:szCs w:val="20"/>
        </w:rPr>
        <w:t xml:space="preserve"> w </w:t>
      </w:r>
      <w:r w:rsidRPr="008F65E9">
        <w:rPr>
          <w:rFonts w:asciiTheme="minorHAnsi" w:hAnsiTheme="minorHAnsi"/>
          <w:sz w:val="20"/>
          <w:szCs w:val="20"/>
        </w:rPr>
        <w:t>warunkach zmian klimatu, zapewnienie zrównoważonego rozwoju regionalnego</w:t>
      </w:r>
      <w:r w:rsidR="00287278">
        <w:rPr>
          <w:rFonts w:asciiTheme="minorHAnsi" w:hAnsiTheme="minorHAnsi"/>
          <w:sz w:val="20"/>
          <w:szCs w:val="20"/>
        </w:rPr>
        <w:t xml:space="preserve"> i </w:t>
      </w:r>
      <w:r w:rsidRPr="008F65E9">
        <w:rPr>
          <w:rFonts w:asciiTheme="minorHAnsi" w:hAnsiTheme="minorHAnsi"/>
          <w:sz w:val="20"/>
          <w:szCs w:val="20"/>
        </w:rPr>
        <w:t>lokalnego</w:t>
      </w:r>
      <w:r w:rsidR="00287278">
        <w:rPr>
          <w:rFonts w:asciiTheme="minorHAnsi" w:hAnsiTheme="minorHAnsi"/>
          <w:sz w:val="20"/>
          <w:szCs w:val="20"/>
        </w:rPr>
        <w:t xml:space="preserve"> z </w:t>
      </w:r>
      <w:r w:rsidRPr="008F65E9">
        <w:rPr>
          <w:rFonts w:asciiTheme="minorHAnsi" w:hAnsiTheme="minorHAnsi"/>
          <w:sz w:val="20"/>
          <w:szCs w:val="20"/>
        </w:rPr>
        <w:t>uwzględnieniem zmian klimatu, stymulowanie innowacji sprzyjających adaptacji</w:t>
      </w:r>
      <w:r w:rsidR="00287278">
        <w:rPr>
          <w:rFonts w:asciiTheme="minorHAnsi" w:hAnsiTheme="minorHAnsi"/>
          <w:sz w:val="20"/>
          <w:szCs w:val="20"/>
        </w:rPr>
        <w:t xml:space="preserve"> do </w:t>
      </w:r>
      <w:r w:rsidRPr="008F65E9">
        <w:rPr>
          <w:rFonts w:asciiTheme="minorHAnsi" w:hAnsiTheme="minorHAnsi"/>
          <w:sz w:val="20"/>
          <w:szCs w:val="20"/>
        </w:rPr>
        <w:t>zmian klimatu, kształtowanie postaw społecznych sprzyjających adaptacji</w:t>
      </w:r>
      <w:r w:rsidR="00287278">
        <w:rPr>
          <w:rFonts w:asciiTheme="minorHAnsi" w:hAnsiTheme="minorHAnsi"/>
          <w:sz w:val="20"/>
          <w:szCs w:val="20"/>
        </w:rPr>
        <w:t xml:space="preserve"> do </w:t>
      </w:r>
      <w:r w:rsidRPr="008F65E9">
        <w:rPr>
          <w:rFonts w:asciiTheme="minorHAnsi" w:hAnsiTheme="minorHAnsi"/>
          <w:sz w:val="20"/>
          <w:szCs w:val="20"/>
        </w:rPr>
        <w:t>zmian klimatu.</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Krajowa Strategia Rozwoju Regionalnego 2010-2020: Regiony, Miasta, Obszary Wiejskie</w:t>
      </w:r>
      <w:r w:rsidRPr="008F65E9">
        <w:rPr>
          <w:rFonts w:asciiTheme="minorHAnsi" w:hAnsiTheme="minorHAnsi"/>
          <w:sz w:val="20"/>
          <w:szCs w:val="20"/>
        </w:rPr>
        <w:t xml:space="preserve"> wyznacza podstawowe cele polityki rozwoju regionalnego. Strategicznym celem polityki realizowanej przez rząd we współpracy</w:t>
      </w:r>
      <w:r w:rsidR="00287278">
        <w:rPr>
          <w:rFonts w:asciiTheme="minorHAnsi" w:hAnsiTheme="minorHAnsi"/>
          <w:sz w:val="20"/>
          <w:szCs w:val="20"/>
        </w:rPr>
        <w:t xml:space="preserve"> z </w:t>
      </w:r>
      <w:r w:rsidRPr="008F65E9">
        <w:rPr>
          <w:rFonts w:asciiTheme="minorHAnsi" w:hAnsiTheme="minorHAnsi"/>
          <w:sz w:val="20"/>
          <w:szCs w:val="20"/>
        </w:rPr>
        <w:t>województwami samorządowymi jest „efektywne wykorzystanie specyficznych regionalnych</w:t>
      </w:r>
      <w:r w:rsidR="00287278">
        <w:rPr>
          <w:rFonts w:asciiTheme="minorHAnsi" w:hAnsiTheme="minorHAnsi"/>
          <w:sz w:val="20"/>
          <w:szCs w:val="20"/>
        </w:rPr>
        <w:t xml:space="preserve"> i </w:t>
      </w:r>
      <w:r w:rsidRPr="008F65E9">
        <w:rPr>
          <w:rFonts w:asciiTheme="minorHAnsi" w:hAnsiTheme="minorHAnsi"/>
          <w:sz w:val="20"/>
          <w:szCs w:val="20"/>
        </w:rPr>
        <w:t>innych – potencjałów rozwojowych dla osiągnięcia celów rozwoju kraju – wzrostu, zatrudnienia</w:t>
      </w:r>
      <w:r w:rsidR="00287278">
        <w:rPr>
          <w:rFonts w:asciiTheme="minorHAnsi" w:hAnsiTheme="minorHAnsi"/>
          <w:sz w:val="20"/>
          <w:szCs w:val="20"/>
        </w:rPr>
        <w:t xml:space="preserve"> i </w:t>
      </w:r>
      <w:r w:rsidRPr="008F65E9">
        <w:rPr>
          <w:rFonts w:asciiTheme="minorHAnsi" w:hAnsiTheme="minorHAnsi"/>
          <w:sz w:val="20"/>
          <w:szCs w:val="20"/>
        </w:rPr>
        <w:t>spójności</w:t>
      </w:r>
      <w:r w:rsidR="00287278">
        <w:rPr>
          <w:rFonts w:asciiTheme="minorHAnsi" w:hAnsiTheme="minorHAnsi"/>
          <w:sz w:val="20"/>
          <w:szCs w:val="20"/>
        </w:rPr>
        <w:t xml:space="preserve"> w </w:t>
      </w:r>
      <w:r w:rsidRPr="008F65E9">
        <w:rPr>
          <w:rFonts w:asciiTheme="minorHAnsi" w:hAnsiTheme="minorHAnsi"/>
          <w:sz w:val="20"/>
          <w:szCs w:val="20"/>
        </w:rPr>
        <w:t>horyzoncie długookresowym”.</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Nowa polityka regionalna kładzie główny akcent</w:t>
      </w:r>
      <w:r w:rsidR="009B431A">
        <w:rPr>
          <w:rFonts w:asciiTheme="minorHAnsi" w:hAnsiTheme="minorHAnsi"/>
          <w:sz w:val="20"/>
          <w:szCs w:val="20"/>
        </w:rPr>
        <w:t xml:space="preserve"> na </w:t>
      </w:r>
      <w:r w:rsidRPr="008F65E9">
        <w:rPr>
          <w:rFonts w:asciiTheme="minorHAnsi" w:hAnsiTheme="minorHAnsi"/>
          <w:sz w:val="20"/>
          <w:szCs w:val="20"/>
        </w:rPr>
        <w:t>zwiększenie roli szczebla regionalnego</w:t>
      </w:r>
      <w:r w:rsidR="00287278">
        <w:rPr>
          <w:rFonts w:asciiTheme="minorHAnsi" w:hAnsiTheme="minorHAnsi"/>
          <w:sz w:val="20"/>
          <w:szCs w:val="20"/>
        </w:rPr>
        <w:t xml:space="preserve"> w </w:t>
      </w:r>
      <w:r w:rsidRPr="008F65E9">
        <w:rPr>
          <w:rFonts w:asciiTheme="minorHAnsi" w:hAnsiTheme="minorHAnsi"/>
          <w:sz w:val="20"/>
          <w:szCs w:val="20"/>
        </w:rPr>
        <w:t>uruchamianiu procesów rozwojowych. Polityka regionalna wraz</w:t>
      </w:r>
      <w:r w:rsidR="00287278">
        <w:rPr>
          <w:rFonts w:asciiTheme="minorHAnsi" w:hAnsiTheme="minorHAnsi"/>
          <w:sz w:val="20"/>
          <w:szCs w:val="20"/>
        </w:rPr>
        <w:t xml:space="preserve"> z </w:t>
      </w:r>
      <w:r w:rsidRPr="008F65E9">
        <w:rPr>
          <w:rFonts w:asciiTheme="minorHAnsi" w:hAnsiTheme="minorHAnsi"/>
          <w:sz w:val="20"/>
          <w:szCs w:val="20"/>
        </w:rPr>
        <w:t>innymi politykami oraz działaniami adresowanymi</w:t>
      </w:r>
      <w:r w:rsidR="00287278">
        <w:rPr>
          <w:rFonts w:asciiTheme="minorHAnsi" w:hAnsiTheme="minorHAnsi"/>
          <w:sz w:val="20"/>
          <w:szCs w:val="20"/>
        </w:rPr>
        <w:t xml:space="preserve"> do </w:t>
      </w:r>
      <w:r w:rsidRPr="008F65E9">
        <w:rPr>
          <w:rFonts w:asciiTheme="minorHAnsi" w:hAnsiTheme="minorHAnsi"/>
          <w:sz w:val="20"/>
          <w:szCs w:val="20"/>
        </w:rPr>
        <w:t>specyficznych obszarów problemowych, powinny być zintegrowane przestrzennie, najlepiej</w:t>
      </w:r>
      <w:r w:rsidR="009B431A">
        <w:rPr>
          <w:rFonts w:asciiTheme="minorHAnsi" w:hAnsiTheme="minorHAnsi"/>
          <w:sz w:val="20"/>
          <w:szCs w:val="20"/>
        </w:rPr>
        <w:t xml:space="preserve"> na </w:t>
      </w:r>
      <w:r w:rsidRPr="008F65E9">
        <w:rPr>
          <w:rFonts w:asciiTheme="minorHAnsi" w:hAnsiTheme="minorHAnsi"/>
          <w:sz w:val="20"/>
          <w:szCs w:val="20"/>
        </w:rPr>
        <w:t>szczeblu regionalnym.</w:t>
      </w:r>
      <w:r w:rsidR="00287278">
        <w:rPr>
          <w:rFonts w:asciiTheme="minorHAnsi" w:hAnsiTheme="minorHAnsi"/>
          <w:sz w:val="20"/>
          <w:szCs w:val="20"/>
        </w:rPr>
        <w:t xml:space="preserve"> do </w:t>
      </w:r>
      <w:r w:rsidRPr="008F65E9">
        <w:rPr>
          <w:rFonts w:asciiTheme="minorHAnsi" w:hAnsiTheme="minorHAnsi"/>
          <w:sz w:val="20"/>
          <w:szCs w:val="20"/>
        </w:rPr>
        <w:t>strategicznych wyzwań nowa polityka regionalna zalicza m.in.: „Zwiększenie potencjału</w:t>
      </w:r>
      <w:r w:rsidR="00287278">
        <w:rPr>
          <w:rFonts w:asciiTheme="minorHAnsi" w:hAnsiTheme="minorHAnsi"/>
          <w:sz w:val="20"/>
          <w:szCs w:val="20"/>
        </w:rPr>
        <w:t xml:space="preserve"> do </w:t>
      </w:r>
      <w:r w:rsidRPr="008F65E9">
        <w:rPr>
          <w:rFonts w:asciiTheme="minorHAnsi" w:hAnsiTheme="minorHAnsi"/>
          <w:sz w:val="20"/>
          <w:szCs w:val="20"/>
        </w:rPr>
        <w:t>tworzenia, dyfuzji</w:t>
      </w:r>
      <w:r w:rsidR="00287278">
        <w:rPr>
          <w:rFonts w:asciiTheme="minorHAnsi" w:hAnsiTheme="minorHAnsi"/>
          <w:sz w:val="20"/>
          <w:szCs w:val="20"/>
        </w:rPr>
        <w:t xml:space="preserve"> i </w:t>
      </w:r>
      <w:r w:rsidRPr="008F65E9">
        <w:rPr>
          <w:rFonts w:asciiTheme="minorHAnsi" w:hAnsiTheme="minorHAnsi"/>
          <w:sz w:val="20"/>
          <w:szCs w:val="20"/>
        </w:rPr>
        <w:t>absorpcji innowacji oraz odpowiedzi</w:t>
      </w:r>
      <w:r w:rsidR="009B431A">
        <w:rPr>
          <w:rFonts w:asciiTheme="minorHAnsi" w:hAnsiTheme="minorHAnsi"/>
          <w:sz w:val="20"/>
          <w:szCs w:val="20"/>
        </w:rPr>
        <w:t xml:space="preserve"> na </w:t>
      </w:r>
      <w:r w:rsidRPr="008F65E9">
        <w:rPr>
          <w:rFonts w:asciiTheme="minorHAnsi" w:hAnsiTheme="minorHAnsi"/>
          <w:sz w:val="20"/>
          <w:szCs w:val="20"/>
        </w:rPr>
        <w:t>zmiany klimatyczne</w:t>
      </w:r>
      <w:r w:rsidR="00287278">
        <w:rPr>
          <w:rFonts w:asciiTheme="minorHAnsi" w:hAnsiTheme="minorHAnsi"/>
          <w:sz w:val="20"/>
          <w:szCs w:val="20"/>
        </w:rPr>
        <w:t xml:space="preserve"> i </w:t>
      </w:r>
      <w:r w:rsidRPr="008F65E9">
        <w:rPr>
          <w:rFonts w:asciiTheme="minorHAnsi" w:hAnsiTheme="minorHAnsi"/>
          <w:sz w:val="20"/>
          <w:szCs w:val="20"/>
        </w:rPr>
        <w:t>zapewnienie bezpieczeństwa energetycznego”.</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Strategia zrównoważonego rozwoju transportu</w:t>
      </w:r>
      <w:r w:rsidR="00287278">
        <w:rPr>
          <w:rFonts w:asciiTheme="minorHAnsi" w:hAnsiTheme="minorHAnsi"/>
          <w:b/>
          <w:i/>
          <w:sz w:val="20"/>
          <w:szCs w:val="20"/>
        </w:rPr>
        <w:t xml:space="preserve"> do </w:t>
      </w:r>
      <w:r w:rsidRPr="008F65E9">
        <w:rPr>
          <w:rFonts w:asciiTheme="minorHAnsi" w:hAnsiTheme="minorHAnsi"/>
          <w:b/>
          <w:i/>
          <w:sz w:val="20"/>
          <w:szCs w:val="20"/>
        </w:rPr>
        <w:t>2030 roku</w:t>
      </w:r>
      <w:r w:rsidRPr="008F65E9">
        <w:rPr>
          <w:rFonts w:asciiTheme="minorHAnsi" w:hAnsiTheme="minorHAnsi"/>
          <w:b/>
          <w:i/>
          <w:sz w:val="20"/>
          <w:szCs w:val="20"/>
          <w:vertAlign w:val="superscript"/>
        </w:rPr>
        <w:footnoteReference w:id="23"/>
      </w:r>
      <w:r w:rsidRPr="008F65E9">
        <w:rPr>
          <w:rFonts w:asciiTheme="minorHAnsi" w:hAnsiTheme="minorHAnsi"/>
          <w:sz w:val="20"/>
          <w:szCs w:val="20"/>
        </w:rPr>
        <w:t xml:space="preserve"> (projekt) wyznacza najważniejsze kierunki interwencji</w:t>
      </w:r>
      <w:r w:rsidR="00287278">
        <w:rPr>
          <w:rFonts w:asciiTheme="minorHAnsi" w:hAnsiTheme="minorHAnsi"/>
          <w:sz w:val="20"/>
          <w:szCs w:val="20"/>
        </w:rPr>
        <w:t xml:space="preserve"> i </w:t>
      </w:r>
      <w:r w:rsidRPr="008F65E9">
        <w:rPr>
          <w:rFonts w:asciiTheme="minorHAnsi" w:hAnsiTheme="minorHAnsi"/>
          <w:sz w:val="20"/>
          <w:szCs w:val="20"/>
        </w:rPr>
        <w:t>działań</w:t>
      </w:r>
      <w:r w:rsidR="00287278">
        <w:rPr>
          <w:rFonts w:asciiTheme="minorHAnsi" w:hAnsiTheme="minorHAnsi"/>
          <w:sz w:val="20"/>
          <w:szCs w:val="20"/>
        </w:rPr>
        <w:t xml:space="preserve"> w </w:t>
      </w:r>
      <w:r w:rsidRPr="008F65E9">
        <w:rPr>
          <w:rFonts w:asciiTheme="minorHAnsi" w:hAnsiTheme="minorHAnsi"/>
          <w:sz w:val="20"/>
          <w:szCs w:val="20"/>
        </w:rPr>
        <w:t>celu osiągnięcia celu głównego. Głównym celem strategii jest zwiększenie dostępności transportowej oraz bezpieczeństwa uczestników ruchu</w:t>
      </w:r>
      <w:r w:rsidR="00287278">
        <w:rPr>
          <w:rFonts w:asciiTheme="minorHAnsi" w:hAnsiTheme="minorHAnsi"/>
          <w:sz w:val="20"/>
          <w:szCs w:val="20"/>
        </w:rPr>
        <w:t xml:space="preserve"> i </w:t>
      </w:r>
      <w:r w:rsidRPr="008F65E9">
        <w:rPr>
          <w:rFonts w:asciiTheme="minorHAnsi" w:hAnsiTheme="minorHAnsi"/>
          <w:sz w:val="20"/>
          <w:szCs w:val="20"/>
        </w:rPr>
        <w:t>efektywności sektora transportowego przez tworzenie spójnego, zrównoważonego, innowacyjnego</w:t>
      </w:r>
      <w:r w:rsidR="00287278">
        <w:rPr>
          <w:rFonts w:asciiTheme="minorHAnsi" w:hAnsiTheme="minorHAnsi"/>
          <w:sz w:val="20"/>
          <w:szCs w:val="20"/>
        </w:rPr>
        <w:t xml:space="preserve"> i </w:t>
      </w:r>
      <w:r w:rsidRPr="008F65E9">
        <w:rPr>
          <w:rFonts w:asciiTheme="minorHAnsi" w:hAnsiTheme="minorHAnsi"/>
          <w:sz w:val="20"/>
          <w:szCs w:val="20"/>
        </w:rPr>
        <w:t>przyjaznego użytkownikowi systemu transportowego</w:t>
      </w:r>
      <w:r w:rsidR="00287278">
        <w:rPr>
          <w:rFonts w:asciiTheme="minorHAnsi" w:hAnsiTheme="minorHAnsi"/>
          <w:sz w:val="20"/>
          <w:szCs w:val="20"/>
        </w:rPr>
        <w:t xml:space="preserve"> w </w:t>
      </w:r>
      <w:r w:rsidRPr="008F65E9">
        <w:rPr>
          <w:rFonts w:asciiTheme="minorHAnsi" w:hAnsiTheme="minorHAnsi"/>
          <w:sz w:val="20"/>
          <w:szCs w:val="20"/>
        </w:rPr>
        <w:t>wymiarze krajowym, europejskim</w:t>
      </w:r>
      <w:r w:rsidR="00287278">
        <w:rPr>
          <w:rFonts w:asciiTheme="minorHAnsi" w:hAnsiTheme="minorHAnsi"/>
          <w:sz w:val="20"/>
          <w:szCs w:val="20"/>
        </w:rPr>
        <w:t xml:space="preserve"> i </w:t>
      </w:r>
      <w:r w:rsidRPr="008F65E9">
        <w:rPr>
          <w:rFonts w:asciiTheme="minorHAnsi" w:hAnsiTheme="minorHAnsi"/>
          <w:sz w:val="20"/>
          <w:szCs w:val="20"/>
        </w:rPr>
        <w:t xml:space="preserve">globalnym.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Strategia ma się przyczynić</w:t>
      </w:r>
      <w:r w:rsidR="00287278">
        <w:rPr>
          <w:rFonts w:asciiTheme="minorHAnsi" w:hAnsiTheme="minorHAnsi"/>
          <w:sz w:val="20"/>
          <w:szCs w:val="20"/>
        </w:rPr>
        <w:t xml:space="preserve"> do </w:t>
      </w:r>
      <w:r w:rsidRPr="008F65E9">
        <w:rPr>
          <w:rFonts w:asciiTheme="minorHAnsi" w:hAnsiTheme="minorHAnsi"/>
          <w:sz w:val="20"/>
          <w:szCs w:val="20"/>
        </w:rPr>
        <w:t>rozwoju transportu, jako jednego</w:t>
      </w:r>
      <w:r w:rsidR="00287278">
        <w:rPr>
          <w:rFonts w:asciiTheme="minorHAnsi" w:hAnsiTheme="minorHAnsi"/>
          <w:sz w:val="20"/>
          <w:szCs w:val="20"/>
        </w:rPr>
        <w:t xml:space="preserve"> z </w:t>
      </w:r>
      <w:r w:rsidRPr="008F65E9">
        <w:rPr>
          <w:rFonts w:asciiTheme="minorHAnsi" w:hAnsiTheme="minorHAnsi"/>
          <w:sz w:val="20"/>
          <w:szCs w:val="20"/>
        </w:rPr>
        <w:t>elementów napędzającego rozwój gospodarki. Polski system transportowy ma być nowoczesny, wykorzystujący pojazdy bezemisyjne</w:t>
      </w:r>
      <w:r w:rsidR="00287278">
        <w:rPr>
          <w:rFonts w:asciiTheme="minorHAnsi" w:hAnsiTheme="minorHAnsi"/>
          <w:sz w:val="20"/>
          <w:szCs w:val="20"/>
        </w:rPr>
        <w:t xml:space="preserve"> i </w:t>
      </w:r>
      <w:r w:rsidRPr="008F65E9">
        <w:rPr>
          <w:rFonts w:asciiTheme="minorHAnsi" w:hAnsiTheme="minorHAnsi"/>
          <w:sz w:val="20"/>
          <w:szCs w:val="20"/>
        </w:rPr>
        <w:t>niskoemisyjne,</w:t>
      </w:r>
      <w:r w:rsidR="00287278">
        <w:rPr>
          <w:rFonts w:asciiTheme="minorHAnsi" w:hAnsiTheme="minorHAnsi"/>
          <w:sz w:val="20"/>
          <w:szCs w:val="20"/>
        </w:rPr>
        <w:t xml:space="preserve"> z </w:t>
      </w:r>
      <w:r w:rsidRPr="008F65E9">
        <w:rPr>
          <w:rFonts w:asciiTheme="minorHAnsi" w:hAnsiTheme="minorHAnsi"/>
          <w:sz w:val="20"/>
          <w:szCs w:val="20"/>
        </w:rPr>
        <w:t>nowymi rodzajami napędu,</w:t>
      </w:r>
      <w:r w:rsidR="00287278">
        <w:rPr>
          <w:rFonts w:asciiTheme="minorHAnsi" w:hAnsiTheme="minorHAnsi"/>
          <w:sz w:val="20"/>
          <w:szCs w:val="20"/>
        </w:rPr>
        <w:t xml:space="preserve"> a </w:t>
      </w:r>
      <w:r w:rsidRPr="008F65E9">
        <w:rPr>
          <w:rFonts w:asciiTheme="minorHAnsi" w:hAnsiTheme="minorHAnsi"/>
          <w:sz w:val="20"/>
          <w:szCs w:val="20"/>
        </w:rPr>
        <w:t>także dążącego</w:t>
      </w:r>
      <w:r w:rsidR="00287278">
        <w:rPr>
          <w:rFonts w:asciiTheme="minorHAnsi" w:hAnsiTheme="minorHAnsi"/>
          <w:sz w:val="20"/>
          <w:szCs w:val="20"/>
        </w:rPr>
        <w:t xml:space="preserve"> do </w:t>
      </w:r>
      <w:r w:rsidRPr="008F65E9">
        <w:rPr>
          <w:rFonts w:asciiTheme="minorHAnsi" w:hAnsiTheme="minorHAnsi"/>
          <w:sz w:val="20"/>
          <w:szCs w:val="20"/>
        </w:rPr>
        <w:t>stopniowego rozwoju technologii automatyzujących.</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Strategia zakłada między innymi, rozwój łańcuchów ekomobilności</w:t>
      </w:r>
      <w:r w:rsidR="00287278">
        <w:rPr>
          <w:rFonts w:asciiTheme="minorHAnsi" w:hAnsiTheme="minorHAnsi"/>
          <w:sz w:val="20"/>
          <w:szCs w:val="20"/>
        </w:rPr>
        <w:t xml:space="preserve"> w </w:t>
      </w:r>
      <w:r w:rsidRPr="008F65E9">
        <w:rPr>
          <w:rFonts w:asciiTheme="minorHAnsi" w:hAnsiTheme="minorHAnsi"/>
          <w:sz w:val="20"/>
          <w:szCs w:val="20"/>
        </w:rPr>
        <w:t>miastach</w:t>
      </w:r>
      <w:r w:rsidR="00287278">
        <w:rPr>
          <w:rFonts w:asciiTheme="minorHAnsi" w:hAnsiTheme="minorHAnsi"/>
          <w:sz w:val="20"/>
          <w:szCs w:val="20"/>
        </w:rPr>
        <w:t xml:space="preserve"> i </w:t>
      </w:r>
      <w:r w:rsidRPr="008F65E9">
        <w:rPr>
          <w:rFonts w:asciiTheme="minorHAnsi" w:hAnsiTheme="minorHAnsi"/>
          <w:sz w:val="20"/>
          <w:szCs w:val="20"/>
        </w:rPr>
        <w:t>ich obszarach funkcjonalnych, działania zmierzające</w:t>
      </w:r>
      <w:r w:rsidR="00287278">
        <w:rPr>
          <w:rFonts w:asciiTheme="minorHAnsi" w:hAnsiTheme="minorHAnsi"/>
          <w:sz w:val="20"/>
          <w:szCs w:val="20"/>
        </w:rPr>
        <w:t xml:space="preserve"> do </w:t>
      </w:r>
      <w:r w:rsidRPr="008F65E9">
        <w:rPr>
          <w:rFonts w:asciiTheme="minorHAnsi" w:hAnsiTheme="minorHAnsi"/>
          <w:sz w:val="20"/>
          <w:szCs w:val="20"/>
        </w:rPr>
        <w:t>wymiany taboru wykorzystywanego</w:t>
      </w:r>
      <w:r w:rsidR="00287278">
        <w:rPr>
          <w:rFonts w:asciiTheme="minorHAnsi" w:hAnsiTheme="minorHAnsi"/>
          <w:sz w:val="20"/>
          <w:szCs w:val="20"/>
        </w:rPr>
        <w:t xml:space="preserve"> do </w:t>
      </w:r>
      <w:r w:rsidRPr="008F65E9">
        <w:rPr>
          <w:rFonts w:asciiTheme="minorHAnsi" w:hAnsiTheme="minorHAnsi"/>
          <w:sz w:val="20"/>
          <w:szCs w:val="20"/>
        </w:rPr>
        <w:t>świadczenia usług publicznego transportu</w:t>
      </w:r>
      <w:r w:rsidR="009B431A">
        <w:rPr>
          <w:rFonts w:asciiTheme="minorHAnsi" w:hAnsiTheme="minorHAnsi"/>
          <w:sz w:val="20"/>
          <w:szCs w:val="20"/>
        </w:rPr>
        <w:t xml:space="preserve"> na </w:t>
      </w:r>
      <w:r w:rsidRPr="008F65E9">
        <w:rPr>
          <w:rFonts w:asciiTheme="minorHAnsi" w:hAnsiTheme="minorHAnsi"/>
          <w:sz w:val="20"/>
          <w:szCs w:val="20"/>
        </w:rPr>
        <w:t>ekologiczny</w:t>
      </w:r>
      <w:r w:rsidR="00287278">
        <w:rPr>
          <w:rFonts w:asciiTheme="minorHAnsi" w:hAnsiTheme="minorHAnsi"/>
          <w:sz w:val="20"/>
          <w:szCs w:val="20"/>
        </w:rPr>
        <w:t xml:space="preserve"> i </w:t>
      </w:r>
      <w:r w:rsidRPr="008F65E9">
        <w:rPr>
          <w:rFonts w:asciiTheme="minorHAnsi" w:hAnsiTheme="minorHAnsi"/>
          <w:sz w:val="20"/>
          <w:szCs w:val="20"/>
        </w:rPr>
        <w:t xml:space="preserve">niskoemisyjny, wykorzystujący napęd elektryczny lub paliwa alternatywne. </w:t>
      </w:r>
      <w:r w:rsidR="00287278">
        <w:rPr>
          <w:rFonts w:asciiTheme="minorHAnsi" w:hAnsiTheme="minorHAnsi"/>
          <w:sz w:val="20"/>
          <w:szCs w:val="20"/>
        </w:rPr>
        <w:t xml:space="preserve"> w </w:t>
      </w:r>
      <w:r w:rsidRPr="008F65E9">
        <w:rPr>
          <w:rFonts w:asciiTheme="minorHAnsi" w:hAnsiTheme="minorHAnsi"/>
          <w:sz w:val="20"/>
          <w:szCs w:val="20"/>
        </w:rPr>
        <w:t>tym celu przewiduje rozwój systemów ładowania</w:t>
      </w:r>
      <w:r w:rsidR="00287278">
        <w:rPr>
          <w:rFonts w:asciiTheme="minorHAnsi" w:hAnsiTheme="minorHAnsi"/>
          <w:sz w:val="20"/>
          <w:szCs w:val="20"/>
        </w:rPr>
        <w:t xml:space="preserve"> i </w:t>
      </w:r>
      <w:r w:rsidRPr="008F65E9">
        <w:rPr>
          <w:rFonts w:asciiTheme="minorHAnsi" w:hAnsiTheme="minorHAnsi"/>
          <w:sz w:val="20"/>
          <w:szCs w:val="20"/>
        </w:rPr>
        <w:t>tankowania jednostek niskoemisyjnych.</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Krajowy plan działań</w:t>
      </w:r>
      <w:r w:rsidR="00287278">
        <w:rPr>
          <w:rFonts w:asciiTheme="minorHAnsi" w:hAnsiTheme="minorHAnsi"/>
          <w:b/>
          <w:i/>
          <w:sz w:val="20"/>
          <w:szCs w:val="20"/>
        </w:rPr>
        <w:t xml:space="preserve"> w </w:t>
      </w:r>
      <w:r w:rsidRPr="008F65E9">
        <w:rPr>
          <w:rFonts w:asciiTheme="minorHAnsi" w:hAnsiTheme="minorHAnsi"/>
          <w:b/>
          <w:i/>
          <w:sz w:val="20"/>
          <w:szCs w:val="20"/>
        </w:rPr>
        <w:t>zakresie energii</w:t>
      </w:r>
      <w:r w:rsidR="009A0F30">
        <w:rPr>
          <w:rFonts w:asciiTheme="minorHAnsi" w:hAnsiTheme="minorHAnsi"/>
          <w:b/>
          <w:i/>
          <w:sz w:val="20"/>
          <w:szCs w:val="20"/>
        </w:rPr>
        <w:t xml:space="preserve"> ze </w:t>
      </w:r>
      <w:r w:rsidRPr="008F65E9">
        <w:rPr>
          <w:rFonts w:asciiTheme="minorHAnsi" w:hAnsiTheme="minorHAnsi"/>
          <w:b/>
          <w:i/>
          <w:sz w:val="20"/>
          <w:szCs w:val="20"/>
        </w:rPr>
        <w:t>źródeł odnawialnych</w:t>
      </w:r>
      <w:r w:rsidRPr="008F65E9">
        <w:rPr>
          <w:rFonts w:asciiTheme="minorHAnsi" w:hAnsiTheme="minorHAnsi"/>
          <w:sz w:val="20"/>
          <w:szCs w:val="20"/>
          <w:vertAlign w:val="superscript"/>
        </w:rPr>
        <w:footnoteReference w:id="24"/>
      </w:r>
      <w:r w:rsidRPr="008F65E9">
        <w:rPr>
          <w:rFonts w:asciiTheme="minorHAnsi" w:hAnsiTheme="minorHAnsi"/>
          <w:sz w:val="20"/>
          <w:szCs w:val="20"/>
        </w:rPr>
        <w:t xml:space="preserve"> określa krajowe cele</w:t>
      </w:r>
      <w:r w:rsidR="00287278">
        <w:rPr>
          <w:rFonts w:asciiTheme="minorHAnsi" w:hAnsiTheme="minorHAnsi"/>
          <w:sz w:val="20"/>
          <w:szCs w:val="20"/>
        </w:rPr>
        <w:t xml:space="preserve"> w </w:t>
      </w:r>
      <w:r w:rsidRPr="008F65E9">
        <w:rPr>
          <w:rFonts w:asciiTheme="minorHAnsi" w:hAnsiTheme="minorHAnsi"/>
          <w:sz w:val="20"/>
          <w:szCs w:val="20"/>
        </w:rPr>
        <w:t>zakresie udziału energii</w:t>
      </w:r>
      <w:r w:rsidR="009A0F30">
        <w:rPr>
          <w:rFonts w:asciiTheme="minorHAnsi" w:hAnsiTheme="minorHAnsi"/>
          <w:sz w:val="20"/>
          <w:szCs w:val="20"/>
        </w:rPr>
        <w:t xml:space="preserve"> ze </w:t>
      </w:r>
      <w:r w:rsidRPr="008F65E9">
        <w:rPr>
          <w:rFonts w:asciiTheme="minorHAnsi" w:hAnsiTheme="minorHAnsi"/>
          <w:sz w:val="20"/>
          <w:szCs w:val="20"/>
        </w:rPr>
        <w:t>źródeł odnawialnych</w:t>
      </w:r>
      <w:r w:rsidR="00287278">
        <w:rPr>
          <w:rFonts w:asciiTheme="minorHAnsi" w:hAnsiTheme="minorHAnsi"/>
          <w:sz w:val="20"/>
          <w:szCs w:val="20"/>
        </w:rPr>
        <w:t xml:space="preserve"> w </w:t>
      </w:r>
      <w:r w:rsidRPr="008F65E9">
        <w:rPr>
          <w:rFonts w:asciiTheme="minorHAnsi" w:hAnsiTheme="minorHAnsi"/>
          <w:sz w:val="20"/>
          <w:szCs w:val="20"/>
        </w:rPr>
        <w:t>sektorze transportowym, sektorze energii elektrycznej, sektorze ogrzewania</w:t>
      </w:r>
      <w:r w:rsidR="00287278">
        <w:rPr>
          <w:rFonts w:asciiTheme="minorHAnsi" w:hAnsiTheme="minorHAnsi"/>
          <w:sz w:val="20"/>
          <w:szCs w:val="20"/>
        </w:rPr>
        <w:t xml:space="preserve"> i </w:t>
      </w:r>
      <w:r w:rsidRPr="008F65E9">
        <w:rPr>
          <w:rFonts w:asciiTheme="minorHAnsi" w:hAnsiTheme="minorHAnsi"/>
          <w:sz w:val="20"/>
          <w:szCs w:val="20"/>
        </w:rPr>
        <w:t>chłodzenia</w:t>
      </w:r>
      <w:r w:rsidR="00287278">
        <w:rPr>
          <w:rFonts w:asciiTheme="minorHAnsi" w:hAnsiTheme="minorHAnsi"/>
          <w:sz w:val="20"/>
          <w:szCs w:val="20"/>
        </w:rPr>
        <w:t xml:space="preserve"> w </w:t>
      </w:r>
      <w:r w:rsidRPr="008F65E9">
        <w:rPr>
          <w:rFonts w:asciiTheme="minorHAnsi" w:hAnsiTheme="minorHAnsi"/>
          <w:sz w:val="20"/>
          <w:szCs w:val="20"/>
        </w:rPr>
        <w:t>2020 r. (15%), uwzględniając wpływ innych środków polityki efektywności energetycznej</w:t>
      </w:r>
      <w:r w:rsidR="009B431A">
        <w:rPr>
          <w:rFonts w:asciiTheme="minorHAnsi" w:hAnsiTheme="minorHAnsi"/>
          <w:sz w:val="20"/>
          <w:szCs w:val="20"/>
        </w:rPr>
        <w:t xml:space="preserve"> na </w:t>
      </w:r>
      <w:r w:rsidRPr="008F65E9">
        <w:rPr>
          <w:rFonts w:asciiTheme="minorHAnsi" w:hAnsiTheme="minorHAnsi"/>
          <w:sz w:val="20"/>
          <w:szCs w:val="20"/>
        </w:rPr>
        <w:t>końcowe zużycie energii oraz odpowiednie środki, które należy podjąć dla osiągnięcia krajowych celów ogólnych</w:t>
      </w:r>
      <w:r w:rsidR="00287278">
        <w:rPr>
          <w:rFonts w:asciiTheme="minorHAnsi" w:hAnsiTheme="minorHAnsi"/>
          <w:sz w:val="20"/>
          <w:szCs w:val="20"/>
        </w:rPr>
        <w:t xml:space="preserve"> w </w:t>
      </w:r>
      <w:r w:rsidRPr="008F65E9">
        <w:rPr>
          <w:rFonts w:asciiTheme="minorHAnsi" w:hAnsiTheme="minorHAnsi"/>
          <w:sz w:val="20"/>
          <w:szCs w:val="20"/>
        </w:rPr>
        <w:t>zakresie udziału OZE</w:t>
      </w:r>
      <w:r w:rsidR="00287278">
        <w:rPr>
          <w:rFonts w:asciiTheme="minorHAnsi" w:hAnsiTheme="minorHAnsi"/>
          <w:sz w:val="20"/>
          <w:szCs w:val="20"/>
        </w:rPr>
        <w:t xml:space="preserve"> w </w:t>
      </w:r>
      <w:r w:rsidRPr="008F65E9">
        <w:rPr>
          <w:rFonts w:asciiTheme="minorHAnsi" w:hAnsiTheme="minorHAnsi"/>
          <w:sz w:val="20"/>
          <w:szCs w:val="20"/>
        </w:rPr>
        <w:t>wykorzystaniu energii finalnej.</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i/>
          <w:sz w:val="20"/>
          <w:szCs w:val="20"/>
        </w:rPr>
        <w:t>Krajowy plan działań dotyczący efektywności energetycznej dla Polski</w:t>
      </w:r>
      <w:r w:rsidRPr="008F65E9">
        <w:rPr>
          <w:rFonts w:asciiTheme="minorHAnsi" w:hAnsiTheme="minorHAnsi"/>
          <w:sz w:val="20"/>
          <w:szCs w:val="20"/>
          <w:vertAlign w:val="superscript"/>
        </w:rPr>
        <w:footnoteReference w:id="25"/>
      </w:r>
      <w:r w:rsidRPr="008F65E9">
        <w:rPr>
          <w:rFonts w:asciiTheme="minorHAnsi" w:hAnsiTheme="minorHAnsi"/>
          <w:sz w:val="20"/>
          <w:szCs w:val="20"/>
        </w:rPr>
        <w:t xml:space="preserve"> dokument ten zawiera opis planowanych środków poprawy efektywności energetycznej określających działania mające</w:t>
      </w:r>
      <w:r w:rsidR="009B431A">
        <w:rPr>
          <w:rFonts w:asciiTheme="minorHAnsi" w:hAnsiTheme="minorHAnsi"/>
          <w:sz w:val="20"/>
          <w:szCs w:val="20"/>
        </w:rPr>
        <w:t xml:space="preserve"> na </w:t>
      </w:r>
      <w:r w:rsidRPr="008F65E9">
        <w:rPr>
          <w:rFonts w:asciiTheme="minorHAnsi" w:hAnsiTheme="minorHAnsi"/>
          <w:sz w:val="20"/>
          <w:szCs w:val="20"/>
        </w:rPr>
        <w:t>celu poprawę efektywności energetycznej</w:t>
      </w:r>
      <w:r w:rsidR="00287278">
        <w:rPr>
          <w:rFonts w:asciiTheme="minorHAnsi" w:hAnsiTheme="minorHAnsi"/>
          <w:sz w:val="20"/>
          <w:szCs w:val="20"/>
        </w:rPr>
        <w:t xml:space="preserve"> w </w:t>
      </w:r>
      <w:r w:rsidRPr="008F65E9">
        <w:rPr>
          <w:rFonts w:asciiTheme="minorHAnsi" w:hAnsiTheme="minorHAnsi"/>
          <w:sz w:val="20"/>
          <w:szCs w:val="20"/>
        </w:rPr>
        <w:t>poszczególnych sektorach gospodarki, niezbędnych dla realizacji krajowego celu</w:t>
      </w:r>
      <w:r w:rsidR="00287278">
        <w:rPr>
          <w:rFonts w:asciiTheme="minorHAnsi" w:hAnsiTheme="minorHAnsi"/>
          <w:sz w:val="20"/>
          <w:szCs w:val="20"/>
        </w:rPr>
        <w:t xml:space="preserve"> w </w:t>
      </w:r>
      <w:r w:rsidRPr="008F65E9">
        <w:rPr>
          <w:rFonts w:asciiTheme="minorHAnsi" w:hAnsiTheme="minorHAnsi"/>
          <w:sz w:val="20"/>
          <w:szCs w:val="20"/>
        </w:rPr>
        <w:t>zakresie oszczędnego gospodarowania energią</w:t>
      </w:r>
      <w:r w:rsidR="009B431A">
        <w:rPr>
          <w:rFonts w:asciiTheme="minorHAnsi" w:hAnsiTheme="minorHAnsi"/>
          <w:sz w:val="20"/>
          <w:szCs w:val="20"/>
        </w:rPr>
        <w:t xml:space="preserve"> na </w:t>
      </w:r>
      <w:r w:rsidRPr="008F65E9">
        <w:rPr>
          <w:rFonts w:asciiTheme="minorHAnsi" w:hAnsiTheme="minorHAnsi"/>
          <w:sz w:val="20"/>
          <w:szCs w:val="20"/>
        </w:rPr>
        <w:t>2016 r.,</w:t>
      </w:r>
      <w:r w:rsidR="00287278">
        <w:rPr>
          <w:rFonts w:asciiTheme="minorHAnsi" w:hAnsiTheme="minorHAnsi"/>
          <w:sz w:val="20"/>
          <w:szCs w:val="20"/>
        </w:rPr>
        <w:t xml:space="preserve"> a </w:t>
      </w:r>
      <w:r w:rsidRPr="008F65E9">
        <w:rPr>
          <w:rFonts w:asciiTheme="minorHAnsi" w:hAnsiTheme="minorHAnsi"/>
          <w:sz w:val="20"/>
          <w:szCs w:val="20"/>
        </w:rPr>
        <w:t>także środków służących osiągnięciu ogólnego celu</w:t>
      </w:r>
      <w:r w:rsidR="00287278">
        <w:rPr>
          <w:rFonts w:asciiTheme="minorHAnsi" w:hAnsiTheme="minorHAnsi"/>
          <w:sz w:val="20"/>
          <w:szCs w:val="20"/>
        </w:rPr>
        <w:t xml:space="preserve"> w </w:t>
      </w:r>
      <w:r w:rsidRPr="008F65E9">
        <w:rPr>
          <w:rFonts w:asciiTheme="minorHAnsi" w:hAnsiTheme="minorHAnsi"/>
          <w:sz w:val="20"/>
          <w:szCs w:val="20"/>
        </w:rPr>
        <w:t>zakresie efektywności energetycznej rozumianego jako uzyskanie 20% oszczędności</w:t>
      </w:r>
      <w:r w:rsidR="00287278">
        <w:rPr>
          <w:rFonts w:asciiTheme="minorHAnsi" w:hAnsiTheme="minorHAnsi"/>
          <w:sz w:val="20"/>
          <w:szCs w:val="20"/>
        </w:rPr>
        <w:t xml:space="preserve"> w </w:t>
      </w:r>
      <w:r w:rsidRPr="008F65E9">
        <w:rPr>
          <w:rFonts w:asciiTheme="minorHAnsi" w:hAnsiTheme="minorHAnsi"/>
          <w:sz w:val="20"/>
          <w:szCs w:val="20"/>
        </w:rPr>
        <w:t>zużyciu energii pierwotnej</w:t>
      </w:r>
      <w:r w:rsidR="00287278">
        <w:rPr>
          <w:rFonts w:asciiTheme="minorHAnsi" w:hAnsiTheme="minorHAnsi"/>
          <w:sz w:val="20"/>
          <w:szCs w:val="20"/>
        </w:rPr>
        <w:t xml:space="preserve"> w </w:t>
      </w:r>
      <w:r w:rsidRPr="008F65E9">
        <w:rPr>
          <w:rFonts w:asciiTheme="minorHAnsi" w:hAnsiTheme="minorHAnsi"/>
          <w:sz w:val="20"/>
          <w:szCs w:val="20"/>
        </w:rPr>
        <w:t>Unii Europejskiej</w:t>
      </w:r>
      <w:r w:rsidR="00287278">
        <w:rPr>
          <w:rFonts w:asciiTheme="minorHAnsi" w:hAnsiTheme="minorHAnsi"/>
          <w:sz w:val="20"/>
          <w:szCs w:val="20"/>
        </w:rPr>
        <w:t xml:space="preserve"> do </w:t>
      </w:r>
      <w:r w:rsidRPr="008F65E9">
        <w:rPr>
          <w:rFonts w:asciiTheme="minorHAnsi" w:hAnsiTheme="minorHAnsi"/>
          <w:sz w:val="20"/>
          <w:szCs w:val="20"/>
        </w:rPr>
        <w:t>2020 r.</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iCs/>
          <w:sz w:val="20"/>
          <w:szCs w:val="20"/>
        </w:rPr>
        <w:t>Program polskiej energetyki jądrowej</w:t>
      </w:r>
      <w:r w:rsidRPr="008F65E9">
        <w:rPr>
          <w:rFonts w:asciiTheme="minorHAnsi" w:hAnsiTheme="minorHAnsi"/>
          <w:b/>
          <w:bCs/>
          <w:i/>
          <w:iCs/>
          <w:sz w:val="20"/>
          <w:szCs w:val="20"/>
          <w:vertAlign w:val="superscript"/>
        </w:rPr>
        <w:footnoteReference w:id="26"/>
      </w:r>
      <w:r w:rsidRPr="008F65E9">
        <w:rPr>
          <w:rFonts w:asciiTheme="minorHAnsi" w:hAnsiTheme="minorHAnsi"/>
          <w:b/>
          <w:bCs/>
          <w:i/>
          <w:iCs/>
          <w:sz w:val="20"/>
          <w:szCs w:val="20"/>
        </w:rPr>
        <w:t xml:space="preserve">. </w:t>
      </w:r>
      <w:r w:rsidRPr="008F65E9">
        <w:rPr>
          <w:rFonts w:asciiTheme="minorHAnsi" w:hAnsiTheme="minorHAnsi"/>
          <w:sz w:val="20"/>
          <w:szCs w:val="20"/>
        </w:rPr>
        <w:t>Głównym celem programu jest rozwój energetyki jądrowej</w:t>
      </w:r>
      <w:r w:rsidR="00287278">
        <w:rPr>
          <w:rFonts w:asciiTheme="minorHAnsi" w:hAnsiTheme="minorHAnsi"/>
          <w:sz w:val="20"/>
          <w:szCs w:val="20"/>
        </w:rPr>
        <w:t xml:space="preserve"> w </w:t>
      </w:r>
      <w:r w:rsidRPr="008F65E9">
        <w:rPr>
          <w:rFonts w:asciiTheme="minorHAnsi" w:hAnsiTheme="minorHAnsi"/>
          <w:sz w:val="20"/>
          <w:szCs w:val="20"/>
        </w:rPr>
        <w:t>Polsce, która ma się przyczynić</w:t>
      </w:r>
      <w:r w:rsidR="00287278">
        <w:rPr>
          <w:rFonts w:asciiTheme="minorHAnsi" w:hAnsiTheme="minorHAnsi"/>
          <w:sz w:val="20"/>
          <w:szCs w:val="20"/>
        </w:rPr>
        <w:t xml:space="preserve"> do </w:t>
      </w:r>
      <w:r w:rsidRPr="008F65E9">
        <w:rPr>
          <w:rFonts w:asciiTheme="minorHAnsi" w:hAnsiTheme="minorHAnsi"/>
          <w:sz w:val="20"/>
          <w:szCs w:val="20"/>
        </w:rPr>
        <w:t>zapewnienia odpowiedniej ilości energii elektrycznej po odpowiednich dla gospodarki</w:t>
      </w:r>
      <w:r w:rsidR="00287278">
        <w:rPr>
          <w:rFonts w:asciiTheme="minorHAnsi" w:hAnsiTheme="minorHAnsi"/>
          <w:sz w:val="20"/>
          <w:szCs w:val="20"/>
        </w:rPr>
        <w:t xml:space="preserve"> i </w:t>
      </w:r>
      <w:r w:rsidRPr="008F65E9">
        <w:rPr>
          <w:rFonts w:asciiTheme="minorHAnsi" w:hAnsiTheme="minorHAnsi"/>
          <w:sz w:val="20"/>
          <w:szCs w:val="20"/>
        </w:rPr>
        <w:t>społeczeństwa cenach przy zachowaniu wymogów bezpieczeństwa</w:t>
      </w:r>
      <w:r w:rsidR="00287278">
        <w:rPr>
          <w:rFonts w:asciiTheme="minorHAnsi" w:hAnsiTheme="minorHAnsi"/>
          <w:sz w:val="20"/>
          <w:szCs w:val="20"/>
        </w:rPr>
        <w:t xml:space="preserve"> i </w:t>
      </w:r>
      <w:r w:rsidRPr="008F65E9">
        <w:rPr>
          <w:rFonts w:asciiTheme="minorHAnsi" w:hAnsiTheme="minorHAnsi"/>
          <w:sz w:val="20"/>
          <w:szCs w:val="20"/>
        </w:rPr>
        <w:t>ochrony środowiska. Ma ona pozwolić Polsce</w:t>
      </w:r>
      <w:r w:rsidR="009B431A">
        <w:rPr>
          <w:rFonts w:asciiTheme="minorHAnsi" w:hAnsiTheme="minorHAnsi"/>
          <w:sz w:val="20"/>
          <w:szCs w:val="20"/>
        </w:rPr>
        <w:t xml:space="preserve"> na </w:t>
      </w:r>
      <w:r w:rsidRPr="008F65E9">
        <w:rPr>
          <w:rFonts w:asciiTheme="minorHAnsi" w:hAnsiTheme="minorHAnsi"/>
          <w:sz w:val="20"/>
          <w:szCs w:val="20"/>
        </w:rPr>
        <w:t>osiągnięcie celów klimatycznych Unii Europejskiej.</w:t>
      </w:r>
      <w:r w:rsidR="00287278">
        <w:rPr>
          <w:rFonts w:asciiTheme="minorHAnsi" w:hAnsiTheme="minorHAnsi"/>
          <w:sz w:val="20"/>
          <w:szCs w:val="20"/>
        </w:rPr>
        <w:t xml:space="preserve"> w </w:t>
      </w:r>
      <w:r w:rsidRPr="008F65E9">
        <w:rPr>
          <w:rFonts w:asciiTheme="minorHAnsi" w:hAnsiTheme="minorHAnsi"/>
          <w:sz w:val="20"/>
          <w:szCs w:val="20"/>
        </w:rPr>
        <w:t>efekcie wdrożenia programu oczekuje się, między innymi, dywersyfikacji źródeł energii elektrycznej, ustabilizowanie jej cen oraz uniknięcie opłat za emisję CO</w:t>
      </w:r>
      <w:r w:rsidRPr="008F65E9">
        <w:rPr>
          <w:rFonts w:asciiTheme="minorHAnsi" w:hAnsiTheme="minorHAnsi"/>
          <w:sz w:val="20"/>
          <w:szCs w:val="20"/>
          <w:vertAlign w:val="subscript"/>
        </w:rPr>
        <w:t>2</w:t>
      </w:r>
      <w:r w:rsidRPr="008F65E9">
        <w:rPr>
          <w:rFonts w:asciiTheme="minorHAnsi" w:hAnsiTheme="minorHAnsi"/>
          <w:sz w:val="20"/>
          <w:szCs w:val="20"/>
        </w:rPr>
        <w:t>, wymaganych przez Unię Europejską.</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iCs/>
          <w:sz w:val="20"/>
          <w:szCs w:val="20"/>
        </w:rPr>
        <w:t>Plan rozwoju elektromobilności</w:t>
      </w:r>
      <w:r w:rsidRPr="008F65E9">
        <w:rPr>
          <w:rFonts w:asciiTheme="minorHAnsi" w:hAnsiTheme="minorHAnsi"/>
          <w:b/>
          <w:bCs/>
          <w:i/>
          <w:iCs/>
          <w:sz w:val="20"/>
          <w:szCs w:val="20"/>
          <w:vertAlign w:val="superscript"/>
        </w:rPr>
        <w:footnoteReference w:id="27"/>
      </w:r>
      <w:r w:rsidRPr="008F65E9">
        <w:rPr>
          <w:rFonts w:asciiTheme="minorHAnsi" w:hAnsiTheme="minorHAnsi"/>
          <w:b/>
          <w:bCs/>
          <w:i/>
          <w:iCs/>
          <w:sz w:val="20"/>
          <w:szCs w:val="20"/>
        </w:rPr>
        <w:t xml:space="preserve"> </w:t>
      </w:r>
      <w:r w:rsidRPr="008F65E9">
        <w:rPr>
          <w:rFonts w:asciiTheme="minorHAnsi" w:hAnsiTheme="minorHAnsi"/>
          <w:sz w:val="20"/>
          <w:szCs w:val="20"/>
        </w:rPr>
        <w:t>jest jednym</w:t>
      </w:r>
      <w:r w:rsidR="00287278">
        <w:rPr>
          <w:rFonts w:asciiTheme="minorHAnsi" w:hAnsiTheme="minorHAnsi"/>
          <w:sz w:val="20"/>
          <w:szCs w:val="20"/>
        </w:rPr>
        <w:t xml:space="preserve"> z </w:t>
      </w:r>
      <w:r w:rsidRPr="008F65E9">
        <w:rPr>
          <w:rFonts w:asciiTheme="minorHAnsi" w:hAnsiTheme="minorHAnsi"/>
          <w:sz w:val="20"/>
          <w:szCs w:val="20"/>
        </w:rPr>
        <w:t xml:space="preserve">trzech elementów opracowanego przez Ministerstwo Energii </w:t>
      </w:r>
      <w:r w:rsidRPr="008F65E9">
        <w:rPr>
          <w:rFonts w:asciiTheme="minorHAnsi" w:hAnsiTheme="minorHAnsi"/>
          <w:i/>
          <w:sz w:val="20"/>
          <w:szCs w:val="20"/>
        </w:rPr>
        <w:t>Pakietu</w:t>
      </w:r>
      <w:r w:rsidR="009B431A">
        <w:rPr>
          <w:rFonts w:asciiTheme="minorHAnsi" w:hAnsiTheme="minorHAnsi"/>
          <w:i/>
          <w:sz w:val="20"/>
          <w:szCs w:val="20"/>
        </w:rPr>
        <w:t xml:space="preserve"> na </w:t>
      </w:r>
      <w:r w:rsidRPr="008F65E9">
        <w:rPr>
          <w:rFonts w:asciiTheme="minorHAnsi" w:hAnsiTheme="minorHAnsi"/>
          <w:i/>
          <w:sz w:val="20"/>
          <w:szCs w:val="20"/>
        </w:rPr>
        <w:t>rzecz czystego transportu</w:t>
      </w:r>
      <w:r w:rsidRPr="008F65E9">
        <w:rPr>
          <w:rFonts w:asciiTheme="minorHAnsi" w:hAnsiTheme="minorHAnsi"/>
          <w:sz w:val="20"/>
          <w:szCs w:val="20"/>
        </w:rPr>
        <w:t>,</w:t>
      </w:r>
      <w:r w:rsidR="009B431A">
        <w:rPr>
          <w:rFonts w:asciiTheme="minorHAnsi" w:hAnsiTheme="minorHAnsi"/>
          <w:sz w:val="20"/>
          <w:szCs w:val="20"/>
        </w:rPr>
        <w:t xml:space="preserve"> na </w:t>
      </w:r>
      <w:r w:rsidRPr="008F65E9">
        <w:rPr>
          <w:rFonts w:asciiTheme="minorHAnsi" w:hAnsiTheme="minorHAnsi"/>
          <w:sz w:val="20"/>
          <w:szCs w:val="20"/>
        </w:rPr>
        <w:t>który składają się jeszcze: Krajowe ramy polityki infrastruktury paliw alternatywnych</w:t>
      </w:r>
      <w:r w:rsidR="00287278">
        <w:rPr>
          <w:rFonts w:asciiTheme="minorHAnsi" w:hAnsiTheme="minorHAnsi"/>
          <w:sz w:val="20"/>
          <w:szCs w:val="20"/>
        </w:rPr>
        <w:t xml:space="preserve"> i </w:t>
      </w:r>
      <w:r w:rsidRPr="008F65E9">
        <w:rPr>
          <w:rFonts w:asciiTheme="minorHAnsi" w:hAnsiTheme="minorHAnsi"/>
          <w:sz w:val="20"/>
          <w:szCs w:val="20"/>
        </w:rPr>
        <w:t>Fundusz Niskoemisyjnego Transportu. Zakłada on stworzenie warunków dla rozwoju elektromobilności, rozwój przemysłu związanego</w:t>
      </w:r>
      <w:r w:rsidR="00287278">
        <w:rPr>
          <w:rFonts w:asciiTheme="minorHAnsi" w:hAnsiTheme="minorHAnsi"/>
          <w:sz w:val="20"/>
          <w:szCs w:val="20"/>
        </w:rPr>
        <w:t xml:space="preserve"> z </w:t>
      </w:r>
      <w:r w:rsidRPr="008F65E9">
        <w:rPr>
          <w:rFonts w:asciiTheme="minorHAnsi" w:hAnsiTheme="minorHAnsi"/>
          <w:sz w:val="20"/>
          <w:szCs w:val="20"/>
        </w:rPr>
        <w:t>tym sektorem oraz stabilizację sieci elektroenergetycznej. Główne działania będą dotyczyć przygotowania infrastruktury</w:t>
      </w:r>
      <w:r w:rsidR="00287278">
        <w:rPr>
          <w:rFonts w:asciiTheme="minorHAnsi" w:hAnsiTheme="minorHAnsi"/>
          <w:sz w:val="20"/>
          <w:szCs w:val="20"/>
        </w:rPr>
        <w:t xml:space="preserve"> do </w:t>
      </w:r>
      <w:r w:rsidRPr="008F65E9">
        <w:rPr>
          <w:rFonts w:asciiTheme="minorHAnsi" w:hAnsiTheme="minorHAnsi"/>
          <w:sz w:val="20"/>
          <w:szCs w:val="20"/>
        </w:rPr>
        <w:t>ładowania 1 miliona pojazdów elektrycznych, rozwinięcia systemu car-sharingu oraz produkcji polskiego samochodu elektrycznego.</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iCs/>
          <w:sz w:val="20"/>
          <w:szCs w:val="20"/>
        </w:rPr>
        <w:t>Krajowe ramy polityki rozwoju infrastruktury paliw alternatywnych</w:t>
      </w:r>
      <w:r w:rsidRPr="008F65E9">
        <w:rPr>
          <w:rFonts w:asciiTheme="minorHAnsi" w:hAnsiTheme="minorHAnsi"/>
          <w:b/>
          <w:bCs/>
          <w:i/>
          <w:iCs/>
          <w:sz w:val="20"/>
          <w:szCs w:val="20"/>
          <w:vertAlign w:val="superscript"/>
        </w:rPr>
        <w:footnoteReference w:id="28"/>
      </w:r>
      <w:r w:rsidRPr="008F65E9">
        <w:rPr>
          <w:rFonts w:asciiTheme="minorHAnsi" w:hAnsiTheme="minorHAnsi"/>
          <w:sz w:val="20"/>
          <w:szCs w:val="20"/>
        </w:rPr>
        <w:t xml:space="preserve"> określają kierunki rozwoju infrastruktury</w:t>
      </w:r>
      <w:r w:rsidR="00287278">
        <w:rPr>
          <w:rFonts w:asciiTheme="minorHAnsi" w:hAnsiTheme="minorHAnsi"/>
          <w:sz w:val="20"/>
          <w:szCs w:val="20"/>
        </w:rPr>
        <w:t xml:space="preserve"> w </w:t>
      </w:r>
      <w:r w:rsidRPr="008F65E9">
        <w:rPr>
          <w:rFonts w:asciiTheme="minorHAnsi" w:hAnsiTheme="minorHAnsi"/>
          <w:sz w:val="20"/>
          <w:szCs w:val="20"/>
        </w:rPr>
        <w:t>celu wykorzystania paliw alternatywnych</w:t>
      </w:r>
      <w:r w:rsidR="00287278">
        <w:rPr>
          <w:rFonts w:asciiTheme="minorHAnsi" w:hAnsiTheme="minorHAnsi"/>
          <w:sz w:val="20"/>
          <w:szCs w:val="20"/>
        </w:rPr>
        <w:t xml:space="preserve"> w </w:t>
      </w:r>
      <w:r w:rsidRPr="008F65E9">
        <w:rPr>
          <w:rFonts w:asciiTheme="minorHAnsi" w:hAnsiTheme="minorHAnsi"/>
          <w:sz w:val="20"/>
          <w:szCs w:val="20"/>
        </w:rPr>
        <w:t>zamian paliw opartych</w:t>
      </w:r>
      <w:r w:rsidR="009B431A">
        <w:rPr>
          <w:rFonts w:asciiTheme="minorHAnsi" w:hAnsiTheme="minorHAnsi"/>
          <w:sz w:val="20"/>
          <w:szCs w:val="20"/>
        </w:rPr>
        <w:t xml:space="preserve"> o </w:t>
      </w:r>
      <w:r w:rsidRPr="008F65E9">
        <w:rPr>
          <w:rFonts w:asciiTheme="minorHAnsi" w:hAnsiTheme="minorHAnsi"/>
          <w:sz w:val="20"/>
          <w:szCs w:val="20"/>
        </w:rPr>
        <w:t>kopaliny,</w:t>
      </w:r>
      <w:r w:rsidR="00287278">
        <w:rPr>
          <w:rFonts w:asciiTheme="minorHAnsi" w:hAnsiTheme="minorHAnsi"/>
          <w:sz w:val="20"/>
          <w:szCs w:val="20"/>
        </w:rPr>
        <w:t xml:space="preserve"> w </w:t>
      </w:r>
      <w:r w:rsidRPr="008F65E9">
        <w:rPr>
          <w:rFonts w:asciiTheme="minorHAnsi" w:hAnsiTheme="minorHAnsi"/>
          <w:sz w:val="20"/>
          <w:szCs w:val="20"/>
        </w:rPr>
        <w:t>szczególności</w:t>
      </w:r>
      <w:r w:rsidR="00287278">
        <w:rPr>
          <w:rFonts w:asciiTheme="minorHAnsi" w:hAnsiTheme="minorHAnsi"/>
          <w:sz w:val="20"/>
          <w:szCs w:val="20"/>
        </w:rPr>
        <w:t xml:space="preserve"> w </w:t>
      </w:r>
      <w:r w:rsidRPr="008F65E9">
        <w:rPr>
          <w:rFonts w:asciiTheme="minorHAnsi" w:hAnsiTheme="minorHAnsi"/>
          <w:sz w:val="20"/>
          <w:szCs w:val="20"/>
        </w:rPr>
        <w:t>zakresie energii elektrycznej oraz gazu ziemnego (CNG</w:t>
      </w:r>
      <w:r w:rsidR="00287278">
        <w:rPr>
          <w:rFonts w:asciiTheme="minorHAnsi" w:hAnsiTheme="minorHAnsi"/>
          <w:sz w:val="20"/>
          <w:szCs w:val="20"/>
        </w:rPr>
        <w:t xml:space="preserve"> i </w:t>
      </w:r>
      <w:r w:rsidRPr="008F65E9">
        <w:rPr>
          <w:rFonts w:asciiTheme="minorHAnsi" w:hAnsiTheme="minorHAnsi"/>
          <w:sz w:val="20"/>
          <w:szCs w:val="20"/>
        </w:rPr>
        <w:t>LNG).</w:t>
      </w:r>
      <w:r w:rsidR="00287278">
        <w:rPr>
          <w:rFonts w:asciiTheme="minorHAnsi" w:hAnsiTheme="minorHAnsi"/>
          <w:sz w:val="20"/>
          <w:szCs w:val="20"/>
        </w:rPr>
        <w:t xml:space="preserve"> w </w:t>
      </w:r>
      <w:r w:rsidRPr="008F65E9">
        <w:rPr>
          <w:rFonts w:asciiTheme="minorHAnsi" w:hAnsiTheme="minorHAnsi"/>
          <w:sz w:val="20"/>
          <w:szCs w:val="20"/>
        </w:rPr>
        <w:t>2020 roku</w:t>
      </w:r>
      <w:r w:rsidR="00287278">
        <w:rPr>
          <w:rFonts w:asciiTheme="minorHAnsi" w:hAnsiTheme="minorHAnsi"/>
          <w:sz w:val="20"/>
          <w:szCs w:val="20"/>
        </w:rPr>
        <w:t xml:space="preserve"> w </w:t>
      </w:r>
      <w:r w:rsidRPr="008F65E9">
        <w:rPr>
          <w:rFonts w:asciiTheme="minorHAnsi" w:hAnsiTheme="minorHAnsi"/>
          <w:sz w:val="20"/>
          <w:szCs w:val="20"/>
        </w:rPr>
        <w:t>32 wybranych aglomeracjach ma być rozmieszczonych 6 tys. punktów</w:t>
      </w:r>
      <w:r w:rsidR="009B431A">
        <w:rPr>
          <w:rFonts w:asciiTheme="minorHAnsi" w:hAnsiTheme="minorHAnsi"/>
          <w:sz w:val="20"/>
          <w:szCs w:val="20"/>
        </w:rPr>
        <w:t xml:space="preserve"> o </w:t>
      </w:r>
      <w:r w:rsidRPr="008F65E9">
        <w:rPr>
          <w:rFonts w:asciiTheme="minorHAnsi" w:hAnsiTheme="minorHAnsi"/>
          <w:sz w:val="20"/>
          <w:szCs w:val="20"/>
        </w:rPr>
        <w:t>normalnej mocy ładowania oraz 400 punktów</w:t>
      </w:r>
      <w:r w:rsidR="009B431A">
        <w:rPr>
          <w:rFonts w:asciiTheme="minorHAnsi" w:hAnsiTheme="minorHAnsi"/>
          <w:sz w:val="20"/>
          <w:szCs w:val="20"/>
        </w:rPr>
        <w:t xml:space="preserve"> o </w:t>
      </w:r>
      <w:r w:rsidRPr="008F65E9">
        <w:rPr>
          <w:rFonts w:asciiTheme="minorHAnsi" w:hAnsiTheme="minorHAnsi"/>
          <w:sz w:val="20"/>
          <w:szCs w:val="20"/>
        </w:rPr>
        <w:t>dużej mocy ładowania, które będą wykorzystywane przez przynajmniej 50 tys. pojazdów elektrycznych. Dodatkowo powstanie 70 punktów ładowania gazem CNG dla około 3 tys. pojazdów,</w:t>
      </w:r>
      <w:r w:rsidR="00287278">
        <w:rPr>
          <w:rFonts w:asciiTheme="minorHAnsi" w:hAnsiTheme="minorHAnsi"/>
          <w:sz w:val="20"/>
          <w:szCs w:val="20"/>
        </w:rPr>
        <w:t xml:space="preserve"> a </w:t>
      </w:r>
      <w:r w:rsidRPr="008F65E9">
        <w:rPr>
          <w:rFonts w:asciiTheme="minorHAnsi" w:hAnsiTheme="minorHAnsi"/>
          <w:sz w:val="20"/>
          <w:szCs w:val="20"/>
        </w:rPr>
        <w:t>następnie</w:t>
      </w:r>
      <w:r w:rsidR="00287278">
        <w:rPr>
          <w:rFonts w:asciiTheme="minorHAnsi" w:hAnsiTheme="minorHAnsi"/>
          <w:sz w:val="20"/>
          <w:szCs w:val="20"/>
        </w:rPr>
        <w:t xml:space="preserve"> do </w:t>
      </w:r>
      <w:r w:rsidRPr="008F65E9">
        <w:rPr>
          <w:rFonts w:asciiTheme="minorHAnsi" w:hAnsiTheme="minorHAnsi"/>
          <w:sz w:val="20"/>
          <w:szCs w:val="20"/>
        </w:rPr>
        <w:t>202</w:t>
      </w:r>
      <w:r w:rsidR="00C62E7B">
        <w:rPr>
          <w:rFonts w:asciiTheme="minorHAnsi" w:hAnsiTheme="minorHAnsi"/>
          <w:sz w:val="20"/>
          <w:szCs w:val="20"/>
        </w:rPr>
        <w:t>5</w:t>
      </w:r>
      <w:r w:rsidRPr="008F65E9">
        <w:rPr>
          <w:rFonts w:asciiTheme="minorHAnsi" w:hAnsiTheme="minorHAnsi"/>
          <w:sz w:val="20"/>
          <w:szCs w:val="20"/>
        </w:rPr>
        <w:t xml:space="preserve"> roku kolejne 32 punkty CNG</w:t>
      </w:r>
      <w:r w:rsidR="00287278">
        <w:rPr>
          <w:rFonts w:asciiTheme="minorHAnsi" w:hAnsiTheme="minorHAnsi"/>
          <w:sz w:val="20"/>
          <w:szCs w:val="20"/>
        </w:rPr>
        <w:t xml:space="preserve"> i </w:t>
      </w:r>
      <w:r w:rsidRPr="008F65E9">
        <w:rPr>
          <w:rFonts w:asciiTheme="minorHAnsi" w:hAnsiTheme="minorHAnsi"/>
          <w:sz w:val="20"/>
          <w:szCs w:val="20"/>
        </w:rPr>
        <w:t>14 punktów LNG oraz instalacje LNG</w:t>
      </w:r>
      <w:r w:rsidR="00287278">
        <w:rPr>
          <w:rFonts w:asciiTheme="minorHAnsi" w:hAnsiTheme="minorHAnsi"/>
          <w:sz w:val="20"/>
          <w:szCs w:val="20"/>
        </w:rPr>
        <w:t xml:space="preserve"> do </w:t>
      </w:r>
      <w:r w:rsidRPr="008F65E9">
        <w:rPr>
          <w:rFonts w:asciiTheme="minorHAnsi" w:hAnsiTheme="minorHAnsi"/>
          <w:sz w:val="20"/>
          <w:szCs w:val="20"/>
        </w:rPr>
        <w:t>bunkrowania statków</w:t>
      </w:r>
      <w:r w:rsidR="00287278">
        <w:rPr>
          <w:rFonts w:asciiTheme="minorHAnsi" w:hAnsiTheme="minorHAnsi"/>
          <w:sz w:val="20"/>
          <w:szCs w:val="20"/>
        </w:rPr>
        <w:t xml:space="preserve"> w </w:t>
      </w:r>
      <w:r w:rsidRPr="008F65E9">
        <w:rPr>
          <w:rFonts w:asciiTheme="minorHAnsi" w:hAnsiTheme="minorHAnsi"/>
          <w:sz w:val="20"/>
          <w:szCs w:val="20"/>
        </w:rPr>
        <w:t>portach</w:t>
      </w:r>
      <w:r w:rsidR="00287278">
        <w:rPr>
          <w:rFonts w:asciiTheme="minorHAnsi" w:hAnsiTheme="minorHAnsi"/>
          <w:sz w:val="20"/>
          <w:szCs w:val="20"/>
        </w:rPr>
        <w:t xml:space="preserve"> w </w:t>
      </w:r>
      <w:r w:rsidRPr="008F65E9">
        <w:rPr>
          <w:rFonts w:asciiTheme="minorHAnsi" w:hAnsiTheme="minorHAnsi"/>
          <w:sz w:val="20"/>
          <w:szCs w:val="20"/>
        </w:rPr>
        <w:t>Gdańsku, Gdyni, Szczecinie</w:t>
      </w:r>
      <w:r w:rsidR="00287278">
        <w:rPr>
          <w:rFonts w:asciiTheme="minorHAnsi" w:hAnsiTheme="minorHAnsi"/>
          <w:sz w:val="20"/>
          <w:szCs w:val="20"/>
        </w:rPr>
        <w:t xml:space="preserve"> i </w:t>
      </w:r>
      <w:r w:rsidRPr="008F65E9">
        <w:rPr>
          <w:rFonts w:asciiTheme="minorHAnsi" w:hAnsiTheme="minorHAnsi"/>
          <w:sz w:val="20"/>
          <w:szCs w:val="20"/>
        </w:rPr>
        <w:t>Świnoujściu.</w:t>
      </w:r>
    </w:p>
    <w:p w:rsidR="006211E0" w:rsidRPr="008F65E9" w:rsidRDefault="006211E0" w:rsidP="008F65E9">
      <w:pPr>
        <w:spacing w:line="276" w:lineRule="auto"/>
        <w:rPr>
          <w:rFonts w:asciiTheme="minorHAnsi" w:hAnsiTheme="minorHAnsi"/>
          <w:b/>
          <w:bCs/>
          <w:i/>
          <w:iCs/>
          <w:sz w:val="20"/>
          <w:szCs w:val="20"/>
        </w:rPr>
      </w:pPr>
      <w:r w:rsidRPr="008F65E9">
        <w:rPr>
          <w:rFonts w:asciiTheme="minorHAnsi" w:hAnsiTheme="minorHAnsi"/>
          <w:b/>
          <w:bCs/>
          <w:i/>
          <w:iCs/>
          <w:sz w:val="20"/>
          <w:szCs w:val="20"/>
        </w:rPr>
        <w:t>Polityka ekologiczna państwa</w:t>
      </w:r>
      <w:r w:rsidR="00084986">
        <w:rPr>
          <w:rFonts w:asciiTheme="minorHAnsi" w:hAnsiTheme="minorHAnsi"/>
          <w:b/>
          <w:bCs/>
          <w:i/>
          <w:iCs/>
          <w:sz w:val="20"/>
          <w:szCs w:val="20"/>
        </w:rPr>
        <w:t xml:space="preserve"> 2030</w:t>
      </w:r>
      <w:r w:rsidRPr="008F65E9">
        <w:rPr>
          <w:rFonts w:asciiTheme="minorHAnsi" w:hAnsiTheme="minorHAnsi"/>
          <w:b/>
          <w:bCs/>
          <w:i/>
          <w:iCs/>
          <w:sz w:val="20"/>
          <w:szCs w:val="20"/>
          <w:vertAlign w:val="superscript"/>
        </w:rPr>
        <w:footnoteReference w:id="29"/>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Celem głównym Polityki jest rozwój potencjału środowiska</w:t>
      </w:r>
      <w:r w:rsidR="009B431A">
        <w:rPr>
          <w:rFonts w:asciiTheme="minorHAnsi" w:hAnsiTheme="minorHAnsi"/>
          <w:sz w:val="20"/>
          <w:szCs w:val="20"/>
        </w:rPr>
        <w:t xml:space="preserve"> na </w:t>
      </w:r>
      <w:r w:rsidRPr="008F65E9">
        <w:rPr>
          <w:rFonts w:asciiTheme="minorHAnsi" w:hAnsiTheme="minorHAnsi"/>
          <w:sz w:val="20"/>
          <w:szCs w:val="20"/>
        </w:rPr>
        <w:t>rzecz obywateli</w:t>
      </w:r>
      <w:r w:rsidR="00287278">
        <w:rPr>
          <w:rFonts w:asciiTheme="minorHAnsi" w:hAnsiTheme="minorHAnsi"/>
          <w:sz w:val="20"/>
          <w:szCs w:val="20"/>
        </w:rPr>
        <w:t xml:space="preserve"> i </w:t>
      </w:r>
      <w:r w:rsidRPr="008F65E9">
        <w:rPr>
          <w:rFonts w:asciiTheme="minorHAnsi" w:hAnsiTheme="minorHAnsi"/>
          <w:sz w:val="20"/>
          <w:szCs w:val="20"/>
        </w:rPr>
        <w:t>przedsiębiorców. Cele szczegółowe uwzględniać będą najważniejsze trendy</w:t>
      </w:r>
      <w:r w:rsidR="00287278">
        <w:rPr>
          <w:rFonts w:asciiTheme="minorHAnsi" w:hAnsiTheme="minorHAnsi"/>
          <w:sz w:val="20"/>
          <w:szCs w:val="20"/>
        </w:rPr>
        <w:t xml:space="preserve"> w </w:t>
      </w:r>
      <w:r w:rsidRPr="008F65E9">
        <w:rPr>
          <w:rFonts w:asciiTheme="minorHAnsi" w:hAnsiTheme="minorHAnsi"/>
          <w:sz w:val="20"/>
          <w:szCs w:val="20"/>
        </w:rPr>
        <w:t>obszarze środowiska,</w:t>
      </w:r>
      <w:r w:rsidR="00287278">
        <w:rPr>
          <w:rFonts w:asciiTheme="minorHAnsi" w:hAnsiTheme="minorHAnsi"/>
          <w:sz w:val="20"/>
          <w:szCs w:val="20"/>
        </w:rPr>
        <w:t xml:space="preserve"> w </w:t>
      </w:r>
      <w:r w:rsidRPr="008F65E9">
        <w:rPr>
          <w:rFonts w:asciiTheme="minorHAnsi" w:hAnsiTheme="minorHAnsi"/>
          <w:sz w:val="20"/>
          <w:szCs w:val="20"/>
        </w:rPr>
        <w:t>sposób umożliwiający zharmonizowanie kwestii związanych</w:t>
      </w:r>
      <w:r w:rsidR="00287278">
        <w:rPr>
          <w:rFonts w:asciiTheme="minorHAnsi" w:hAnsiTheme="minorHAnsi"/>
          <w:sz w:val="20"/>
          <w:szCs w:val="20"/>
        </w:rPr>
        <w:t xml:space="preserve"> z </w:t>
      </w:r>
      <w:r w:rsidRPr="008F65E9">
        <w:rPr>
          <w:rFonts w:asciiTheme="minorHAnsi" w:hAnsiTheme="minorHAnsi"/>
          <w:sz w:val="20"/>
          <w:szCs w:val="20"/>
        </w:rPr>
        <w:t>ochroną środowiska</w:t>
      </w:r>
      <w:r w:rsidR="00287278">
        <w:rPr>
          <w:rFonts w:asciiTheme="minorHAnsi" w:hAnsiTheme="minorHAnsi"/>
          <w:sz w:val="20"/>
          <w:szCs w:val="20"/>
        </w:rPr>
        <w:t xml:space="preserve"> z </w:t>
      </w:r>
      <w:r w:rsidRPr="008F65E9">
        <w:rPr>
          <w:rFonts w:asciiTheme="minorHAnsi" w:hAnsiTheme="minorHAnsi"/>
          <w:sz w:val="20"/>
          <w:szCs w:val="20"/>
        </w:rPr>
        <w:t>potrzebami gospodarczymi</w:t>
      </w:r>
      <w:r w:rsidR="00287278">
        <w:rPr>
          <w:rFonts w:asciiTheme="minorHAnsi" w:hAnsiTheme="minorHAnsi"/>
          <w:sz w:val="20"/>
          <w:szCs w:val="20"/>
        </w:rPr>
        <w:t xml:space="preserve"> i </w:t>
      </w:r>
      <w:r w:rsidRPr="008F65E9">
        <w:rPr>
          <w:rFonts w:asciiTheme="minorHAnsi" w:hAnsiTheme="minorHAnsi"/>
          <w:sz w:val="20"/>
          <w:szCs w:val="20"/>
        </w:rPr>
        <w:t>społecznymi. Temat energii jest uwzględniony</w:t>
      </w:r>
      <w:r w:rsidR="00287278">
        <w:rPr>
          <w:rFonts w:asciiTheme="minorHAnsi" w:hAnsiTheme="minorHAnsi"/>
          <w:sz w:val="20"/>
          <w:szCs w:val="20"/>
        </w:rPr>
        <w:t xml:space="preserve"> w </w:t>
      </w:r>
      <w:r w:rsidRPr="008F65E9">
        <w:rPr>
          <w:rFonts w:asciiTheme="minorHAnsi" w:hAnsiTheme="minorHAnsi"/>
          <w:sz w:val="20"/>
          <w:szCs w:val="20"/>
        </w:rPr>
        <w:t>kierunkach interwencji dotyczących likwidacji źródeł emisji zanieczyszczeń powietrza. Określone są tu kierunki działań, które otrzymają wsparcie takie jak: inwestycje związane</w:t>
      </w:r>
      <w:r w:rsidR="009A0F30">
        <w:rPr>
          <w:rFonts w:asciiTheme="minorHAnsi" w:hAnsiTheme="minorHAnsi"/>
          <w:sz w:val="20"/>
          <w:szCs w:val="20"/>
        </w:rPr>
        <w:t xml:space="preserve"> ze </w:t>
      </w:r>
      <w:r w:rsidRPr="008F65E9">
        <w:rPr>
          <w:rFonts w:asciiTheme="minorHAnsi" w:hAnsiTheme="minorHAnsi"/>
          <w:sz w:val="20"/>
          <w:szCs w:val="20"/>
        </w:rPr>
        <w:t>zwiększeniem udziału OZE, modernizację systemów elektrociepłowni, elektrowni</w:t>
      </w:r>
      <w:r w:rsidR="00287278">
        <w:rPr>
          <w:rFonts w:asciiTheme="minorHAnsi" w:hAnsiTheme="minorHAnsi"/>
          <w:sz w:val="20"/>
          <w:szCs w:val="20"/>
        </w:rPr>
        <w:t xml:space="preserve"> i </w:t>
      </w:r>
      <w:r w:rsidRPr="008F65E9">
        <w:rPr>
          <w:rFonts w:asciiTheme="minorHAnsi" w:hAnsiTheme="minorHAnsi"/>
          <w:sz w:val="20"/>
          <w:szCs w:val="20"/>
        </w:rPr>
        <w:t>ciepłowni</w:t>
      </w:r>
      <w:r w:rsidR="00287278">
        <w:rPr>
          <w:rFonts w:asciiTheme="minorHAnsi" w:hAnsiTheme="minorHAnsi"/>
          <w:sz w:val="20"/>
          <w:szCs w:val="20"/>
        </w:rPr>
        <w:t xml:space="preserve"> w </w:t>
      </w:r>
      <w:r w:rsidRPr="008F65E9">
        <w:rPr>
          <w:rFonts w:asciiTheme="minorHAnsi" w:hAnsiTheme="minorHAnsi"/>
          <w:sz w:val="20"/>
          <w:szCs w:val="20"/>
        </w:rPr>
        <w:t>celu zmniejszenia emisji zanieczyszczeń, rozwój transportu niskoemisyjnego, zmniejszenie strat energii związanych</w:t>
      </w:r>
      <w:r w:rsidR="00287278">
        <w:rPr>
          <w:rFonts w:asciiTheme="minorHAnsi" w:hAnsiTheme="minorHAnsi"/>
          <w:sz w:val="20"/>
          <w:szCs w:val="20"/>
        </w:rPr>
        <w:t xml:space="preserve"> z </w:t>
      </w:r>
      <w:r w:rsidRPr="008F65E9">
        <w:rPr>
          <w:rFonts w:asciiTheme="minorHAnsi" w:hAnsiTheme="minorHAnsi"/>
          <w:sz w:val="20"/>
          <w:szCs w:val="20"/>
        </w:rPr>
        <w:t>jej przesyłem oraz rozwój klastrów energii</w:t>
      </w:r>
      <w:r w:rsidR="00287278">
        <w:rPr>
          <w:rFonts w:asciiTheme="minorHAnsi" w:hAnsiTheme="minorHAnsi"/>
          <w:sz w:val="20"/>
          <w:szCs w:val="20"/>
        </w:rPr>
        <w:t xml:space="preserve"> i </w:t>
      </w:r>
      <w:r w:rsidRPr="008F65E9">
        <w:rPr>
          <w:rFonts w:asciiTheme="minorHAnsi" w:hAnsiTheme="minorHAnsi"/>
          <w:sz w:val="20"/>
          <w:szCs w:val="20"/>
        </w:rPr>
        <w:t>transformacji gmin</w:t>
      </w:r>
      <w:r w:rsidR="00287278">
        <w:rPr>
          <w:rFonts w:asciiTheme="minorHAnsi" w:hAnsiTheme="minorHAnsi"/>
          <w:sz w:val="20"/>
          <w:szCs w:val="20"/>
        </w:rPr>
        <w:t xml:space="preserve"> w </w:t>
      </w:r>
      <w:r w:rsidRPr="008F65E9">
        <w:rPr>
          <w:rFonts w:asciiTheme="minorHAnsi" w:hAnsiTheme="minorHAnsi"/>
          <w:sz w:val="20"/>
          <w:szCs w:val="20"/>
        </w:rPr>
        <w:t xml:space="preserve">samowystarczalne energetycznie.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iCs/>
          <w:sz w:val="20"/>
          <w:szCs w:val="20"/>
        </w:rPr>
        <w:t>Krajowy plan postepowania</w:t>
      </w:r>
      <w:r w:rsidR="00287278">
        <w:rPr>
          <w:rFonts w:asciiTheme="minorHAnsi" w:hAnsiTheme="minorHAnsi"/>
          <w:b/>
          <w:bCs/>
          <w:i/>
          <w:iCs/>
          <w:sz w:val="20"/>
          <w:szCs w:val="20"/>
        </w:rPr>
        <w:t xml:space="preserve"> z </w:t>
      </w:r>
      <w:r w:rsidRPr="008F65E9">
        <w:rPr>
          <w:rFonts w:asciiTheme="minorHAnsi" w:hAnsiTheme="minorHAnsi"/>
          <w:b/>
          <w:bCs/>
          <w:i/>
          <w:iCs/>
          <w:sz w:val="20"/>
          <w:szCs w:val="20"/>
        </w:rPr>
        <w:t>odpadami promieniotwórczymi</w:t>
      </w:r>
      <w:r w:rsidR="00287278">
        <w:rPr>
          <w:rFonts w:asciiTheme="minorHAnsi" w:hAnsiTheme="minorHAnsi"/>
          <w:b/>
          <w:bCs/>
          <w:i/>
          <w:iCs/>
          <w:sz w:val="20"/>
          <w:szCs w:val="20"/>
        </w:rPr>
        <w:t xml:space="preserve"> i </w:t>
      </w:r>
      <w:r w:rsidRPr="008F65E9">
        <w:rPr>
          <w:rFonts w:asciiTheme="minorHAnsi" w:hAnsiTheme="minorHAnsi"/>
          <w:b/>
          <w:bCs/>
          <w:i/>
          <w:iCs/>
          <w:sz w:val="20"/>
          <w:szCs w:val="20"/>
        </w:rPr>
        <w:t>wypalonym paliwem jądrowym</w:t>
      </w:r>
      <w:r w:rsidRPr="008F65E9">
        <w:rPr>
          <w:rFonts w:asciiTheme="minorHAnsi" w:hAnsiTheme="minorHAnsi"/>
          <w:b/>
          <w:bCs/>
          <w:i/>
          <w:iCs/>
          <w:sz w:val="20"/>
          <w:szCs w:val="20"/>
          <w:vertAlign w:val="superscript"/>
        </w:rPr>
        <w:footnoteReference w:id="30"/>
      </w:r>
      <w:r w:rsidRPr="008F65E9">
        <w:rPr>
          <w:rFonts w:asciiTheme="minorHAnsi" w:hAnsiTheme="minorHAnsi"/>
          <w:b/>
          <w:bCs/>
          <w:i/>
          <w:iCs/>
          <w:sz w:val="20"/>
          <w:szCs w:val="20"/>
        </w:rPr>
        <w:t xml:space="preserve"> </w:t>
      </w:r>
      <w:r w:rsidRPr="008F65E9">
        <w:rPr>
          <w:rFonts w:asciiTheme="minorHAnsi" w:hAnsiTheme="minorHAnsi"/>
          <w:sz w:val="20"/>
          <w:szCs w:val="20"/>
        </w:rPr>
        <w:t>Celem Krajowego planu jest zapewnienie</w:t>
      </w:r>
      <w:r w:rsidR="00287278">
        <w:rPr>
          <w:rFonts w:asciiTheme="minorHAnsi" w:hAnsiTheme="minorHAnsi"/>
          <w:sz w:val="20"/>
          <w:szCs w:val="20"/>
        </w:rPr>
        <w:t xml:space="preserve"> w </w:t>
      </w:r>
      <w:r w:rsidRPr="008F65E9">
        <w:rPr>
          <w:rFonts w:asciiTheme="minorHAnsi" w:hAnsiTheme="minorHAnsi"/>
          <w:sz w:val="20"/>
          <w:szCs w:val="20"/>
        </w:rPr>
        <w:t>Polsce efektywnego</w:t>
      </w:r>
      <w:r w:rsidR="00287278">
        <w:rPr>
          <w:rFonts w:asciiTheme="minorHAnsi" w:hAnsiTheme="minorHAnsi"/>
          <w:sz w:val="20"/>
          <w:szCs w:val="20"/>
        </w:rPr>
        <w:t xml:space="preserve"> i </w:t>
      </w:r>
      <w:r w:rsidRPr="008F65E9">
        <w:rPr>
          <w:rFonts w:asciiTheme="minorHAnsi" w:hAnsiTheme="minorHAnsi"/>
          <w:sz w:val="20"/>
          <w:szCs w:val="20"/>
        </w:rPr>
        <w:t>bezpiecznego postępowania</w:t>
      </w:r>
      <w:r w:rsidR="00287278">
        <w:rPr>
          <w:rFonts w:asciiTheme="minorHAnsi" w:hAnsiTheme="minorHAnsi"/>
          <w:sz w:val="20"/>
          <w:szCs w:val="20"/>
        </w:rPr>
        <w:t xml:space="preserve"> z </w:t>
      </w:r>
      <w:r w:rsidRPr="008F65E9">
        <w:rPr>
          <w:rFonts w:asciiTheme="minorHAnsi" w:hAnsiTheme="minorHAnsi"/>
          <w:sz w:val="20"/>
          <w:szCs w:val="20"/>
        </w:rPr>
        <w:t>odpadami promieniotwórczymi</w:t>
      </w:r>
      <w:r w:rsidR="00287278">
        <w:rPr>
          <w:rFonts w:asciiTheme="minorHAnsi" w:hAnsiTheme="minorHAnsi"/>
          <w:sz w:val="20"/>
          <w:szCs w:val="20"/>
        </w:rPr>
        <w:t xml:space="preserve"> i </w:t>
      </w:r>
      <w:r w:rsidRPr="008F65E9">
        <w:rPr>
          <w:rFonts w:asciiTheme="minorHAnsi" w:hAnsiTheme="minorHAnsi"/>
          <w:sz w:val="20"/>
          <w:szCs w:val="20"/>
        </w:rPr>
        <w:t>wypalonym paliwem jądrowym oraz zapewnienie rozwoju</w:t>
      </w:r>
      <w:r w:rsidR="00287278">
        <w:rPr>
          <w:rFonts w:asciiTheme="minorHAnsi" w:hAnsiTheme="minorHAnsi"/>
          <w:sz w:val="20"/>
          <w:szCs w:val="20"/>
        </w:rPr>
        <w:t xml:space="preserve"> i </w:t>
      </w:r>
      <w:r w:rsidRPr="008F65E9">
        <w:rPr>
          <w:rFonts w:asciiTheme="minorHAnsi" w:hAnsiTheme="minorHAnsi"/>
          <w:sz w:val="20"/>
          <w:szCs w:val="20"/>
        </w:rPr>
        <w:t>wdrożenia ogólnokrajowego, spójnego, zintegrowanego</w:t>
      </w:r>
      <w:r w:rsidR="00287278">
        <w:rPr>
          <w:rFonts w:asciiTheme="minorHAnsi" w:hAnsiTheme="minorHAnsi"/>
          <w:sz w:val="20"/>
          <w:szCs w:val="20"/>
        </w:rPr>
        <w:t xml:space="preserve"> i </w:t>
      </w:r>
      <w:r w:rsidRPr="008F65E9">
        <w:rPr>
          <w:rFonts w:asciiTheme="minorHAnsi" w:hAnsiTheme="minorHAnsi"/>
          <w:sz w:val="20"/>
          <w:szCs w:val="20"/>
        </w:rPr>
        <w:t>zrównoważonego systemu postępowania obejmującego wszystkie kategorie odpadów promieniotwórczych wytwarzanych</w:t>
      </w:r>
      <w:r w:rsidR="00287278">
        <w:rPr>
          <w:rFonts w:asciiTheme="minorHAnsi" w:hAnsiTheme="minorHAnsi"/>
          <w:sz w:val="20"/>
          <w:szCs w:val="20"/>
        </w:rPr>
        <w:t xml:space="preserve"> w </w:t>
      </w:r>
      <w:r w:rsidRPr="008F65E9">
        <w:rPr>
          <w:rFonts w:asciiTheme="minorHAnsi" w:hAnsiTheme="minorHAnsi"/>
          <w:sz w:val="20"/>
          <w:szCs w:val="20"/>
        </w:rPr>
        <w:t>kraju. Określa on zasady postepowania</w:t>
      </w:r>
      <w:r w:rsidR="00287278">
        <w:rPr>
          <w:rFonts w:asciiTheme="minorHAnsi" w:hAnsiTheme="minorHAnsi"/>
          <w:sz w:val="20"/>
          <w:szCs w:val="20"/>
        </w:rPr>
        <w:t xml:space="preserve"> z </w:t>
      </w:r>
      <w:r w:rsidRPr="008F65E9">
        <w:rPr>
          <w:rFonts w:asciiTheme="minorHAnsi" w:hAnsiTheme="minorHAnsi"/>
          <w:sz w:val="20"/>
          <w:szCs w:val="20"/>
        </w:rPr>
        <w:t>odpadami promieniotwórczymi,</w:t>
      </w:r>
      <w:r w:rsidR="00287278">
        <w:rPr>
          <w:rFonts w:asciiTheme="minorHAnsi" w:hAnsiTheme="minorHAnsi"/>
          <w:sz w:val="20"/>
          <w:szCs w:val="20"/>
        </w:rPr>
        <w:t xml:space="preserve"> a w </w:t>
      </w:r>
      <w:r w:rsidRPr="008F65E9">
        <w:rPr>
          <w:rFonts w:asciiTheme="minorHAnsi" w:hAnsiTheme="minorHAnsi"/>
          <w:sz w:val="20"/>
          <w:szCs w:val="20"/>
        </w:rPr>
        <w:t>szczególności</w:t>
      </w:r>
      <w:r w:rsidR="00287278">
        <w:rPr>
          <w:rFonts w:asciiTheme="minorHAnsi" w:hAnsiTheme="minorHAnsi"/>
          <w:sz w:val="20"/>
          <w:szCs w:val="20"/>
        </w:rPr>
        <w:t xml:space="preserve"> w </w:t>
      </w:r>
      <w:r w:rsidRPr="008F65E9">
        <w:rPr>
          <w:rFonts w:asciiTheme="minorHAnsi" w:hAnsiTheme="minorHAnsi"/>
          <w:sz w:val="20"/>
          <w:szCs w:val="20"/>
        </w:rPr>
        <w:t>zakresie projektowania, budowy, eksploatacji</w:t>
      </w:r>
      <w:r w:rsidR="00287278">
        <w:rPr>
          <w:rFonts w:asciiTheme="minorHAnsi" w:hAnsiTheme="minorHAnsi"/>
          <w:sz w:val="20"/>
          <w:szCs w:val="20"/>
        </w:rPr>
        <w:t xml:space="preserve"> i </w:t>
      </w:r>
      <w:r w:rsidRPr="008F65E9">
        <w:rPr>
          <w:rFonts w:asciiTheme="minorHAnsi" w:hAnsiTheme="minorHAnsi"/>
          <w:sz w:val="20"/>
          <w:szCs w:val="20"/>
        </w:rPr>
        <w:t>zamknięcia składowisk, minimalizacji ilości</w:t>
      </w:r>
      <w:r w:rsidR="00287278">
        <w:rPr>
          <w:rFonts w:asciiTheme="minorHAnsi" w:hAnsiTheme="minorHAnsi"/>
          <w:sz w:val="20"/>
          <w:szCs w:val="20"/>
        </w:rPr>
        <w:t xml:space="preserve"> i </w:t>
      </w:r>
      <w:r w:rsidRPr="008F65E9">
        <w:rPr>
          <w:rFonts w:asciiTheme="minorHAnsi" w:hAnsiTheme="minorHAnsi"/>
          <w:sz w:val="20"/>
          <w:szCs w:val="20"/>
        </w:rPr>
        <w:t>aktywności odpadów oraz systemu opłat. Zakazuje również wwozu</w:t>
      </w:r>
      <w:r w:rsidR="00287278">
        <w:rPr>
          <w:rFonts w:asciiTheme="minorHAnsi" w:hAnsiTheme="minorHAnsi"/>
          <w:sz w:val="20"/>
          <w:szCs w:val="20"/>
        </w:rPr>
        <w:t xml:space="preserve"> do </w:t>
      </w:r>
      <w:r w:rsidRPr="008F65E9">
        <w:rPr>
          <w:rFonts w:asciiTheme="minorHAnsi" w:hAnsiTheme="minorHAnsi"/>
          <w:sz w:val="20"/>
          <w:szCs w:val="20"/>
        </w:rPr>
        <w:t>Polski tych odpadów, wprowadza wymóg ciągłych szkoleń oraz informowania społeczeństwa</w:t>
      </w:r>
      <w:r w:rsidR="009B431A">
        <w:rPr>
          <w:rFonts w:asciiTheme="minorHAnsi" w:hAnsiTheme="minorHAnsi"/>
          <w:sz w:val="20"/>
          <w:szCs w:val="20"/>
        </w:rPr>
        <w:t xml:space="preserve"> o </w:t>
      </w:r>
      <w:r w:rsidRPr="008F65E9">
        <w:rPr>
          <w:rFonts w:asciiTheme="minorHAnsi" w:hAnsiTheme="minorHAnsi"/>
          <w:sz w:val="20"/>
          <w:szCs w:val="20"/>
        </w:rPr>
        <w:t>prowadzonych działaniach</w:t>
      </w:r>
      <w:r w:rsidR="00894203" w:rsidRPr="008F65E9">
        <w:rPr>
          <w:rFonts w:asciiTheme="minorHAnsi" w:hAnsiTheme="minorHAnsi"/>
          <w:sz w:val="20"/>
          <w:szCs w:val="20"/>
        </w:rPr>
        <w:t>.</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iCs/>
          <w:sz w:val="20"/>
          <w:szCs w:val="20"/>
        </w:rPr>
        <w:t xml:space="preserve">Program </w:t>
      </w:r>
      <w:r w:rsidR="00AA1D36">
        <w:rPr>
          <w:rFonts w:asciiTheme="minorHAnsi" w:hAnsiTheme="minorHAnsi"/>
          <w:b/>
          <w:bCs/>
          <w:i/>
          <w:iCs/>
          <w:sz w:val="20"/>
          <w:szCs w:val="20"/>
        </w:rPr>
        <w:t>dla</w:t>
      </w:r>
      <w:r w:rsidR="00AA1D36" w:rsidRPr="008F65E9">
        <w:rPr>
          <w:rFonts w:asciiTheme="minorHAnsi" w:hAnsiTheme="minorHAnsi"/>
          <w:b/>
          <w:bCs/>
          <w:i/>
          <w:iCs/>
          <w:sz w:val="20"/>
          <w:szCs w:val="20"/>
        </w:rPr>
        <w:t xml:space="preserve"> </w:t>
      </w:r>
      <w:r w:rsidRPr="008F65E9">
        <w:rPr>
          <w:rFonts w:asciiTheme="minorHAnsi" w:hAnsiTheme="minorHAnsi"/>
          <w:b/>
          <w:bCs/>
          <w:i/>
          <w:iCs/>
          <w:sz w:val="20"/>
          <w:szCs w:val="20"/>
        </w:rPr>
        <w:t xml:space="preserve">sektora </w:t>
      </w:r>
      <w:r w:rsidR="00AA1D36">
        <w:rPr>
          <w:rFonts w:asciiTheme="minorHAnsi" w:hAnsiTheme="minorHAnsi"/>
          <w:b/>
          <w:bCs/>
          <w:i/>
          <w:iCs/>
          <w:sz w:val="20"/>
          <w:szCs w:val="20"/>
        </w:rPr>
        <w:t xml:space="preserve">górnictwa </w:t>
      </w:r>
      <w:r w:rsidRPr="008F65E9">
        <w:rPr>
          <w:rFonts w:asciiTheme="minorHAnsi" w:hAnsiTheme="minorHAnsi"/>
          <w:b/>
          <w:bCs/>
          <w:i/>
          <w:iCs/>
          <w:sz w:val="20"/>
          <w:szCs w:val="20"/>
        </w:rPr>
        <w:t>węgla kamiennego</w:t>
      </w:r>
      <w:r w:rsidR="00287278">
        <w:rPr>
          <w:rFonts w:asciiTheme="minorHAnsi" w:hAnsiTheme="minorHAnsi"/>
          <w:b/>
          <w:bCs/>
          <w:i/>
          <w:iCs/>
          <w:sz w:val="20"/>
          <w:szCs w:val="20"/>
        </w:rPr>
        <w:t xml:space="preserve"> w </w:t>
      </w:r>
      <w:r w:rsidRPr="008F65E9">
        <w:rPr>
          <w:rFonts w:asciiTheme="minorHAnsi" w:hAnsiTheme="minorHAnsi"/>
          <w:b/>
          <w:bCs/>
          <w:i/>
          <w:iCs/>
          <w:sz w:val="20"/>
          <w:szCs w:val="20"/>
        </w:rPr>
        <w:t>Polsce (perspektywa 2030 r.)</w:t>
      </w:r>
      <w:r w:rsidRPr="008F65E9">
        <w:rPr>
          <w:rFonts w:asciiTheme="minorHAnsi" w:hAnsiTheme="minorHAnsi"/>
          <w:b/>
          <w:bCs/>
          <w:i/>
          <w:iCs/>
          <w:sz w:val="20"/>
          <w:szCs w:val="20"/>
          <w:vertAlign w:val="superscript"/>
        </w:rPr>
        <w:footnoteReference w:id="31"/>
      </w:r>
      <w:r w:rsidRPr="008F65E9">
        <w:rPr>
          <w:rFonts w:asciiTheme="minorHAnsi" w:hAnsiTheme="minorHAnsi"/>
          <w:b/>
          <w:bCs/>
          <w:i/>
          <w:iCs/>
          <w:sz w:val="20"/>
          <w:szCs w:val="20"/>
        </w:rPr>
        <w:t xml:space="preserve">. </w:t>
      </w:r>
      <w:r w:rsidRPr="008F65E9">
        <w:rPr>
          <w:rFonts w:asciiTheme="minorHAnsi" w:hAnsiTheme="minorHAnsi"/>
          <w:sz w:val="20"/>
          <w:szCs w:val="20"/>
        </w:rPr>
        <w:t>Głównym celem programu jest „tworzenie warunków sprzyjających budowie rentownego, efektywnego</w:t>
      </w:r>
      <w:r w:rsidR="00287278">
        <w:rPr>
          <w:rFonts w:asciiTheme="minorHAnsi" w:hAnsiTheme="minorHAnsi"/>
          <w:sz w:val="20"/>
          <w:szCs w:val="20"/>
        </w:rPr>
        <w:t xml:space="preserve"> i </w:t>
      </w:r>
      <w:r w:rsidRPr="008F65E9">
        <w:rPr>
          <w:rFonts w:asciiTheme="minorHAnsi" w:hAnsiTheme="minorHAnsi"/>
          <w:sz w:val="20"/>
          <w:szCs w:val="20"/>
        </w:rPr>
        <w:t>nowoczesnego sektora górnictwa węgla kamiennego, opartego</w:t>
      </w:r>
      <w:r w:rsidR="009B431A">
        <w:rPr>
          <w:rFonts w:asciiTheme="minorHAnsi" w:hAnsiTheme="minorHAnsi"/>
          <w:sz w:val="20"/>
          <w:szCs w:val="20"/>
        </w:rPr>
        <w:t xml:space="preserve"> na </w:t>
      </w:r>
      <w:r w:rsidRPr="008F65E9">
        <w:rPr>
          <w:rFonts w:asciiTheme="minorHAnsi" w:hAnsiTheme="minorHAnsi"/>
          <w:sz w:val="20"/>
          <w:szCs w:val="20"/>
        </w:rPr>
        <w:t>kooperacji, wiedzy</w:t>
      </w:r>
      <w:r w:rsidR="00287278">
        <w:rPr>
          <w:rFonts w:asciiTheme="minorHAnsi" w:hAnsiTheme="minorHAnsi"/>
          <w:sz w:val="20"/>
          <w:szCs w:val="20"/>
        </w:rPr>
        <w:t xml:space="preserve"> i </w:t>
      </w:r>
      <w:r w:rsidRPr="008F65E9">
        <w:rPr>
          <w:rFonts w:asciiTheme="minorHAnsi" w:hAnsiTheme="minorHAnsi"/>
          <w:sz w:val="20"/>
          <w:szCs w:val="20"/>
        </w:rPr>
        <w:t>innowacjach, który działając</w:t>
      </w:r>
      <w:r w:rsidR="00287278">
        <w:rPr>
          <w:rFonts w:asciiTheme="minorHAnsi" w:hAnsiTheme="minorHAnsi"/>
          <w:sz w:val="20"/>
          <w:szCs w:val="20"/>
        </w:rPr>
        <w:t xml:space="preserve"> w </w:t>
      </w:r>
      <w:r w:rsidRPr="008F65E9">
        <w:rPr>
          <w:rFonts w:asciiTheme="minorHAnsi" w:hAnsiTheme="minorHAnsi"/>
          <w:sz w:val="20"/>
          <w:szCs w:val="20"/>
        </w:rPr>
        <w:t>przyjaznym oraz przewidywalnym otoczeniu programowo – prawnym, pozwoli</w:t>
      </w:r>
      <w:r w:rsidR="009B431A">
        <w:rPr>
          <w:rFonts w:asciiTheme="minorHAnsi" w:hAnsiTheme="minorHAnsi"/>
          <w:sz w:val="20"/>
          <w:szCs w:val="20"/>
        </w:rPr>
        <w:t xml:space="preserve"> na </w:t>
      </w:r>
      <w:r w:rsidRPr="008F65E9">
        <w:rPr>
          <w:rFonts w:asciiTheme="minorHAnsi" w:hAnsiTheme="minorHAnsi"/>
          <w:sz w:val="20"/>
          <w:szCs w:val="20"/>
        </w:rPr>
        <w:t>efektywne wykorzystanie kapitału zasobowego, społecznego</w:t>
      </w:r>
      <w:r w:rsidR="00287278">
        <w:rPr>
          <w:rFonts w:asciiTheme="minorHAnsi" w:hAnsiTheme="minorHAnsi"/>
          <w:sz w:val="20"/>
          <w:szCs w:val="20"/>
        </w:rPr>
        <w:t xml:space="preserve"> i </w:t>
      </w:r>
      <w:r w:rsidRPr="008F65E9">
        <w:rPr>
          <w:rFonts w:asciiTheme="minorHAnsi" w:hAnsiTheme="minorHAnsi"/>
          <w:sz w:val="20"/>
          <w:szCs w:val="20"/>
        </w:rPr>
        <w:t>gospodarczego dla zapewnienia wysokiej niezależności energetycznej Polski oraz wspierania konkurencyjności gospodarki narodowej”.  Określa on szereg działań, które mają przyczynić się</w:t>
      </w:r>
      <w:r w:rsidR="00287278">
        <w:rPr>
          <w:rFonts w:asciiTheme="minorHAnsi" w:hAnsiTheme="minorHAnsi"/>
          <w:sz w:val="20"/>
          <w:szCs w:val="20"/>
        </w:rPr>
        <w:t xml:space="preserve"> do </w:t>
      </w:r>
      <w:r w:rsidRPr="008F65E9">
        <w:rPr>
          <w:rFonts w:asciiTheme="minorHAnsi" w:hAnsiTheme="minorHAnsi"/>
          <w:sz w:val="20"/>
          <w:szCs w:val="20"/>
        </w:rPr>
        <w:t>realizacji celów. Są to między innymi:</w:t>
      </w:r>
    </w:p>
    <w:p w:rsidR="006211E0" w:rsidRPr="008F65E9" w:rsidRDefault="006211E0" w:rsidP="008F65E9">
      <w:pPr>
        <w:numPr>
          <w:ilvl w:val="0"/>
          <w:numId w:val="60"/>
        </w:numPr>
        <w:spacing w:line="276" w:lineRule="auto"/>
        <w:ind w:left="426"/>
        <w:rPr>
          <w:rFonts w:asciiTheme="minorHAnsi" w:hAnsiTheme="minorHAnsi"/>
          <w:sz w:val="20"/>
          <w:szCs w:val="20"/>
        </w:rPr>
      </w:pPr>
      <w:r w:rsidRPr="008F65E9">
        <w:rPr>
          <w:rFonts w:asciiTheme="minorHAnsi" w:hAnsiTheme="minorHAnsi"/>
          <w:sz w:val="20"/>
          <w:szCs w:val="20"/>
        </w:rPr>
        <w:t xml:space="preserve">zwiększenie wydajności kopalń, </w:t>
      </w:r>
    </w:p>
    <w:p w:rsidR="006211E0" w:rsidRPr="008F65E9" w:rsidRDefault="006211E0" w:rsidP="008F65E9">
      <w:pPr>
        <w:numPr>
          <w:ilvl w:val="0"/>
          <w:numId w:val="60"/>
        </w:numPr>
        <w:spacing w:line="276" w:lineRule="auto"/>
        <w:ind w:left="426"/>
        <w:rPr>
          <w:rFonts w:asciiTheme="minorHAnsi" w:hAnsiTheme="minorHAnsi"/>
          <w:sz w:val="20"/>
          <w:szCs w:val="20"/>
        </w:rPr>
      </w:pPr>
      <w:r w:rsidRPr="008F65E9">
        <w:rPr>
          <w:rFonts w:asciiTheme="minorHAnsi" w:hAnsiTheme="minorHAnsi"/>
          <w:sz w:val="20"/>
          <w:szCs w:val="20"/>
        </w:rPr>
        <w:t>dostosowanie wydobycia</w:t>
      </w:r>
      <w:r w:rsidR="00287278">
        <w:rPr>
          <w:rFonts w:asciiTheme="minorHAnsi" w:hAnsiTheme="minorHAnsi"/>
          <w:sz w:val="20"/>
          <w:szCs w:val="20"/>
        </w:rPr>
        <w:t xml:space="preserve"> do </w:t>
      </w:r>
      <w:r w:rsidRPr="008F65E9">
        <w:rPr>
          <w:rFonts w:asciiTheme="minorHAnsi" w:hAnsiTheme="minorHAnsi"/>
          <w:sz w:val="20"/>
          <w:szCs w:val="20"/>
        </w:rPr>
        <w:t>potrzeb rynku,</w:t>
      </w:r>
      <w:r w:rsidR="00287278">
        <w:rPr>
          <w:rFonts w:asciiTheme="minorHAnsi" w:hAnsiTheme="minorHAnsi"/>
          <w:sz w:val="20"/>
          <w:szCs w:val="20"/>
        </w:rPr>
        <w:t xml:space="preserve"> a </w:t>
      </w:r>
      <w:r w:rsidRPr="008F65E9">
        <w:rPr>
          <w:rFonts w:asciiTheme="minorHAnsi" w:hAnsiTheme="minorHAnsi"/>
          <w:sz w:val="20"/>
          <w:szCs w:val="20"/>
        </w:rPr>
        <w:t>tam</w:t>
      </w:r>
      <w:r w:rsidR="000930F7" w:rsidRPr="008F65E9">
        <w:rPr>
          <w:rFonts w:asciiTheme="minorHAnsi" w:hAnsiTheme="minorHAnsi"/>
          <w:sz w:val="20"/>
          <w:szCs w:val="20"/>
        </w:rPr>
        <w:t xml:space="preserve">, </w:t>
      </w:r>
      <w:r w:rsidRPr="008F65E9">
        <w:rPr>
          <w:rFonts w:asciiTheme="minorHAnsi" w:hAnsiTheme="minorHAnsi"/>
          <w:sz w:val="20"/>
          <w:szCs w:val="20"/>
        </w:rPr>
        <w:t>gdzie to jest możliwe zwiększenie</w:t>
      </w:r>
      <w:r w:rsidR="00287278">
        <w:rPr>
          <w:rFonts w:asciiTheme="minorHAnsi" w:hAnsiTheme="minorHAnsi"/>
          <w:sz w:val="20"/>
          <w:szCs w:val="20"/>
        </w:rPr>
        <w:t xml:space="preserve"> w </w:t>
      </w:r>
      <w:r w:rsidRPr="008F65E9">
        <w:rPr>
          <w:rFonts w:asciiTheme="minorHAnsi" w:hAnsiTheme="minorHAnsi"/>
          <w:sz w:val="20"/>
          <w:szCs w:val="20"/>
        </w:rPr>
        <w:t>strukturze wydobycia udziału produktów wyższej wartości dodanej: węgli średnich</w:t>
      </w:r>
      <w:r w:rsidR="00287278">
        <w:rPr>
          <w:rFonts w:asciiTheme="minorHAnsi" w:hAnsiTheme="minorHAnsi"/>
          <w:sz w:val="20"/>
          <w:szCs w:val="20"/>
        </w:rPr>
        <w:t xml:space="preserve"> i </w:t>
      </w:r>
      <w:r w:rsidRPr="008F65E9">
        <w:rPr>
          <w:rFonts w:asciiTheme="minorHAnsi" w:hAnsiTheme="minorHAnsi"/>
          <w:sz w:val="20"/>
          <w:szCs w:val="20"/>
        </w:rPr>
        <w:t>grubych</w:t>
      </w:r>
      <w:r w:rsidR="009B431A">
        <w:rPr>
          <w:rFonts w:asciiTheme="minorHAnsi" w:hAnsiTheme="minorHAnsi"/>
          <w:sz w:val="20"/>
          <w:szCs w:val="20"/>
        </w:rPr>
        <w:t xml:space="preserve"> o </w:t>
      </w:r>
      <w:r w:rsidRPr="008F65E9">
        <w:rPr>
          <w:rFonts w:asciiTheme="minorHAnsi" w:hAnsiTheme="minorHAnsi"/>
          <w:sz w:val="20"/>
          <w:szCs w:val="20"/>
        </w:rPr>
        <w:t>wysokich parametrach jakościowych</w:t>
      </w:r>
      <w:r w:rsidR="00287278">
        <w:rPr>
          <w:rFonts w:asciiTheme="minorHAnsi" w:hAnsiTheme="minorHAnsi"/>
          <w:sz w:val="20"/>
          <w:szCs w:val="20"/>
        </w:rPr>
        <w:t xml:space="preserve"> i </w:t>
      </w:r>
      <w:r w:rsidRPr="008F65E9">
        <w:rPr>
          <w:rFonts w:asciiTheme="minorHAnsi" w:hAnsiTheme="minorHAnsi"/>
          <w:sz w:val="20"/>
          <w:szCs w:val="20"/>
        </w:rPr>
        <w:t>paliw kwalifikowanych,</w:t>
      </w:r>
    </w:p>
    <w:p w:rsidR="006211E0" w:rsidRPr="008F65E9" w:rsidRDefault="006211E0" w:rsidP="008F65E9">
      <w:pPr>
        <w:numPr>
          <w:ilvl w:val="0"/>
          <w:numId w:val="60"/>
        </w:numPr>
        <w:spacing w:line="276" w:lineRule="auto"/>
        <w:ind w:left="426"/>
        <w:rPr>
          <w:rFonts w:asciiTheme="minorHAnsi" w:hAnsiTheme="minorHAnsi"/>
          <w:sz w:val="20"/>
          <w:szCs w:val="20"/>
        </w:rPr>
      </w:pPr>
      <w:r w:rsidRPr="008F65E9">
        <w:rPr>
          <w:rFonts w:asciiTheme="minorHAnsi" w:hAnsiTheme="minorHAnsi"/>
          <w:sz w:val="20"/>
          <w:szCs w:val="20"/>
        </w:rPr>
        <w:t>zapewnienie odpowiedniego poziomu inwestycji tam, gdzie będą najbardziej efektywne ekonomicznie.</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iCs/>
          <w:sz w:val="20"/>
          <w:szCs w:val="20"/>
        </w:rPr>
        <w:t>Program dla sektora górnictwa brunatnego</w:t>
      </w:r>
      <w:r w:rsidR="00287278">
        <w:rPr>
          <w:rFonts w:asciiTheme="minorHAnsi" w:hAnsiTheme="minorHAnsi"/>
          <w:b/>
          <w:bCs/>
          <w:i/>
          <w:iCs/>
          <w:sz w:val="20"/>
          <w:szCs w:val="20"/>
        </w:rPr>
        <w:t xml:space="preserve"> w </w:t>
      </w:r>
      <w:r w:rsidRPr="008F65E9">
        <w:rPr>
          <w:rFonts w:asciiTheme="minorHAnsi" w:hAnsiTheme="minorHAnsi"/>
          <w:b/>
          <w:bCs/>
          <w:i/>
          <w:iCs/>
          <w:sz w:val="20"/>
          <w:szCs w:val="20"/>
        </w:rPr>
        <w:t>Polsce (perspektywa 2030 r.)</w:t>
      </w:r>
      <w:r w:rsidRPr="008F65E9">
        <w:rPr>
          <w:rFonts w:asciiTheme="minorHAnsi" w:hAnsiTheme="minorHAnsi"/>
          <w:b/>
          <w:bCs/>
          <w:i/>
          <w:iCs/>
          <w:sz w:val="20"/>
          <w:szCs w:val="20"/>
          <w:vertAlign w:val="superscript"/>
        </w:rPr>
        <w:footnoteReference w:id="32"/>
      </w:r>
      <w:r w:rsidRPr="008F65E9">
        <w:rPr>
          <w:rFonts w:asciiTheme="minorHAnsi" w:hAnsiTheme="minorHAnsi"/>
          <w:b/>
          <w:bCs/>
          <w:i/>
          <w:iCs/>
          <w:sz w:val="20"/>
          <w:szCs w:val="20"/>
        </w:rPr>
        <w:t xml:space="preserve">. </w:t>
      </w:r>
      <w:r w:rsidRPr="008F65E9">
        <w:rPr>
          <w:rFonts w:asciiTheme="minorHAnsi" w:hAnsiTheme="minorHAnsi"/>
          <w:sz w:val="20"/>
          <w:szCs w:val="20"/>
        </w:rPr>
        <w:t>Głównym celem Programu jest stworzenie sprzyjających warunków</w:t>
      </w:r>
      <w:r w:rsidR="00287278">
        <w:rPr>
          <w:rFonts w:asciiTheme="minorHAnsi" w:hAnsiTheme="minorHAnsi"/>
          <w:sz w:val="20"/>
          <w:szCs w:val="20"/>
        </w:rPr>
        <w:t xml:space="preserve"> do </w:t>
      </w:r>
      <w:r w:rsidRPr="008F65E9">
        <w:rPr>
          <w:rFonts w:asciiTheme="minorHAnsi" w:hAnsiTheme="minorHAnsi"/>
          <w:sz w:val="20"/>
          <w:szCs w:val="20"/>
        </w:rPr>
        <w:t>produkcji energii elektrycznej</w:t>
      </w:r>
      <w:r w:rsidR="00287278">
        <w:rPr>
          <w:rFonts w:asciiTheme="minorHAnsi" w:hAnsiTheme="minorHAnsi"/>
          <w:sz w:val="20"/>
          <w:szCs w:val="20"/>
        </w:rPr>
        <w:t xml:space="preserve"> z </w:t>
      </w:r>
      <w:r w:rsidRPr="008F65E9">
        <w:rPr>
          <w:rFonts w:asciiTheme="minorHAnsi" w:hAnsiTheme="minorHAnsi"/>
          <w:sz w:val="20"/>
          <w:szCs w:val="20"/>
        </w:rPr>
        <w:t>węgla brunatnego</w:t>
      </w:r>
      <w:r w:rsidR="00287278">
        <w:rPr>
          <w:rFonts w:asciiTheme="minorHAnsi" w:hAnsiTheme="minorHAnsi"/>
          <w:sz w:val="20"/>
          <w:szCs w:val="20"/>
        </w:rPr>
        <w:t xml:space="preserve"> w </w:t>
      </w:r>
      <w:r w:rsidRPr="008F65E9">
        <w:rPr>
          <w:rFonts w:asciiTheme="minorHAnsi" w:hAnsiTheme="minorHAnsi"/>
          <w:sz w:val="20"/>
          <w:szCs w:val="20"/>
        </w:rPr>
        <w:t>oparciu</w:t>
      </w:r>
      <w:r w:rsidR="009B431A">
        <w:rPr>
          <w:rFonts w:asciiTheme="minorHAnsi" w:hAnsiTheme="minorHAnsi"/>
          <w:sz w:val="20"/>
          <w:szCs w:val="20"/>
        </w:rPr>
        <w:t xml:space="preserve"> o </w:t>
      </w:r>
      <w:r w:rsidRPr="008F65E9">
        <w:rPr>
          <w:rFonts w:asciiTheme="minorHAnsi" w:hAnsiTheme="minorHAnsi"/>
          <w:sz w:val="20"/>
          <w:szCs w:val="20"/>
        </w:rPr>
        <w:t>efektywne</w:t>
      </w:r>
      <w:r w:rsidR="00287278">
        <w:rPr>
          <w:rFonts w:asciiTheme="minorHAnsi" w:hAnsiTheme="minorHAnsi"/>
          <w:sz w:val="20"/>
          <w:szCs w:val="20"/>
        </w:rPr>
        <w:t xml:space="preserve"> i </w:t>
      </w:r>
      <w:r w:rsidRPr="008F65E9">
        <w:rPr>
          <w:rFonts w:asciiTheme="minorHAnsi" w:hAnsiTheme="minorHAnsi"/>
          <w:sz w:val="20"/>
          <w:szCs w:val="20"/>
        </w:rPr>
        <w:t>innowacyjne technologie oraz</w:t>
      </w:r>
      <w:r w:rsidR="00287278">
        <w:rPr>
          <w:rFonts w:asciiTheme="minorHAnsi" w:hAnsiTheme="minorHAnsi"/>
          <w:sz w:val="20"/>
          <w:szCs w:val="20"/>
        </w:rPr>
        <w:t xml:space="preserve"> do </w:t>
      </w:r>
      <w:r w:rsidRPr="008F65E9">
        <w:rPr>
          <w:rFonts w:asciiTheme="minorHAnsi" w:hAnsiTheme="minorHAnsi"/>
          <w:sz w:val="20"/>
          <w:szCs w:val="20"/>
        </w:rPr>
        <w:t>produkcji paliw płynnych</w:t>
      </w:r>
      <w:r w:rsidR="00287278">
        <w:rPr>
          <w:rFonts w:asciiTheme="minorHAnsi" w:hAnsiTheme="minorHAnsi"/>
          <w:sz w:val="20"/>
          <w:szCs w:val="20"/>
        </w:rPr>
        <w:t xml:space="preserve"> i </w:t>
      </w:r>
      <w:r w:rsidRPr="008F65E9">
        <w:rPr>
          <w:rFonts w:asciiTheme="minorHAnsi" w:hAnsiTheme="minorHAnsi"/>
          <w:sz w:val="20"/>
          <w:szCs w:val="20"/>
        </w:rPr>
        <w:t>gazowych. Realizacja tego celu ma zapewnić bezpieczeństwo energetyczne</w:t>
      </w:r>
      <w:r w:rsidR="00287278">
        <w:rPr>
          <w:rFonts w:asciiTheme="minorHAnsi" w:hAnsiTheme="minorHAnsi"/>
          <w:sz w:val="20"/>
          <w:szCs w:val="20"/>
        </w:rPr>
        <w:t xml:space="preserve"> i </w:t>
      </w:r>
      <w:r w:rsidRPr="008F65E9">
        <w:rPr>
          <w:rFonts w:asciiTheme="minorHAnsi" w:hAnsiTheme="minorHAnsi"/>
          <w:sz w:val="20"/>
          <w:szCs w:val="20"/>
        </w:rPr>
        <w:t>wpłynąć</w:t>
      </w:r>
      <w:r w:rsidR="009B431A">
        <w:rPr>
          <w:rFonts w:asciiTheme="minorHAnsi" w:hAnsiTheme="minorHAnsi"/>
          <w:sz w:val="20"/>
          <w:szCs w:val="20"/>
        </w:rPr>
        <w:t xml:space="preserve"> na </w:t>
      </w:r>
      <w:r w:rsidRPr="008F65E9">
        <w:rPr>
          <w:rFonts w:asciiTheme="minorHAnsi" w:hAnsiTheme="minorHAnsi"/>
          <w:sz w:val="20"/>
          <w:szCs w:val="20"/>
        </w:rPr>
        <w:t>konkurencyjność naszej gospodarki. Wskazuje, że niezbędna jest budowa rentownego, efektywnego</w:t>
      </w:r>
      <w:r w:rsidR="00287278">
        <w:rPr>
          <w:rFonts w:asciiTheme="minorHAnsi" w:hAnsiTheme="minorHAnsi"/>
          <w:sz w:val="20"/>
          <w:szCs w:val="20"/>
        </w:rPr>
        <w:t xml:space="preserve"> i </w:t>
      </w:r>
      <w:r w:rsidRPr="008F65E9">
        <w:rPr>
          <w:rFonts w:asciiTheme="minorHAnsi" w:hAnsiTheme="minorHAnsi"/>
          <w:sz w:val="20"/>
          <w:szCs w:val="20"/>
        </w:rPr>
        <w:t>nowoczesnego sektora węgla brunatnego, opartego</w:t>
      </w:r>
      <w:r w:rsidR="009B431A">
        <w:rPr>
          <w:rFonts w:asciiTheme="minorHAnsi" w:hAnsiTheme="minorHAnsi"/>
          <w:sz w:val="20"/>
          <w:szCs w:val="20"/>
        </w:rPr>
        <w:t xml:space="preserve"> na </w:t>
      </w:r>
      <w:r w:rsidRPr="008F65E9">
        <w:rPr>
          <w:rFonts w:asciiTheme="minorHAnsi" w:hAnsiTheme="minorHAnsi"/>
          <w:sz w:val="20"/>
          <w:szCs w:val="20"/>
        </w:rPr>
        <w:t>kooperacji, wiedzy</w:t>
      </w:r>
      <w:r w:rsidR="00287278">
        <w:rPr>
          <w:rFonts w:asciiTheme="minorHAnsi" w:hAnsiTheme="minorHAnsi"/>
          <w:sz w:val="20"/>
          <w:szCs w:val="20"/>
        </w:rPr>
        <w:t xml:space="preserve"> i </w:t>
      </w:r>
      <w:r w:rsidRPr="008F65E9">
        <w:rPr>
          <w:rFonts w:asciiTheme="minorHAnsi" w:hAnsiTheme="minorHAnsi"/>
          <w:sz w:val="20"/>
          <w:szCs w:val="20"/>
        </w:rPr>
        <w:t xml:space="preserve">innowacjach. </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b/>
          <w:bCs/>
          <w:i/>
          <w:iCs/>
          <w:sz w:val="20"/>
          <w:szCs w:val="20"/>
        </w:rPr>
        <w:t>Krajowy plan gospodarki odpadami 2022</w:t>
      </w:r>
      <w:r w:rsidRPr="008F65E9">
        <w:rPr>
          <w:rFonts w:asciiTheme="minorHAnsi" w:hAnsiTheme="minorHAnsi"/>
          <w:b/>
          <w:bCs/>
          <w:i/>
          <w:iCs/>
          <w:sz w:val="20"/>
          <w:szCs w:val="20"/>
          <w:vertAlign w:val="superscript"/>
        </w:rPr>
        <w:footnoteReference w:id="33"/>
      </w:r>
      <w:r w:rsidRPr="008F65E9">
        <w:rPr>
          <w:rFonts w:asciiTheme="minorHAnsi" w:hAnsiTheme="minorHAnsi"/>
          <w:b/>
          <w:bCs/>
          <w:i/>
          <w:iCs/>
          <w:sz w:val="20"/>
          <w:szCs w:val="20"/>
        </w:rPr>
        <w:t xml:space="preserve"> (KPGO)</w:t>
      </w:r>
      <w:r w:rsidRPr="008F65E9">
        <w:rPr>
          <w:rFonts w:asciiTheme="minorHAnsi" w:hAnsiTheme="minorHAnsi"/>
          <w:sz w:val="20"/>
          <w:szCs w:val="20"/>
        </w:rPr>
        <w:t xml:space="preserve"> określa politykę</w:t>
      </w:r>
      <w:r w:rsidR="00287278">
        <w:rPr>
          <w:rFonts w:asciiTheme="minorHAnsi" w:hAnsiTheme="minorHAnsi"/>
          <w:sz w:val="20"/>
          <w:szCs w:val="20"/>
        </w:rPr>
        <w:t xml:space="preserve"> i </w:t>
      </w:r>
      <w:r w:rsidRPr="008F65E9">
        <w:rPr>
          <w:rFonts w:asciiTheme="minorHAnsi" w:hAnsiTheme="minorHAnsi"/>
          <w:sz w:val="20"/>
          <w:szCs w:val="20"/>
        </w:rPr>
        <w:t>sposób gospodarowania odpadami, zgodny</w:t>
      </w:r>
      <w:r w:rsidR="00287278">
        <w:rPr>
          <w:rFonts w:asciiTheme="minorHAnsi" w:hAnsiTheme="minorHAnsi"/>
          <w:sz w:val="20"/>
          <w:szCs w:val="20"/>
        </w:rPr>
        <w:t xml:space="preserve"> z </w:t>
      </w:r>
      <w:r w:rsidRPr="008F65E9">
        <w:rPr>
          <w:rFonts w:asciiTheme="minorHAnsi" w:hAnsiTheme="minorHAnsi"/>
          <w:sz w:val="20"/>
          <w:szCs w:val="20"/>
        </w:rPr>
        <w:t>hierarchią sposobów postępowania</w:t>
      </w:r>
      <w:r w:rsidR="00287278">
        <w:rPr>
          <w:rFonts w:asciiTheme="minorHAnsi" w:hAnsiTheme="minorHAnsi"/>
          <w:sz w:val="20"/>
          <w:szCs w:val="20"/>
        </w:rPr>
        <w:t xml:space="preserve"> z </w:t>
      </w:r>
      <w:r w:rsidRPr="008F65E9">
        <w:rPr>
          <w:rFonts w:asciiTheme="minorHAnsi" w:hAnsiTheme="minorHAnsi"/>
          <w:sz w:val="20"/>
          <w:szCs w:val="20"/>
        </w:rPr>
        <w:t>odpadami.  Wśród celów,</w:t>
      </w:r>
      <w:r w:rsidR="00287278">
        <w:rPr>
          <w:rFonts w:asciiTheme="minorHAnsi" w:hAnsiTheme="minorHAnsi"/>
          <w:sz w:val="20"/>
          <w:szCs w:val="20"/>
        </w:rPr>
        <w:t xml:space="preserve"> w </w:t>
      </w:r>
      <w:r w:rsidRPr="008F65E9">
        <w:rPr>
          <w:rFonts w:asciiTheme="minorHAnsi" w:hAnsiTheme="minorHAnsi"/>
          <w:sz w:val="20"/>
          <w:szCs w:val="20"/>
        </w:rPr>
        <w:t>dokumencie wymienione są między innymi: zmniejszenie ilości odpadów komunalnych ulegających biodegradacji kierowanych</w:t>
      </w:r>
      <w:r w:rsidR="009B431A">
        <w:rPr>
          <w:rFonts w:asciiTheme="minorHAnsi" w:hAnsiTheme="minorHAnsi"/>
          <w:sz w:val="20"/>
          <w:szCs w:val="20"/>
        </w:rPr>
        <w:t xml:space="preserve"> na </w:t>
      </w:r>
      <w:r w:rsidRPr="008F65E9">
        <w:rPr>
          <w:rFonts w:asciiTheme="minorHAnsi" w:hAnsiTheme="minorHAnsi"/>
          <w:sz w:val="20"/>
          <w:szCs w:val="20"/>
        </w:rPr>
        <w:t>składowiska odpadów, aby</w:t>
      </w:r>
      <w:r w:rsidR="00287278">
        <w:rPr>
          <w:rFonts w:asciiTheme="minorHAnsi" w:hAnsiTheme="minorHAnsi"/>
          <w:sz w:val="20"/>
          <w:szCs w:val="20"/>
        </w:rPr>
        <w:t xml:space="preserve"> w </w:t>
      </w:r>
      <w:r w:rsidRPr="008F65E9">
        <w:rPr>
          <w:rFonts w:asciiTheme="minorHAnsi" w:hAnsiTheme="minorHAnsi"/>
          <w:sz w:val="20"/>
          <w:szCs w:val="20"/>
        </w:rPr>
        <w:t>2020 r. nie było składowanych więcej niż 35% masy tych odpadów wytworzonych</w:t>
      </w:r>
      <w:r w:rsidR="00287278">
        <w:rPr>
          <w:rFonts w:asciiTheme="minorHAnsi" w:hAnsiTheme="minorHAnsi"/>
          <w:sz w:val="20"/>
          <w:szCs w:val="20"/>
        </w:rPr>
        <w:t xml:space="preserve"> w </w:t>
      </w:r>
      <w:r w:rsidRPr="008F65E9">
        <w:rPr>
          <w:rFonts w:asciiTheme="minorHAnsi" w:hAnsiTheme="minorHAnsi"/>
          <w:sz w:val="20"/>
          <w:szCs w:val="20"/>
        </w:rPr>
        <w:t>1995 r.</w:t>
      </w:r>
      <w:r w:rsidR="00287278">
        <w:rPr>
          <w:rFonts w:asciiTheme="minorHAnsi" w:hAnsiTheme="minorHAnsi"/>
          <w:sz w:val="20"/>
          <w:szCs w:val="20"/>
        </w:rPr>
        <w:t xml:space="preserve"> w </w:t>
      </w:r>
      <w:r w:rsidRPr="008F65E9">
        <w:rPr>
          <w:rFonts w:asciiTheme="minorHAnsi" w:hAnsiTheme="minorHAnsi"/>
          <w:sz w:val="20"/>
          <w:szCs w:val="20"/>
        </w:rPr>
        <w:t>planie podkreślono, że należy przede wszystkim zapobiegać powstawaniu odpadów, następnie zapewnić ich przygotowanie</w:t>
      </w:r>
      <w:r w:rsidR="00287278">
        <w:rPr>
          <w:rFonts w:asciiTheme="minorHAnsi" w:hAnsiTheme="minorHAnsi"/>
          <w:sz w:val="20"/>
          <w:szCs w:val="20"/>
        </w:rPr>
        <w:t xml:space="preserve"> do </w:t>
      </w:r>
      <w:r w:rsidRPr="008F65E9">
        <w:rPr>
          <w:rFonts w:asciiTheme="minorHAnsi" w:hAnsiTheme="minorHAnsi"/>
          <w:sz w:val="20"/>
          <w:szCs w:val="20"/>
        </w:rPr>
        <w:t>ponownego użycia, recykling,</w:t>
      </w:r>
      <w:r w:rsidR="00287278">
        <w:rPr>
          <w:rFonts w:asciiTheme="minorHAnsi" w:hAnsiTheme="minorHAnsi"/>
          <w:sz w:val="20"/>
          <w:szCs w:val="20"/>
        </w:rPr>
        <w:t xml:space="preserve"> w </w:t>
      </w:r>
      <w:r w:rsidRPr="008F65E9">
        <w:rPr>
          <w:rFonts w:asciiTheme="minorHAnsi" w:hAnsiTheme="minorHAnsi"/>
          <w:sz w:val="20"/>
          <w:szCs w:val="20"/>
        </w:rPr>
        <w:t>dalszej kolejności zastosować inne procesy odzysku,</w:t>
      </w:r>
      <w:r w:rsidR="00287278">
        <w:rPr>
          <w:rFonts w:asciiTheme="minorHAnsi" w:hAnsiTheme="minorHAnsi"/>
          <w:sz w:val="20"/>
          <w:szCs w:val="20"/>
        </w:rPr>
        <w:t xml:space="preserve"> a w </w:t>
      </w:r>
      <w:r w:rsidRPr="008F65E9">
        <w:rPr>
          <w:rFonts w:asciiTheme="minorHAnsi" w:hAnsiTheme="minorHAnsi"/>
          <w:sz w:val="20"/>
          <w:szCs w:val="20"/>
        </w:rPr>
        <w:t>ostateczności poddać unieszkodliwianiu. Gospodarowanie odpadami zgodnie</w:t>
      </w:r>
      <w:r w:rsidR="00287278">
        <w:rPr>
          <w:rFonts w:asciiTheme="minorHAnsi" w:hAnsiTheme="minorHAnsi"/>
          <w:sz w:val="20"/>
          <w:szCs w:val="20"/>
        </w:rPr>
        <w:t xml:space="preserve"> z </w:t>
      </w:r>
      <w:r w:rsidRPr="008F65E9">
        <w:rPr>
          <w:rFonts w:asciiTheme="minorHAnsi" w:hAnsiTheme="minorHAnsi"/>
          <w:sz w:val="20"/>
          <w:szCs w:val="20"/>
        </w:rPr>
        <w:t>wskazaną wyżej hierarchią ma umożliwić dalsze pogłębianie obserwowanego</w:t>
      </w:r>
      <w:r w:rsidR="00287278">
        <w:rPr>
          <w:rFonts w:asciiTheme="minorHAnsi" w:hAnsiTheme="minorHAnsi"/>
          <w:sz w:val="20"/>
          <w:szCs w:val="20"/>
        </w:rPr>
        <w:t xml:space="preserve"> w </w:t>
      </w:r>
      <w:r w:rsidRPr="008F65E9">
        <w:rPr>
          <w:rFonts w:asciiTheme="minorHAnsi" w:hAnsiTheme="minorHAnsi"/>
          <w:sz w:val="20"/>
          <w:szCs w:val="20"/>
        </w:rPr>
        <w:t>ostatnich latach trendu, jakim jest oddzielanie wzrostu masy wytwarzanych odpadów od wzrostu gospodarczego (PKB).</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Zgodnie</w:t>
      </w:r>
      <w:r w:rsidR="00287278">
        <w:rPr>
          <w:rFonts w:asciiTheme="minorHAnsi" w:hAnsiTheme="minorHAnsi"/>
          <w:sz w:val="20"/>
          <w:szCs w:val="20"/>
        </w:rPr>
        <w:t xml:space="preserve"> z </w:t>
      </w:r>
      <w:r w:rsidRPr="008F65E9">
        <w:rPr>
          <w:rFonts w:asciiTheme="minorHAnsi" w:hAnsiTheme="minorHAnsi"/>
          <w:sz w:val="20"/>
          <w:szCs w:val="20"/>
        </w:rPr>
        <w:t>KPGO termiczne przekształcanie odpadów powinno być jedynie uzupełnieniem systemu, natomiast jego podstawę ma stanowić infrastruktura służąca zapobieganiu powstawaniu odpadów (sieci napraw</w:t>
      </w:r>
      <w:r w:rsidR="00287278">
        <w:rPr>
          <w:rFonts w:asciiTheme="minorHAnsi" w:hAnsiTheme="minorHAnsi"/>
          <w:sz w:val="20"/>
          <w:szCs w:val="20"/>
        </w:rPr>
        <w:t xml:space="preserve"> i </w:t>
      </w:r>
      <w:r w:rsidRPr="008F65E9">
        <w:rPr>
          <w:rFonts w:asciiTheme="minorHAnsi" w:hAnsiTheme="minorHAnsi"/>
          <w:sz w:val="20"/>
          <w:szCs w:val="20"/>
        </w:rPr>
        <w:t>ponownego użycia) oraz ich selektywnemu zbieraniu (punkty selektywnego zbierania odpadów komunalnych, sortownie odpadów selektywnie zbieranych).</w:t>
      </w:r>
    </w:p>
    <w:p w:rsidR="006211E0" w:rsidRPr="008F65E9" w:rsidRDefault="006211E0" w:rsidP="008F65E9">
      <w:pPr>
        <w:spacing w:line="276" w:lineRule="auto"/>
        <w:rPr>
          <w:rFonts w:asciiTheme="minorHAnsi" w:hAnsiTheme="minorHAnsi"/>
          <w:bCs/>
          <w:iCs/>
          <w:sz w:val="20"/>
          <w:szCs w:val="20"/>
        </w:rPr>
      </w:pPr>
      <w:r w:rsidRPr="008F65E9">
        <w:rPr>
          <w:rFonts w:asciiTheme="minorHAnsi" w:hAnsiTheme="minorHAnsi"/>
          <w:b/>
          <w:i/>
          <w:sz w:val="20"/>
          <w:szCs w:val="20"/>
        </w:rPr>
        <w:t>Założenia Narodowego programu rozwoju gospodarki niskoemisyjnej (ZNPRGN)</w:t>
      </w:r>
      <w:r w:rsidRPr="008F65E9">
        <w:rPr>
          <w:rFonts w:asciiTheme="minorHAnsi" w:hAnsiTheme="minorHAnsi"/>
          <w:sz w:val="20"/>
          <w:szCs w:val="20"/>
          <w:vertAlign w:val="superscript"/>
        </w:rPr>
        <w:footnoteReference w:id="34"/>
      </w:r>
      <w:r w:rsidRPr="008F65E9">
        <w:rPr>
          <w:rFonts w:asciiTheme="minorHAnsi" w:hAnsiTheme="minorHAnsi"/>
          <w:sz w:val="20"/>
          <w:szCs w:val="20"/>
        </w:rPr>
        <w:t>. Celem głównym jest: r</w:t>
      </w:r>
      <w:r w:rsidRPr="008F65E9">
        <w:rPr>
          <w:rFonts w:asciiTheme="minorHAnsi" w:hAnsiTheme="minorHAnsi"/>
          <w:bCs/>
          <w:iCs/>
          <w:sz w:val="20"/>
          <w:szCs w:val="20"/>
        </w:rPr>
        <w:t xml:space="preserve">ozwój gospodarki niskoemisyjnej przy zapewnieniu zrównoważonego rozwoju kraju, </w:t>
      </w:r>
      <w:r w:rsidRPr="008F65E9">
        <w:rPr>
          <w:rFonts w:asciiTheme="minorHAnsi" w:hAnsiTheme="minorHAnsi"/>
          <w:sz w:val="20"/>
          <w:szCs w:val="20"/>
        </w:rPr>
        <w:t>cele szczegółowe dotyczą: r</w:t>
      </w:r>
      <w:r w:rsidRPr="008F65E9">
        <w:rPr>
          <w:rFonts w:asciiTheme="minorHAnsi" w:hAnsiTheme="minorHAnsi"/>
          <w:bCs/>
          <w:iCs/>
          <w:sz w:val="20"/>
          <w:szCs w:val="20"/>
        </w:rPr>
        <w:t>ozwoju niskoemisyjnych źródeł energii, poprawy efektywności energetycznej, poprawy efektywności gospodarowania surowcami</w:t>
      </w:r>
      <w:r w:rsidR="00287278">
        <w:rPr>
          <w:rFonts w:asciiTheme="minorHAnsi" w:hAnsiTheme="minorHAnsi"/>
          <w:bCs/>
          <w:iCs/>
          <w:sz w:val="20"/>
          <w:szCs w:val="20"/>
        </w:rPr>
        <w:t xml:space="preserve"> i </w:t>
      </w:r>
      <w:r w:rsidRPr="008F65E9">
        <w:rPr>
          <w:rFonts w:asciiTheme="minorHAnsi" w:hAnsiTheme="minorHAnsi"/>
          <w:bCs/>
          <w:iCs/>
          <w:sz w:val="20"/>
          <w:szCs w:val="20"/>
        </w:rPr>
        <w:t>materiałami, rozwoju</w:t>
      </w:r>
      <w:r w:rsidR="00287278">
        <w:rPr>
          <w:rFonts w:asciiTheme="minorHAnsi" w:hAnsiTheme="minorHAnsi"/>
          <w:bCs/>
          <w:iCs/>
          <w:sz w:val="20"/>
          <w:szCs w:val="20"/>
        </w:rPr>
        <w:t xml:space="preserve"> i </w:t>
      </w:r>
      <w:r w:rsidRPr="008F65E9">
        <w:rPr>
          <w:rFonts w:asciiTheme="minorHAnsi" w:hAnsiTheme="minorHAnsi"/>
          <w:bCs/>
          <w:iCs/>
          <w:sz w:val="20"/>
          <w:szCs w:val="20"/>
        </w:rPr>
        <w:t>wykorzystania technologii niskoemisyjnych, zapobiegania powstawaniu oraz poprawy efektywności gospodarowania odpadami, promocji nowych wzorców konsumpcji. Narodowy Program będzie elementem dostosowania gospodarki</w:t>
      </w:r>
      <w:r w:rsidR="00287278">
        <w:rPr>
          <w:rFonts w:asciiTheme="minorHAnsi" w:hAnsiTheme="minorHAnsi"/>
          <w:bCs/>
          <w:iCs/>
          <w:sz w:val="20"/>
          <w:szCs w:val="20"/>
        </w:rPr>
        <w:t xml:space="preserve"> do </w:t>
      </w:r>
      <w:r w:rsidRPr="008F65E9">
        <w:rPr>
          <w:rFonts w:asciiTheme="minorHAnsi" w:hAnsiTheme="minorHAnsi"/>
          <w:bCs/>
          <w:iCs/>
          <w:sz w:val="20"/>
          <w:szCs w:val="20"/>
        </w:rPr>
        <w:t>wyzwań globalnych</w:t>
      </w:r>
      <w:r w:rsidR="00287278">
        <w:rPr>
          <w:rFonts w:asciiTheme="minorHAnsi" w:hAnsiTheme="minorHAnsi"/>
          <w:bCs/>
          <w:iCs/>
          <w:sz w:val="20"/>
          <w:szCs w:val="20"/>
        </w:rPr>
        <w:t xml:space="preserve"> i w </w:t>
      </w:r>
      <w:r w:rsidRPr="008F65E9">
        <w:rPr>
          <w:rFonts w:asciiTheme="minorHAnsi" w:hAnsiTheme="minorHAnsi"/>
          <w:bCs/>
          <w:iCs/>
          <w:sz w:val="20"/>
          <w:szCs w:val="20"/>
        </w:rPr>
        <w:t xml:space="preserve">ramach UE odnośnie przeciwdziałania zmianom klimatu, wykorzystując szanse rozwojowe. </w:t>
      </w:r>
    </w:p>
    <w:p w:rsidR="006211E0" w:rsidRPr="008F65E9" w:rsidRDefault="006211E0" w:rsidP="008F65E9">
      <w:pPr>
        <w:pStyle w:val="Mwyr"/>
        <w:spacing w:before="0" w:after="200" w:line="276" w:lineRule="auto"/>
        <w:rPr>
          <w:rFonts w:asciiTheme="minorHAnsi" w:hAnsiTheme="minorHAnsi"/>
          <w:sz w:val="20"/>
          <w:szCs w:val="20"/>
        </w:rPr>
      </w:pPr>
      <w:r w:rsidRPr="008F65E9">
        <w:rPr>
          <w:rFonts w:asciiTheme="minorHAnsi" w:hAnsiTheme="minorHAnsi"/>
          <w:sz w:val="20"/>
          <w:szCs w:val="20"/>
          <w:lang w:eastAsia="ar-SA"/>
        </w:rPr>
        <w:t>Podsumowanie</w:t>
      </w:r>
    </w:p>
    <w:p w:rsidR="006211E0" w:rsidRPr="008F65E9" w:rsidRDefault="006211E0" w:rsidP="008F65E9">
      <w:pPr>
        <w:spacing w:line="276" w:lineRule="auto"/>
        <w:rPr>
          <w:rFonts w:asciiTheme="minorHAnsi" w:hAnsiTheme="minorHAnsi"/>
          <w:sz w:val="20"/>
          <w:szCs w:val="20"/>
        </w:rPr>
      </w:pPr>
      <w:r w:rsidRPr="008F65E9">
        <w:rPr>
          <w:rFonts w:asciiTheme="minorHAnsi" w:hAnsiTheme="minorHAnsi"/>
          <w:sz w:val="20"/>
          <w:szCs w:val="20"/>
        </w:rPr>
        <w:t>Z analizy krajowych dokumentów strategicznych można wciągnąć następujące wnioski:</w:t>
      </w:r>
    </w:p>
    <w:p w:rsidR="006211E0" w:rsidRPr="008F65E9" w:rsidRDefault="006211E0" w:rsidP="008F65E9">
      <w:pPr>
        <w:numPr>
          <w:ilvl w:val="0"/>
          <w:numId w:val="61"/>
        </w:numPr>
        <w:spacing w:line="276" w:lineRule="auto"/>
        <w:ind w:left="426"/>
        <w:rPr>
          <w:rFonts w:asciiTheme="minorHAnsi" w:hAnsiTheme="minorHAnsi"/>
          <w:sz w:val="20"/>
          <w:szCs w:val="20"/>
        </w:rPr>
      </w:pPr>
      <w:r w:rsidRPr="008F65E9">
        <w:rPr>
          <w:rFonts w:asciiTheme="minorHAnsi" w:hAnsiTheme="minorHAnsi"/>
          <w:sz w:val="20"/>
          <w:szCs w:val="20"/>
        </w:rPr>
        <w:t xml:space="preserve">Stwierdza się, że proponowana </w:t>
      </w:r>
      <w:r w:rsidRPr="008F65E9">
        <w:rPr>
          <w:rFonts w:asciiTheme="minorHAnsi" w:hAnsiTheme="minorHAnsi"/>
          <w:i/>
          <w:sz w:val="20"/>
          <w:szCs w:val="20"/>
        </w:rPr>
        <w:t>Polityka energetyczna Polski</w:t>
      </w:r>
      <w:r w:rsidR="00287278">
        <w:rPr>
          <w:rFonts w:asciiTheme="minorHAnsi" w:hAnsiTheme="minorHAnsi"/>
          <w:i/>
          <w:sz w:val="20"/>
          <w:szCs w:val="20"/>
        </w:rPr>
        <w:t xml:space="preserve"> do </w:t>
      </w:r>
      <w:r w:rsidRPr="008F65E9">
        <w:rPr>
          <w:rFonts w:asciiTheme="minorHAnsi" w:hAnsiTheme="minorHAnsi"/>
          <w:i/>
          <w:sz w:val="20"/>
          <w:szCs w:val="20"/>
        </w:rPr>
        <w:t>2040 r.</w:t>
      </w:r>
      <w:r w:rsidRPr="008F65E9">
        <w:rPr>
          <w:rFonts w:asciiTheme="minorHAnsi" w:hAnsiTheme="minorHAnsi"/>
          <w:sz w:val="20"/>
          <w:szCs w:val="20"/>
        </w:rPr>
        <w:t xml:space="preserve"> jest spójna</w:t>
      </w:r>
      <w:r w:rsidR="00287278">
        <w:rPr>
          <w:rFonts w:asciiTheme="minorHAnsi" w:hAnsiTheme="minorHAnsi"/>
          <w:sz w:val="20"/>
          <w:szCs w:val="20"/>
        </w:rPr>
        <w:t xml:space="preserve"> z </w:t>
      </w:r>
      <w:r w:rsidRPr="008F65E9">
        <w:rPr>
          <w:rFonts w:asciiTheme="minorHAnsi" w:hAnsiTheme="minorHAnsi"/>
          <w:sz w:val="20"/>
          <w:szCs w:val="20"/>
        </w:rPr>
        <w:t>ustaleniami oraz wspiera realizację celów analizowanych dokumentów</w:t>
      </w:r>
      <w:r w:rsidR="009B431A">
        <w:rPr>
          <w:rFonts w:asciiTheme="minorHAnsi" w:hAnsiTheme="minorHAnsi"/>
          <w:sz w:val="20"/>
          <w:szCs w:val="20"/>
        </w:rPr>
        <w:t xml:space="preserve"> na </w:t>
      </w:r>
      <w:r w:rsidRPr="008F65E9">
        <w:rPr>
          <w:rFonts w:asciiTheme="minorHAnsi" w:hAnsiTheme="minorHAnsi"/>
          <w:sz w:val="20"/>
          <w:szCs w:val="20"/>
        </w:rPr>
        <w:t>poziomie krajowym.</w:t>
      </w:r>
    </w:p>
    <w:p w:rsidR="006211E0" w:rsidRPr="008F65E9" w:rsidRDefault="006211E0" w:rsidP="008F65E9">
      <w:pPr>
        <w:numPr>
          <w:ilvl w:val="0"/>
          <w:numId w:val="61"/>
        </w:numPr>
        <w:spacing w:line="276" w:lineRule="auto"/>
        <w:ind w:left="426"/>
        <w:rPr>
          <w:rFonts w:asciiTheme="minorHAnsi" w:hAnsiTheme="minorHAnsi"/>
          <w:sz w:val="20"/>
          <w:szCs w:val="20"/>
        </w:rPr>
      </w:pPr>
      <w:r w:rsidRPr="008F65E9">
        <w:rPr>
          <w:rFonts w:asciiTheme="minorHAnsi" w:hAnsiTheme="minorHAnsi"/>
          <w:sz w:val="20"/>
          <w:szCs w:val="20"/>
        </w:rPr>
        <w:t>Z uwagi</w:t>
      </w:r>
      <w:r w:rsidR="009B431A">
        <w:rPr>
          <w:rFonts w:asciiTheme="minorHAnsi" w:hAnsiTheme="minorHAnsi"/>
          <w:sz w:val="20"/>
          <w:szCs w:val="20"/>
        </w:rPr>
        <w:t xml:space="preserve"> na </w:t>
      </w:r>
      <w:r w:rsidRPr="008F65E9">
        <w:rPr>
          <w:rFonts w:asciiTheme="minorHAnsi" w:hAnsiTheme="minorHAnsi"/>
          <w:sz w:val="20"/>
          <w:szCs w:val="20"/>
        </w:rPr>
        <w:t>charakter Polityki, nie odnosi się ona</w:t>
      </w:r>
      <w:r w:rsidR="00287278">
        <w:rPr>
          <w:rFonts w:asciiTheme="minorHAnsi" w:hAnsiTheme="minorHAnsi"/>
          <w:sz w:val="20"/>
          <w:szCs w:val="20"/>
        </w:rPr>
        <w:t xml:space="preserve"> do </w:t>
      </w:r>
      <w:r w:rsidRPr="008F65E9">
        <w:rPr>
          <w:rFonts w:asciiTheme="minorHAnsi" w:hAnsiTheme="minorHAnsi"/>
          <w:sz w:val="20"/>
          <w:szCs w:val="20"/>
        </w:rPr>
        <w:t>wszystkich szczegółowych zagadnień przedstawianych</w:t>
      </w:r>
      <w:r w:rsidR="00287278">
        <w:rPr>
          <w:rFonts w:asciiTheme="minorHAnsi" w:hAnsiTheme="minorHAnsi"/>
          <w:sz w:val="20"/>
          <w:szCs w:val="20"/>
        </w:rPr>
        <w:t xml:space="preserve"> w </w:t>
      </w:r>
      <w:r w:rsidRPr="008F65E9">
        <w:rPr>
          <w:rFonts w:asciiTheme="minorHAnsi" w:hAnsiTheme="minorHAnsi"/>
          <w:sz w:val="20"/>
          <w:szCs w:val="20"/>
        </w:rPr>
        <w:t>krajowych dokumentach strategicznych. Polityka wspiera realizację wybranych, kluczowych zadań istotnych dla energetyki,</w:t>
      </w:r>
      <w:r w:rsidR="00287278">
        <w:rPr>
          <w:rFonts w:asciiTheme="minorHAnsi" w:hAnsiTheme="minorHAnsi"/>
          <w:sz w:val="20"/>
          <w:szCs w:val="20"/>
        </w:rPr>
        <w:t xml:space="preserve"> a </w:t>
      </w:r>
      <w:r w:rsidRPr="008F65E9">
        <w:rPr>
          <w:rFonts w:asciiTheme="minorHAnsi" w:hAnsiTheme="minorHAnsi"/>
          <w:sz w:val="20"/>
          <w:szCs w:val="20"/>
        </w:rPr>
        <w:t>także dla ograniczenia emisji zanieczyszczeń powietrza</w:t>
      </w:r>
      <w:r w:rsidR="00287278">
        <w:rPr>
          <w:rFonts w:asciiTheme="minorHAnsi" w:hAnsiTheme="minorHAnsi"/>
          <w:sz w:val="20"/>
          <w:szCs w:val="20"/>
        </w:rPr>
        <w:t xml:space="preserve"> i </w:t>
      </w:r>
      <w:r w:rsidRPr="008F65E9">
        <w:rPr>
          <w:rFonts w:asciiTheme="minorHAnsi" w:hAnsiTheme="minorHAnsi"/>
          <w:sz w:val="20"/>
          <w:szCs w:val="20"/>
        </w:rPr>
        <w:t>gazów cieplarnianych oraz ochrony środowiska,</w:t>
      </w:r>
      <w:r w:rsidR="00287278">
        <w:rPr>
          <w:rFonts w:asciiTheme="minorHAnsi" w:hAnsiTheme="minorHAnsi"/>
          <w:sz w:val="20"/>
          <w:szCs w:val="20"/>
        </w:rPr>
        <w:t xml:space="preserve"> w </w:t>
      </w:r>
      <w:r w:rsidRPr="008F65E9">
        <w:rPr>
          <w:rFonts w:asciiTheme="minorHAnsi" w:hAnsiTheme="minorHAnsi"/>
          <w:sz w:val="20"/>
          <w:szCs w:val="20"/>
        </w:rPr>
        <w:t xml:space="preserve">tym </w:t>
      </w:r>
      <w:r w:rsidR="0041055F">
        <w:rPr>
          <w:rFonts w:asciiTheme="minorHAnsi" w:hAnsiTheme="minorHAnsi"/>
          <w:sz w:val="20"/>
          <w:szCs w:val="20"/>
        </w:rPr>
        <w:t xml:space="preserve">przeciwdziałania </w:t>
      </w:r>
      <w:r w:rsidRPr="008F65E9">
        <w:rPr>
          <w:rFonts w:asciiTheme="minorHAnsi" w:hAnsiTheme="minorHAnsi"/>
          <w:sz w:val="20"/>
          <w:szCs w:val="20"/>
        </w:rPr>
        <w:t>zmian</w:t>
      </w:r>
      <w:r w:rsidR="0041055F">
        <w:rPr>
          <w:rFonts w:asciiTheme="minorHAnsi" w:hAnsiTheme="minorHAnsi"/>
          <w:sz w:val="20"/>
          <w:szCs w:val="20"/>
        </w:rPr>
        <w:t>om</w:t>
      </w:r>
      <w:r w:rsidRPr="008F65E9">
        <w:rPr>
          <w:rFonts w:asciiTheme="minorHAnsi" w:hAnsiTheme="minorHAnsi"/>
          <w:sz w:val="20"/>
          <w:szCs w:val="20"/>
        </w:rPr>
        <w:t xml:space="preserve"> klimatu.</w:t>
      </w:r>
    </w:p>
    <w:p w:rsidR="006211E0" w:rsidRPr="008F65E9" w:rsidRDefault="006211E0" w:rsidP="008F65E9">
      <w:pPr>
        <w:numPr>
          <w:ilvl w:val="0"/>
          <w:numId w:val="61"/>
        </w:numPr>
        <w:spacing w:line="276" w:lineRule="auto"/>
        <w:ind w:left="426"/>
        <w:rPr>
          <w:rFonts w:asciiTheme="minorHAnsi" w:hAnsiTheme="minorHAnsi"/>
          <w:sz w:val="20"/>
          <w:szCs w:val="20"/>
        </w:rPr>
      </w:pPr>
      <w:r w:rsidRPr="008F65E9">
        <w:rPr>
          <w:rFonts w:asciiTheme="minorHAnsi" w:hAnsiTheme="minorHAnsi"/>
          <w:sz w:val="20"/>
          <w:szCs w:val="20"/>
        </w:rPr>
        <w:t>Nie zidentyfikowano obszarów sprzecznych</w:t>
      </w:r>
      <w:r w:rsidR="00287278">
        <w:rPr>
          <w:rFonts w:asciiTheme="minorHAnsi" w:hAnsiTheme="minorHAnsi"/>
          <w:sz w:val="20"/>
          <w:szCs w:val="20"/>
        </w:rPr>
        <w:t xml:space="preserve"> z </w:t>
      </w:r>
      <w:r w:rsidRPr="008F65E9">
        <w:rPr>
          <w:rFonts w:asciiTheme="minorHAnsi" w:hAnsiTheme="minorHAnsi"/>
          <w:sz w:val="20"/>
          <w:szCs w:val="20"/>
        </w:rPr>
        <w:t>celami analizowanych dokumentów strategicznych. Jednakże realizacja szeregu przedsięwzięć objętych Polityką, mogących znacząco oddziaływać</w:t>
      </w:r>
      <w:r w:rsidR="009B431A">
        <w:rPr>
          <w:rFonts w:asciiTheme="minorHAnsi" w:hAnsiTheme="minorHAnsi"/>
          <w:sz w:val="20"/>
          <w:szCs w:val="20"/>
        </w:rPr>
        <w:t xml:space="preserve"> na </w:t>
      </w:r>
      <w:r w:rsidRPr="008F65E9">
        <w:rPr>
          <w:rFonts w:asciiTheme="minorHAnsi" w:hAnsiTheme="minorHAnsi"/>
          <w:sz w:val="20"/>
          <w:szCs w:val="20"/>
        </w:rPr>
        <w:t>środowisko, wymagać będzie analiz szczegółowych</w:t>
      </w:r>
      <w:r w:rsidR="00287278">
        <w:rPr>
          <w:rFonts w:asciiTheme="minorHAnsi" w:hAnsiTheme="minorHAnsi"/>
          <w:sz w:val="20"/>
          <w:szCs w:val="20"/>
        </w:rPr>
        <w:t xml:space="preserve"> w </w:t>
      </w:r>
      <w:r w:rsidRPr="008F65E9">
        <w:rPr>
          <w:rFonts w:asciiTheme="minorHAnsi" w:hAnsiTheme="minorHAnsi"/>
          <w:sz w:val="20"/>
          <w:szCs w:val="20"/>
        </w:rPr>
        <w:t>ramach procedury ocen oddziaływania</w:t>
      </w:r>
      <w:r w:rsidR="009B431A">
        <w:rPr>
          <w:rFonts w:asciiTheme="minorHAnsi" w:hAnsiTheme="minorHAnsi"/>
          <w:sz w:val="20"/>
          <w:szCs w:val="20"/>
        </w:rPr>
        <w:t xml:space="preserve"> na </w:t>
      </w:r>
      <w:r w:rsidRPr="008F65E9">
        <w:rPr>
          <w:rFonts w:asciiTheme="minorHAnsi" w:hAnsiTheme="minorHAnsi"/>
          <w:sz w:val="20"/>
          <w:szCs w:val="20"/>
        </w:rPr>
        <w:t>środowisko</w:t>
      </w:r>
      <w:r w:rsidR="00287278">
        <w:rPr>
          <w:rFonts w:asciiTheme="minorHAnsi" w:hAnsiTheme="minorHAnsi"/>
          <w:sz w:val="20"/>
          <w:szCs w:val="20"/>
        </w:rPr>
        <w:t xml:space="preserve"> i z </w:t>
      </w:r>
      <w:r w:rsidRPr="008F65E9">
        <w:rPr>
          <w:rFonts w:asciiTheme="minorHAnsi" w:hAnsiTheme="minorHAnsi"/>
          <w:sz w:val="20"/>
          <w:szCs w:val="20"/>
        </w:rPr>
        <w:t>analiz tych wynikać mogą wnioski dotyczące dostosowania projektów tych przedsięwzięć</w:t>
      </w:r>
      <w:r w:rsidR="00287278">
        <w:rPr>
          <w:rFonts w:asciiTheme="minorHAnsi" w:hAnsiTheme="minorHAnsi"/>
          <w:sz w:val="20"/>
          <w:szCs w:val="20"/>
        </w:rPr>
        <w:t xml:space="preserve"> do </w:t>
      </w:r>
      <w:r w:rsidRPr="008F65E9">
        <w:rPr>
          <w:rFonts w:asciiTheme="minorHAnsi" w:hAnsiTheme="minorHAnsi"/>
          <w:sz w:val="20"/>
          <w:szCs w:val="20"/>
        </w:rPr>
        <w:t>celów dokumentów środowiskowych,</w:t>
      </w:r>
      <w:r w:rsidR="00287278">
        <w:rPr>
          <w:rFonts w:asciiTheme="minorHAnsi" w:hAnsiTheme="minorHAnsi"/>
          <w:sz w:val="20"/>
          <w:szCs w:val="20"/>
        </w:rPr>
        <w:t xml:space="preserve"> w </w:t>
      </w:r>
      <w:r w:rsidRPr="008F65E9">
        <w:rPr>
          <w:rFonts w:asciiTheme="minorHAnsi" w:hAnsiTheme="minorHAnsi"/>
          <w:sz w:val="20"/>
          <w:szCs w:val="20"/>
        </w:rPr>
        <w:t>tym nowych, które powstaną po przyjęciu PEP2040</w:t>
      </w:r>
      <w:bookmarkEnd w:id="3"/>
      <w:r w:rsidRPr="008F65E9">
        <w:rPr>
          <w:rFonts w:asciiTheme="minorHAnsi" w:hAnsiTheme="minorHAnsi"/>
          <w:sz w:val="20"/>
          <w:szCs w:val="20"/>
        </w:rPr>
        <w:t>.</w:t>
      </w:r>
    </w:p>
    <w:p w:rsidR="00EC1AEA" w:rsidRPr="008F65E9" w:rsidRDefault="00EC1AEA" w:rsidP="008F65E9">
      <w:pPr>
        <w:spacing w:line="276" w:lineRule="auto"/>
        <w:ind w:left="426"/>
        <w:rPr>
          <w:rFonts w:asciiTheme="minorHAnsi" w:hAnsiTheme="minorHAnsi"/>
          <w:sz w:val="20"/>
          <w:szCs w:val="20"/>
        </w:rPr>
      </w:pPr>
    </w:p>
    <w:sectPr w:rsidR="00EC1AEA" w:rsidRPr="008F65E9" w:rsidSect="00C77850">
      <w:headerReference w:type="even" r:id="rId10"/>
      <w:headerReference w:type="default" r:id="rId11"/>
      <w:footerReference w:type="even" r:id="rId12"/>
      <w:footerReference w:type="default" r:id="rId13"/>
      <w:pgSz w:w="11906" w:h="16838" w:code="9"/>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25D" w:rsidRDefault="0091425D" w:rsidP="00996401">
      <w:r>
        <w:separator/>
      </w:r>
    </w:p>
  </w:endnote>
  <w:endnote w:type="continuationSeparator" w:id="0">
    <w:p w:rsidR="0091425D" w:rsidRDefault="0091425D" w:rsidP="0099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TE16B21B8t00">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w:panose1 w:val="02040604050505020304"/>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UTSHPC+AGaramond-Regular">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30" w:rsidRDefault="009A0F30" w:rsidP="00EE2723">
    <w:pPr>
      <w:pStyle w:val="Stopka"/>
      <w:ind w:right="360"/>
    </w:pPr>
    <w:r w:rsidRPr="00C77850">
      <w:rPr>
        <w:rFonts w:ascii="Cambria" w:hAnsi="Cambria"/>
      </w:rPr>
      <w:fldChar w:fldCharType="begin"/>
    </w:r>
    <w:r w:rsidRPr="00C77850">
      <w:rPr>
        <w:rFonts w:ascii="Cambria" w:hAnsi="Cambria"/>
      </w:rPr>
      <w:instrText xml:space="preserve"> PAGE   \* MERGEFORMAT </w:instrText>
    </w:r>
    <w:r w:rsidRPr="00C77850">
      <w:rPr>
        <w:rFonts w:ascii="Cambria" w:hAnsi="Cambria"/>
      </w:rPr>
      <w:fldChar w:fldCharType="separate"/>
    </w:r>
    <w:r w:rsidR="00EA370F" w:rsidRPr="00EA370F">
      <w:rPr>
        <w:rFonts w:ascii="Cambria" w:hAnsi="Cambria"/>
        <w:b/>
        <w:noProof/>
      </w:rPr>
      <w:t>2</w:t>
    </w:r>
    <w:r w:rsidRPr="00C77850">
      <w:rPr>
        <w:rFonts w:ascii="Cambria" w:hAnsi="Cambria"/>
      </w:rPr>
      <w:fldChar w:fldCharType="end"/>
    </w:r>
    <w:r w:rsidRPr="00C77850">
      <w:rPr>
        <w:rFonts w:ascii="Cambria" w:hAnsi="Cambria"/>
        <w:b/>
      </w:rPr>
      <w:t xml:space="preserve"> | </w:t>
    </w:r>
    <w:r>
      <w:rPr>
        <w:rFonts w:ascii="Cambria" w:hAnsi="Cambr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30" w:rsidRDefault="009A0F30" w:rsidP="00C77850">
    <w:pPr>
      <w:pStyle w:val="Stopka"/>
      <w:jc w:val="right"/>
    </w:pPr>
    <w:r>
      <w:tab/>
      <w:t xml:space="preserve"> | </w:t>
    </w:r>
    <w:r>
      <w:rPr>
        <w:b/>
        <w:noProof/>
      </w:rPr>
      <w:fldChar w:fldCharType="begin"/>
    </w:r>
    <w:r>
      <w:rPr>
        <w:b/>
        <w:noProof/>
      </w:rPr>
      <w:instrText xml:space="preserve"> PAGE   \* MERGEFORMAT </w:instrText>
    </w:r>
    <w:r>
      <w:rPr>
        <w:b/>
        <w:noProof/>
      </w:rPr>
      <w:fldChar w:fldCharType="separate"/>
    </w:r>
    <w:r w:rsidR="00EA370F">
      <w:rPr>
        <w:b/>
        <w:noProof/>
      </w:rPr>
      <w:t>1</w:t>
    </w:r>
    <w:r>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25D" w:rsidRDefault="0091425D" w:rsidP="00996401">
      <w:r>
        <w:separator/>
      </w:r>
    </w:p>
  </w:footnote>
  <w:footnote w:type="continuationSeparator" w:id="0">
    <w:p w:rsidR="0091425D" w:rsidRDefault="0091425D" w:rsidP="00996401">
      <w:r>
        <w:continuationSeparator/>
      </w:r>
    </w:p>
  </w:footnote>
  <w:footnote w:id="1">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w:t>
      </w:r>
      <w:r w:rsidRPr="00C14903">
        <w:rPr>
          <w:rFonts w:asciiTheme="minorHAnsi" w:eastAsia="Calibri" w:hAnsiTheme="minorHAnsi" w:cstheme="minorHAnsi"/>
          <w:color w:val="000000" w:themeColor="text1"/>
          <w:szCs w:val="18"/>
        </w:rPr>
        <w:t>Rezolucja przyjęta przez Zgromadzenie Ogólne</w:t>
      </w:r>
      <w:r>
        <w:rPr>
          <w:rFonts w:asciiTheme="minorHAnsi" w:eastAsia="Calibri" w:hAnsiTheme="minorHAnsi" w:cstheme="minorHAnsi"/>
          <w:color w:val="000000" w:themeColor="text1"/>
          <w:szCs w:val="18"/>
        </w:rPr>
        <w:t xml:space="preserve"> w </w:t>
      </w:r>
      <w:r w:rsidRPr="00C14903">
        <w:rPr>
          <w:rFonts w:asciiTheme="minorHAnsi" w:eastAsia="Calibri" w:hAnsiTheme="minorHAnsi" w:cstheme="minorHAnsi"/>
          <w:color w:val="000000" w:themeColor="text1"/>
          <w:szCs w:val="18"/>
        </w:rPr>
        <w:t>dniu 25 września 2015 r. 70/1. Przekształcamy nasz świat: Agenda</w:t>
      </w:r>
      <w:r w:rsidR="009B431A">
        <w:rPr>
          <w:rFonts w:asciiTheme="minorHAnsi" w:eastAsia="Calibri" w:hAnsiTheme="minorHAnsi" w:cstheme="minorHAnsi"/>
          <w:color w:val="000000" w:themeColor="text1"/>
          <w:szCs w:val="18"/>
        </w:rPr>
        <w:t xml:space="preserve"> na </w:t>
      </w:r>
      <w:r w:rsidRPr="00C14903">
        <w:rPr>
          <w:rFonts w:asciiTheme="minorHAnsi" w:eastAsia="Calibri" w:hAnsiTheme="minorHAnsi" w:cstheme="minorHAnsi"/>
          <w:color w:val="000000" w:themeColor="text1"/>
          <w:szCs w:val="18"/>
        </w:rPr>
        <w:t>rzecz zrównoważonego rozwoju 2030 (</w:t>
      </w:r>
      <w:r w:rsidRPr="00C14903">
        <w:rPr>
          <w:rFonts w:asciiTheme="minorHAnsi" w:hAnsiTheme="minorHAnsi" w:cstheme="minorHAnsi"/>
          <w:b/>
          <w:bCs/>
          <w:i/>
          <w:iCs/>
          <w:color w:val="000000" w:themeColor="text1"/>
          <w:szCs w:val="18"/>
        </w:rPr>
        <w:t xml:space="preserve"> </w:t>
      </w:r>
      <w:hyperlink r:id="rId1" w:history="1">
        <w:r w:rsidRPr="00C14903">
          <w:rPr>
            <w:rStyle w:val="Hipercze"/>
            <w:rFonts w:asciiTheme="minorHAnsi" w:hAnsiTheme="minorHAnsi" w:cstheme="minorHAnsi"/>
            <w:color w:val="000000" w:themeColor="text1"/>
            <w:sz w:val="18"/>
            <w:szCs w:val="18"/>
            <w:u w:val="none"/>
          </w:rPr>
          <w:t>http://www.unic.un.org.pl/files/164/Agenda%202030_pl_2016_ostateczna.pdf</w:t>
        </w:r>
      </w:hyperlink>
      <w:r w:rsidRPr="00C14903">
        <w:rPr>
          <w:rFonts w:asciiTheme="minorHAnsi" w:hAnsiTheme="minorHAnsi" w:cstheme="minorHAnsi"/>
          <w:color w:val="000000" w:themeColor="text1"/>
          <w:szCs w:val="18"/>
        </w:rPr>
        <w:t>)</w:t>
      </w:r>
    </w:p>
    <w:p w:rsidR="009A0F30" w:rsidRPr="00C14903" w:rsidRDefault="009A0F30" w:rsidP="00C14903">
      <w:pPr>
        <w:pStyle w:val="Tekstprzypisudolnego"/>
        <w:spacing w:line="276" w:lineRule="auto"/>
        <w:ind w:left="142" w:hanging="142"/>
        <w:rPr>
          <w:rFonts w:asciiTheme="minorHAnsi" w:hAnsiTheme="minorHAnsi"/>
          <w:color w:val="000000" w:themeColor="text1"/>
          <w:szCs w:val="18"/>
        </w:rPr>
      </w:pPr>
    </w:p>
  </w:footnote>
  <w:footnote w:id="2">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Fonts w:asciiTheme="minorHAnsi" w:hAnsiTheme="minorHAnsi" w:cstheme="minorHAnsi"/>
          <w:color w:val="000000" w:themeColor="text1"/>
          <w:sz w:val="18"/>
          <w:szCs w:val="18"/>
          <w:vertAlign w:val="superscript"/>
        </w:rPr>
        <w:footnoteRef/>
      </w:r>
      <w:r w:rsidRPr="00C14903">
        <w:rPr>
          <w:rFonts w:asciiTheme="minorHAnsi" w:hAnsiTheme="minorHAnsi" w:cstheme="minorHAnsi"/>
          <w:color w:val="000000" w:themeColor="text1"/>
          <w:sz w:val="18"/>
          <w:szCs w:val="18"/>
        </w:rPr>
        <w:t xml:space="preserve"> Ramowa Konwencja Narodów Zjednoczonych</w:t>
      </w:r>
      <w:r>
        <w:rPr>
          <w:rFonts w:asciiTheme="minorHAnsi" w:hAnsiTheme="minorHAnsi" w:cstheme="minorHAnsi"/>
          <w:color w:val="000000" w:themeColor="text1"/>
          <w:sz w:val="18"/>
          <w:szCs w:val="18"/>
        </w:rPr>
        <w:t xml:space="preserve"> w </w:t>
      </w:r>
      <w:r w:rsidRPr="00C14903">
        <w:rPr>
          <w:rFonts w:asciiTheme="minorHAnsi" w:hAnsiTheme="minorHAnsi" w:cstheme="minorHAnsi"/>
          <w:color w:val="000000" w:themeColor="text1"/>
          <w:sz w:val="18"/>
          <w:szCs w:val="18"/>
        </w:rPr>
        <w:t>sprawie zmian klimatu (</w:t>
      </w:r>
      <w:hyperlink r:id="rId2" w:history="1">
        <w:r w:rsidRPr="00C14903">
          <w:rPr>
            <w:rStyle w:val="Hipercze"/>
            <w:rFonts w:asciiTheme="minorHAnsi" w:hAnsiTheme="minorHAnsi" w:cstheme="minorHAnsi"/>
            <w:color w:val="000000" w:themeColor="text1"/>
            <w:sz w:val="18"/>
            <w:szCs w:val="18"/>
            <w:u w:val="none"/>
          </w:rPr>
          <w:t>http://isap.sejm.gov.pl/DetailsServlet?id=WDU19960530238</w:t>
        </w:r>
      </w:hyperlink>
      <w:r w:rsidRPr="00C14903">
        <w:rPr>
          <w:rFonts w:asciiTheme="minorHAnsi" w:hAnsiTheme="minorHAnsi" w:cstheme="minorHAnsi"/>
          <w:color w:val="000000" w:themeColor="text1"/>
          <w:sz w:val="18"/>
          <w:szCs w:val="18"/>
        </w:rPr>
        <w:t>)</w:t>
      </w:r>
    </w:p>
  </w:footnote>
  <w:footnote w:id="3">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Porozumienie Paryskie (</w:t>
      </w:r>
      <w:hyperlink r:id="rId3" w:history="1">
        <w:r w:rsidRPr="00C14903">
          <w:rPr>
            <w:rStyle w:val="Hipercze"/>
            <w:rFonts w:asciiTheme="minorHAnsi" w:hAnsiTheme="minorHAnsi" w:cstheme="minorHAnsi"/>
            <w:color w:val="000000" w:themeColor="text1"/>
            <w:sz w:val="18"/>
            <w:szCs w:val="18"/>
            <w:u w:val="none"/>
          </w:rPr>
          <w:t>https://unfccc.int/files/meetings/paris_nov_2015/application/pdf/paris_agreement_english_.pdf</w:t>
        </w:r>
      </w:hyperlink>
      <w:r w:rsidRPr="00C14903">
        <w:rPr>
          <w:rFonts w:asciiTheme="minorHAnsi" w:hAnsiTheme="minorHAnsi" w:cstheme="minorHAnsi"/>
          <w:color w:val="000000" w:themeColor="text1"/>
          <w:szCs w:val="18"/>
        </w:rPr>
        <w:t>)</w:t>
      </w:r>
    </w:p>
  </w:footnote>
  <w:footnote w:id="4">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Fonts w:asciiTheme="minorHAnsi" w:hAnsiTheme="minorHAnsi" w:cstheme="minorHAnsi"/>
          <w:color w:val="000000" w:themeColor="text1"/>
          <w:sz w:val="18"/>
          <w:szCs w:val="18"/>
          <w:vertAlign w:val="superscript"/>
        </w:rPr>
        <w:footnoteRef/>
      </w:r>
      <w:r w:rsidRPr="00C14903">
        <w:rPr>
          <w:rFonts w:asciiTheme="minorHAnsi" w:hAnsiTheme="minorHAnsi" w:cstheme="minorHAnsi"/>
          <w:color w:val="000000" w:themeColor="text1"/>
          <w:sz w:val="18"/>
          <w:szCs w:val="18"/>
        </w:rPr>
        <w:t xml:space="preserve"> Konwencja</w:t>
      </w:r>
      <w:r w:rsidR="009B431A">
        <w:rPr>
          <w:rFonts w:asciiTheme="minorHAnsi" w:hAnsiTheme="minorHAnsi" w:cstheme="minorHAnsi"/>
          <w:color w:val="000000" w:themeColor="text1"/>
          <w:sz w:val="18"/>
          <w:szCs w:val="18"/>
        </w:rPr>
        <w:t xml:space="preserve"> o </w:t>
      </w:r>
      <w:r w:rsidRPr="00C14903">
        <w:rPr>
          <w:rFonts w:asciiTheme="minorHAnsi" w:hAnsiTheme="minorHAnsi" w:cstheme="minorHAnsi"/>
          <w:color w:val="000000" w:themeColor="text1"/>
          <w:sz w:val="18"/>
          <w:szCs w:val="18"/>
        </w:rPr>
        <w:t>różnorodności biologicznej (</w:t>
      </w:r>
      <w:hyperlink r:id="rId4" w:history="1">
        <w:r w:rsidRPr="00C14903">
          <w:rPr>
            <w:rStyle w:val="Hipercze"/>
            <w:rFonts w:asciiTheme="minorHAnsi" w:hAnsiTheme="minorHAnsi" w:cstheme="minorHAnsi"/>
            <w:color w:val="000000" w:themeColor="text1"/>
            <w:sz w:val="18"/>
            <w:szCs w:val="18"/>
            <w:u w:val="none"/>
          </w:rPr>
          <w:t>http://isap.sejm.gov.pl/DetailsServlet?id=WDU20021841532</w:t>
        </w:r>
      </w:hyperlink>
      <w:r w:rsidRPr="00C14903">
        <w:rPr>
          <w:rFonts w:asciiTheme="minorHAnsi" w:hAnsiTheme="minorHAnsi" w:cstheme="minorHAnsi"/>
          <w:color w:val="000000" w:themeColor="text1"/>
          <w:sz w:val="18"/>
          <w:szCs w:val="18"/>
        </w:rPr>
        <w:t>)</w:t>
      </w:r>
    </w:p>
  </w:footnote>
  <w:footnote w:id="5">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Fonts w:asciiTheme="minorHAnsi" w:hAnsiTheme="minorHAnsi" w:cstheme="minorHAnsi"/>
          <w:color w:val="000000" w:themeColor="text1"/>
          <w:sz w:val="18"/>
          <w:szCs w:val="18"/>
          <w:vertAlign w:val="superscript"/>
        </w:rPr>
        <w:footnoteRef/>
      </w:r>
      <w:r w:rsidRPr="00C14903">
        <w:rPr>
          <w:rFonts w:asciiTheme="minorHAnsi" w:hAnsiTheme="minorHAnsi" w:cstheme="minorHAnsi"/>
          <w:color w:val="000000" w:themeColor="text1"/>
          <w:sz w:val="18"/>
          <w:szCs w:val="18"/>
        </w:rPr>
        <w:t xml:space="preserve"> Europejska Konwencja Krajobrazowa(</w:t>
      </w:r>
      <w:hyperlink r:id="rId5" w:history="1">
        <w:r w:rsidRPr="00C14903">
          <w:rPr>
            <w:rStyle w:val="Hipercze"/>
            <w:rFonts w:asciiTheme="minorHAnsi" w:hAnsiTheme="minorHAnsi" w:cstheme="minorHAnsi"/>
            <w:color w:val="000000" w:themeColor="text1"/>
            <w:sz w:val="18"/>
            <w:szCs w:val="18"/>
            <w:u w:val="none"/>
          </w:rPr>
          <w:t>http://isap.sejm.gov.pl/DetailsServlet?id=WDU20060140098</w:t>
        </w:r>
      </w:hyperlink>
      <w:r w:rsidRPr="00C14903">
        <w:rPr>
          <w:rFonts w:asciiTheme="minorHAnsi" w:hAnsiTheme="minorHAnsi" w:cstheme="minorHAnsi"/>
          <w:color w:val="000000" w:themeColor="text1"/>
          <w:sz w:val="18"/>
          <w:szCs w:val="18"/>
        </w:rPr>
        <w:t>)</w:t>
      </w:r>
    </w:p>
  </w:footnote>
  <w:footnote w:id="6">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Fonts w:asciiTheme="minorHAnsi" w:hAnsiTheme="minorHAnsi" w:cstheme="minorHAnsi"/>
          <w:color w:val="000000" w:themeColor="text1"/>
          <w:sz w:val="18"/>
          <w:szCs w:val="18"/>
          <w:vertAlign w:val="superscript"/>
        </w:rPr>
        <w:footnoteRef/>
      </w:r>
      <w:r w:rsidRPr="00C14903">
        <w:rPr>
          <w:rFonts w:asciiTheme="minorHAnsi" w:hAnsiTheme="minorHAnsi" w:cstheme="minorHAnsi"/>
          <w:color w:val="000000" w:themeColor="text1"/>
          <w:sz w:val="18"/>
          <w:szCs w:val="18"/>
        </w:rPr>
        <w:t xml:space="preserve"> Konwencja</w:t>
      </w:r>
      <w:r>
        <w:rPr>
          <w:rFonts w:asciiTheme="minorHAnsi" w:hAnsiTheme="minorHAnsi" w:cstheme="minorHAnsi"/>
          <w:color w:val="000000" w:themeColor="text1"/>
          <w:sz w:val="18"/>
          <w:szCs w:val="18"/>
        </w:rPr>
        <w:t xml:space="preserve"> w </w:t>
      </w:r>
      <w:r w:rsidRPr="00C14903">
        <w:rPr>
          <w:rFonts w:asciiTheme="minorHAnsi" w:hAnsiTheme="minorHAnsi" w:cstheme="minorHAnsi"/>
          <w:color w:val="000000" w:themeColor="text1"/>
          <w:sz w:val="18"/>
          <w:szCs w:val="18"/>
        </w:rPr>
        <w:t>sprawie transgranicznego zanieczyszczenia powietrza</w:t>
      </w:r>
      <w:r w:rsidR="009B431A">
        <w:rPr>
          <w:rFonts w:asciiTheme="minorHAnsi" w:hAnsiTheme="minorHAnsi" w:cstheme="minorHAnsi"/>
          <w:color w:val="000000" w:themeColor="text1"/>
          <w:sz w:val="18"/>
          <w:szCs w:val="18"/>
        </w:rPr>
        <w:t xml:space="preserve"> na </w:t>
      </w:r>
      <w:r w:rsidRPr="00C14903">
        <w:rPr>
          <w:rFonts w:asciiTheme="minorHAnsi" w:hAnsiTheme="minorHAnsi" w:cstheme="minorHAnsi"/>
          <w:color w:val="000000" w:themeColor="text1"/>
          <w:sz w:val="18"/>
          <w:szCs w:val="18"/>
        </w:rPr>
        <w:t>dalekie odległości (</w:t>
      </w:r>
      <w:hyperlink r:id="rId6" w:history="1">
        <w:r w:rsidRPr="00C14903">
          <w:rPr>
            <w:rStyle w:val="Hipercze"/>
            <w:rFonts w:asciiTheme="minorHAnsi" w:hAnsiTheme="minorHAnsi" w:cstheme="minorHAnsi"/>
            <w:color w:val="000000" w:themeColor="text1"/>
            <w:sz w:val="18"/>
            <w:szCs w:val="18"/>
            <w:u w:val="none"/>
          </w:rPr>
          <w:t>http://isap.sejm.gov.pl/DetailsServlet?id=WDU19850600311</w:t>
        </w:r>
      </w:hyperlink>
      <w:r w:rsidRPr="00C14903">
        <w:rPr>
          <w:rFonts w:asciiTheme="minorHAnsi" w:hAnsiTheme="minorHAnsi" w:cstheme="minorHAnsi"/>
          <w:color w:val="000000" w:themeColor="text1"/>
          <w:sz w:val="18"/>
          <w:szCs w:val="18"/>
        </w:rPr>
        <w:t>)</w:t>
      </w:r>
    </w:p>
  </w:footnote>
  <w:footnote w:id="7">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Konwencja</w:t>
      </w:r>
      <w:r>
        <w:rPr>
          <w:rFonts w:asciiTheme="minorHAnsi" w:hAnsiTheme="minorHAnsi" w:cstheme="minorHAnsi"/>
          <w:color w:val="000000" w:themeColor="text1"/>
          <w:szCs w:val="18"/>
        </w:rPr>
        <w:t xml:space="preserve"> z </w:t>
      </w:r>
      <w:r w:rsidRPr="00C14903">
        <w:rPr>
          <w:rFonts w:asciiTheme="minorHAnsi" w:hAnsiTheme="minorHAnsi" w:cstheme="minorHAnsi"/>
          <w:color w:val="000000" w:themeColor="text1"/>
          <w:szCs w:val="18"/>
        </w:rPr>
        <w:t>Minamaty</w:t>
      </w:r>
      <w:r>
        <w:rPr>
          <w:rFonts w:asciiTheme="minorHAnsi" w:hAnsiTheme="minorHAnsi" w:cstheme="minorHAnsi"/>
          <w:color w:val="000000" w:themeColor="text1"/>
          <w:szCs w:val="18"/>
        </w:rPr>
        <w:t xml:space="preserve"> w </w:t>
      </w:r>
      <w:r w:rsidRPr="00C14903">
        <w:rPr>
          <w:rFonts w:asciiTheme="minorHAnsi" w:hAnsiTheme="minorHAnsi" w:cstheme="minorHAnsi"/>
          <w:color w:val="000000" w:themeColor="text1"/>
          <w:szCs w:val="18"/>
        </w:rPr>
        <w:t>sprawie rtęci</w:t>
      </w:r>
      <w:r w:rsidRPr="00C14903">
        <w:rPr>
          <w:rFonts w:asciiTheme="minorHAnsi" w:hAnsiTheme="minorHAnsi" w:cstheme="minorHAnsi"/>
          <w:b/>
          <w:color w:val="000000" w:themeColor="text1"/>
          <w:szCs w:val="18"/>
        </w:rPr>
        <w:t xml:space="preserve">  (</w:t>
      </w:r>
      <w:hyperlink r:id="rId7" w:history="1">
        <w:r w:rsidRPr="00C14903">
          <w:rPr>
            <w:rStyle w:val="Hipercze"/>
            <w:rFonts w:asciiTheme="minorHAnsi" w:hAnsiTheme="minorHAnsi" w:cstheme="minorHAnsi"/>
            <w:color w:val="000000" w:themeColor="text1"/>
            <w:sz w:val="18"/>
            <w:szCs w:val="18"/>
            <w:u w:val="none"/>
          </w:rPr>
          <w:t>http://www.mercuryconvention.org/Portals/11/documents/Booklets/COP1%20version/Minamata-Convention-booklet-eng-full.pdf</w:t>
        </w:r>
      </w:hyperlink>
      <w:r w:rsidRPr="00C14903">
        <w:rPr>
          <w:rFonts w:asciiTheme="minorHAnsi" w:hAnsiTheme="minorHAnsi" w:cstheme="minorHAnsi"/>
          <w:color w:val="000000" w:themeColor="text1"/>
          <w:szCs w:val="18"/>
        </w:rPr>
        <w:t>)</w:t>
      </w:r>
    </w:p>
    <w:p w:rsidR="009A0F30" w:rsidRPr="00C14903" w:rsidRDefault="009A0F30" w:rsidP="00C14903">
      <w:pPr>
        <w:pStyle w:val="Tekstprzypisudolnego"/>
        <w:spacing w:line="276" w:lineRule="auto"/>
        <w:ind w:left="142" w:hanging="142"/>
        <w:rPr>
          <w:rFonts w:asciiTheme="minorHAnsi" w:hAnsiTheme="minorHAnsi"/>
          <w:color w:val="000000" w:themeColor="text1"/>
          <w:szCs w:val="18"/>
        </w:rPr>
      </w:pPr>
      <w:r w:rsidRPr="00C14903" w:rsidDel="007E0362">
        <w:rPr>
          <w:rFonts w:asciiTheme="minorHAnsi" w:hAnsiTheme="minorHAnsi"/>
          <w:color w:val="000000" w:themeColor="text1"/>
          <w:szCs w:val="18"/>
        </w:rPr>
        <w:t xml:space="preserve"> </w:t>
      </w:r>
    </w:p>
  </w:footnote>
  <w:footnote w:id="8">
    <w:p w:rsidR="009A0F30" w:rsidRPr="00C14903" w:rsidRDefault="009A0F30" w:rsidP="00C14903">
      <w:pPr>
        <w:pStyle w:val="Tekstprzypisudolnego"/>
        <w:spacing w:line="276" w:lineRule="auto"/>
        <w:ind w:left="142" w:hanging="142"/>
        <w:rPr>
          <w:rFonts w:asciiTheme="minorHAnsi" w:hAnsiTheme="minorHAnsi"/>
          <w:bCs/>
          <w:i/>
          <w:iCs/>
          <w:color w:val="000000" w:themeColor="text1"/>
          <w:szCs w:val="18"/>
          <w:lang w:val="en-US"/>
        </w:rPr>
      </w:pPr>
      <w:r w:rsidRPr="00C14903">
        <w:rPr>
          <w:rStyle w:val="Odwoanieprzypisudolnego"/>
          <w:rFonts w:asciiTheme="minorHAnsi" w:hAnsiTheme="minorHAnsi"/>
          <w:color w:val="000000" w:themeColor="text1"/>
          <w:szCs w:val="18"/>
        </w:rPr>
        <w:footnoteRef/>
      </w:r>
      <w:r w:rsidRPr="00C14903">
        <w:rPr>
          <w:rFonts w:asciiTheme="minorHAnsi" w:hAnsiTheme="minorHAnsi"/>
          <w:color w:val="000000" w:themeColor="text1"/>
          <w:szCs w:val="18"/>
          <w:lang w:val="en-US"/>
        </w:rPr>
        <w:t xml:space="preserve"> </w:t>
      </w:r>
      <w:r w:rsidRPr="00C14903">
        <w:rPr>
          <w:rFonts w:asciiTheme="minorHAnsi" w:hAnsiTheme="minorHAnsi"/>
          <w:bCs/>
          <w:i/>
          <w:iCs/>
          <w:color w:val="000000" w:themeColor="text1"/>
          <w:szCs w:val="18"/>
          <w:lang w:val="en-US"/>
        </w:rPr>
        <w:t>Źródło: Environment and human health, EEA Report, no 5/2013, EEA 2013</w:t>
      </w:r>
    </w:p>
  </w:footnote>
  <w:footnote w:id="9">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w:t>
      </w:r>
      <w:r w:rsidRPr="00C14903">
        <w:rPr>
          <w:rFonts w:asciiTheme="minorHAnsi" w:hAnsiTheme="minorHAnsi" w:cstheme="minorHAnsi"/>
          <w:bCs/>
          <w:iCs/>
          <w:color w:val="000000" w:themeColor="text1"/>
          <w:szCs w:val="18"/>
        </w:rPr>
        <w:t>Europa 2020 – Strategia</w:t>
      </w:r>
      <w:r w:rsidR="009B431A">
        <w:rPr>
          <w:rFonts w:asciiTheme="minorHAnsi" w:hAnsiTheme="minorHAnsi" w:cstheme="minorHAnsi"/>
          <w:bCs/>
          <w:iCs/>
          <w:color w:val="000000" w:themeColor="text1"/>
          <w:szCs w:val="18"/>
        </w:rPr>
        <w:t xml:space="preserve"> na </w:t>
      </w:r>
      <w:r w:rsidRPr="00C14903">
        <w:rPr>
          <w:rFonts w:asciiTheme="minorHAnsi" w:hAnsiTheme="minorHAnsi" w:cstheme="minorHAnsi"/>
          <w:bCs/>
          <w:iCs/>
          <w:color w:val="000000" w:themeColor="text1"/>
          <w:szCs w:val="18"/>
        </w:rPr>
        <w:t>rzecz inteligentnego</w:t>
      </w:r>
      <w:r>
        <w:rPr>
          <w:rFonts w:asciiTheme="minorHAnsi" w:hAnsiTheme="minorHAnsi" w:cstheme="minorHAnsi"/>
          <w:bCs/>
          <w:iCs/>
          <w:color w:val="000000" w:themeColor="text1"/>
          <w:szCs w:val="18"/>
        </w:rPr>
        <w:t xml:space="preserve"> i </w:t>
      </w:r>
      <w:r w:rsidRPr="00C14903">
        <w:rPr>
          <w:rFonts w:asciiTheme="minorHAnsi" w:hAnsiTheme="minorHAnsi" w:cstheme="minorHAnsi"/>
          <w:bCs/>
          <w:iCs/>
          <w:color w:val="000000" w:themeColor="text1"/>
          <w:szCs w:val="18"/>
        </w:rPr>
        <w:t xml:space="preserve">zrównoważonego rozwoju sprzyjającego włączeniu społecznemu </w:t>
      </w:r>
      <w:r w:rsidRPr="00C14903">
        <w:rPr>
          <w:rFonts w:asciiTheme="minorHAnsi" w:hAnsiTheme="minorHAnsi" w:cstheme="minorHAnsi"/>
          <w:color w:val="000000" w:themeColor="text1"/>
          <w:szCs w:val="18"/>
        </w:rPr>
        <w:t>(KOM(2010) 2020 wersja ostateczna) (</w:t>
      </w:r>
      <w:hyperlink r:id="rId8" w:history="1">
        <w:r w:rsidRPr="00C14903">
          <w:rPr>
            <w:rStyle w:val="Hipercze"/>
            <w:rFonts w:asciiTheme="minorHAnsi" w:hAnsiTheme="minorHAnsi" w:cstheme="minorHAnsi"/>
            <w:color w:val="000000" w:themeColor="text1"/>
            <w:sz w:val="18"/>
            <w:szCs w:val="18"/>
            <w:u w:val="none"/>
          </w:rPr>
          <w:t>http://eur-lex.europa.eu/legal-content/PL/TXT/?qid=1395649624365&amp;uri=CELEX:52010DC2020</w:t>
        </w:r>
      </w:hyperlink>
      <w:r w:rsidRPr="00C14903">
        <w:rPr>
          <w:rFonts w:asciiTheme="minorHAnsi" w:hAnsiTheme="minorHAnsi" w:cstheme="minorHAnsi"/>
          <w:color w:val="000000" w:themeColor="text1"/>
          <w:szCs w:val="18"/>
        </w:rPr>
        <w:t>)</w:t>
      </w:r>
    </w:p>
  </w:footnote>
  <w:footnote w:id="10">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Komunikat Komisji </w:t>
      </w:r>
      <w:r w:rsidRPr="00C14903">
        <w:rPr>
          <w:rFonts w:asciiTheme="minorHAnsi" w:hAnsiTheme="minorHAnsi" w:cstheme="minorHAnsi"/>
          <w:i/>
          <w:color w:val="000000" w:themeColor="text1"/>
          <w:szCs w:val="18"/>
        </w:rPr>
        <w:t>Czysta planeta dla wszystkich</w:t>
      </w:r>
      <w:r w:rsidRPr="00C14903">
        <w:rPr>
          <w:rFonts w:asciiTheme="minorHAnsi" w:hAnsiTheme="minorHAnsi" w:cstheme="minorHAnsi"/>
          <w:color w:val="000000" w:themeColor="text1"/>
          <w:szCs w:val="18"/>
        </w:rPr>
        <w:t xml:space="preserve"> - Europejska długoterminowa wizja strategiczna dobrze prosperującej, nowoczesnej, konkurencyjnej</w:t>
      </w:r>
      <w:r>
        <w:rPr>
          <w:rFonts w:asciiTheme="minorHAnsi" w:hAnsiTheme="minorHAnsi" w:cstheme="minorHAnsi"/>
          <w:color w:val="000000" w:themeColor="text1"/>
          <w:szCs w:val="18"/>
        </w:rPr>
        <w:t xml:space="preserve"> i </w:t>
      </w:r>
      <w:r w:rsidRPr="00C14903">
        <w:rPr>
          <w:rFonts w:asciiTheme="minorHAnsi" w:hAnsiTheme="minorHAnsi" w:cstheme="minorHAnsi"/>
          <w:color w:val="000000" w:themeColor="text1"/>
          <w:szCs w:val="18"/>
        </w:rPr>
        <w:t>neutralnej dla klimatu gospodarki (</w:t>
      </w:r>
      <w:hyperlink r:id="rId9" w:history="1">
        <w:r w:rsidRPr="00C14903">
          <w:rPr>
            <w:rStyle w:val="Hipercze"/>
            <w:rFonts w:asciiTheme="minorHAnsi" w:hAnsiTheme="minorHAnsi" w:cstheme="minorHAnsi"/>
            <w:color w:val="000000" w:themeColor="text1"/>
            <w:sz w:val="18"/>
            <w:szCs w:val="18"/>
            <w:u w:val="none"/>
          </w:rPr>
          <w:t>https://eur-lex.europa.eu/legal-content/pl/TXT/?uri=COM:2018:0773:FIN</w:t>
        </w:r>
      </w:hyperlink>
      <w:r w:rsidRPr="00C14903">
        <w:rPr>
          <w:rFonts w:asciiTheme="minorHAnsi" w:hAnsiTheme="minorHAnsi" w:cstheme="minorHAnsi"/>
          <w:color w:val="000000" w:themeColor="text1"/>
          <w:szCs w:val="18"/>
        </w:rPr>
        <w:t>)</w:t>
      </w:r>
    </w:p>
    <w:p w:rsidR="009A0F30" w:rsidRPr="00C14903" w:rsidRDefault="009A0F30" w:rsidP="00C14903">
      <w:pPr>
        <w:pStyle w:val="Tekstprzypisudolnego"/>
        <w:spacing w:line="276" w:lineRule="auto"/>
        <w:ind w:left="142" w:hanging="142"/>
        <w:rPr>
          <w:rFonts w:asciiTheme="minorHAnsi" w:hAnsiTheme="minorHAnsi"/>
          <w:color w:val="000000" w:themeColor="text1"/>
          <w:szCs w:val="18"/>
        </w:rPr>
      </w:pPr>
    </w:p>
  </w:footnote>
  <w:footnote w:id="11">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Style w:val="Odwoanieprzypisudolnego"/>
          <w:rFonts w:asciiTheme="minorHAnsi" w:hAnsiTheme="minorHAnsi" w:cstheme="minorHAnsi"/>
          <w:color w:val="000000" w:themeColor="text1"/>
          <w:sz w:val="18"/>
          <w:szCs w:val="18"/>
        </w:rPr>
        <w:footnoteRef/>
      </w:r>
      <w:r w:rsidRPr="00C14903">
        <w:rPr>
          <w:rFonts w:asciiTheme="minorHAnsi" w:hAnsiTheme="minorHAnsi" w:cstheme="minorHAnsi"/>
          <w:color w:val="000000" w:themeColor="text1"/>
          <w:sz w:val="18"/>
          <w:szCs w:val="18"/>
        </w:rPr>
        <w:t>Komunikat Komisji</w:t>
      </w:r>
      <w:r>
        <w:rPr>
          <w:rFonts w:asciiTheme="minorHAnsi" w:hAnsiTheme="minorHAnsi" w:cstheme="minorHAnsi"/>
          <w:color w:val="000000" w:themeColor="text1"/>
          <w:sz w:val="18"/>
          <w:szCs w:val="18"/>
        </w:rPr>
        <w:t xml:space="preserve"> do </w:t>
      </w:r>
      <w:r w:rsidRPr="00C14903">
        <w:rPr>
          <w:rFonts w:asciiTheme="minorHAnsi" w:hAnsiTheme="minorHAnsi" w:cstheme="minorHAnsi"/>
          <w:color w:val="000000" w:themeColor="text1"/>
          <w:sz w:val="18"/>
          <w:szCs w:val="18"/>
        </w:rPr>
        <w:t xml:space="preserve">Parlamentu Europejskiego, Rady, Europejskiego Komitetu Ekonomiczno - Społecznego </w:t>
      </w:r>
      <w:r>
        <w:rPr>
          <w:rFonts w:asciiTheme="minorHAnsi" w:hAnsiTheme="minorHAnsi" w:cstheme="minorHAnsi"/>
          <w:color w:val="000000" w:themeColor="text1"/>
          <w:sz w:val="18"/>
          <w:szCs w:val="18"/>
        </w:rPr>
        <w:t xml:space="preserve"> i </w:t>
      </w:r>
      <w:r w:rsidRPr="00C14903">
        <w:rPr>
          <w:rFonts w:asciiTheme="minorHAnsi" w:hAnsiTheme="minorHAnsi" w:cstheme="minorHAnsi"/>
          <w:color w:val="000000" w:themeColor="text1"/>
          <w:sz w:val="18"/>
          <w:szCs w:val="18"/>
        </w:rPr>
        <w:t>Komitetu Regionów (</w:t>
      </w:r>
      <w:hyperlink r:id="rId10" w:history="1">
        <w:r w:rsidRPr="00C14903">
          <w:rPr>
            <w:rStyle w:val="Hipercze"/>
            <w:rFonts w:asciiTheme="minorHAnsi" w:hAnsiTheme="minorHAnsi" w:cstheme="minorHAnsi"/>
            <w:i/>
            <w:color w:val="000000" w:themeColor="text1"/>
            <w:sz w:val="18"/>
            <w:szCs w:val="18"/>
            <w:u w:val="none"/>
          </w:rPr>
          <w:t>http://eur-lex.europa.eu/legal-content/PL/TXT/?qid=1395730101764&amp;uri=CELEX:52013DC0216</w:t>
        </w:r>
      </w:hyperlink>
      <w:r w:rsidRPr="00C14903">
        <w:rPr>
          <w:rFonts w:asciiTheme="minorHAnsi" w:hAnsiTheme="minorHAnsi" w:cstheme="minorHAnsi"/>
          <w:i/>
          <w:color w:val="000000" w:themeColor="text1"/>
          <w:sz w:val="18"/>
          <w:szCs w:val="18"/>
        </w:rPr>
        <w:t>)</w:t>
      </w:r>
    </w:p>
  </w:footnote>
  <w:footnote w:id="12">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Style w:val="Odwoanieprzypisudolnego"/>
          <w:rFonts w:asciiTheme="minorHAnsi" w:hAnsiTheme="minorHAnsi" w:cstheme="minorHAnsi"/>
          <w:b/>
          <w:color w:val="000000" w:themeColor="text1"/>
          <w:sz w:val="18"/>
          <w:szCs w:val="18"/>
        </w:rPr>
        <w:footnoteRef/>
      </w:r>
      <w:r w:rsidRPr="00C14903">
        <w:rPr>
          <w:rStyle w:val="Pogrubienie"/>
          <w:rFonts w:asciiTheme="minorHAnsi" w:hAnsiTheme="minorHAnsi" w:cstheme="minorHAnsi"/>
          <w:b w:val="0"/>
          <w:color w:val="000000" w:themeColor="text1"/>
          <w:sz w:val="18"/>
          <w:szCs w:val="18"/>
          <w:bdr w:val="none" w:sz="0" w:space="0" w:color="auto" w:frame="1"/>
        </w:rPr>
        <w:t>Decyzja Parlamentu Europejskiego</w:t>
      </w:r>
      <w:r>
        <w:rPr>
          <w:rStyle w:val="Pogrubienie"/>
          <w:rFonts w:asciiTheme="minorHAnsi" w:hAnsiTheme="minorHAnsi" w:cstheme="minorHAnsi"/>
          <w:b w:val="0"/>
          <w:color w:val="000000" w:themeColor="text1"/>
          <w:sz w:val="18"/>
          <w:szCs w:val="18"/>
          <w:bdr w:val="none" w:sz="0" w:space="0" w:color="auto" w:frame="1"/>
        </w:rPr>
        <w:t xml:space="preserve"> i </w:t>
      </w:r>
      <w:r w:rsidRPr="00C14903">
        <w:rPr>
          <w:rStyle w:val="Pogrubienie"/>
          <w:rFonts w:asciiTheme="minorHAnsi" w:hAnsiTheme="minorHAnsi" w:cstheme="minorHAnsi"/>
          <w:b w:val="0"/>
          <w:color w:val="000000" w:themeColor="text1"/>
          <w:sz w:val="18"/>
          <w:szCs w:val="18"/>
          <w:bdr w:val="none" w:sz="0" w:space="0" w:color="auto" w:frame="1"/>
        </w:rPr>
        <w:t>Rady nr 1386/2013/UE</w:t>
      </w:r>
      <w:r>
        <w:rPr>
          <w:rStyle w:val="Pogrubienie"/>
          <w:rFonts w:asciiTheme="minorHAnsi" w:hAnsiTheme="minorHAnsi" w:cstheme="minorHAnsi"/>
          <w:b w:val="0"/>
          <w:color w:val="000000" w:themeColor="text1"/>
          <w:sz w:val="18"/>
          <w:szCs w:val="18"/>
          <w:bdr w:val="none" w:sz="0" w:space="0" w:color="auto" w:frame="1"/>
        </w:rPr>
        <w:t xml:space="preserve"> z </w:t>
      </w:r>
      <w:r w:rsidRPr="00C14903">
        <w:rPr>
          <w:rStyle w:val="Pogrubienie"/>
          <w:rFonts w:asciiTheme="minorHAnsi" w:hAnsiTheme="minorHAnsi" w:cstheme="minorHAnsi"/>
          <w:b w:val="0"/>
          <w:color w:val="000000" w:themeColor="text1"/>
          <w:sz w:val="18"/>
          <w:szCs w:val="18"/>
          <w:bdr w:val="none" w:sz="0" w:space="0" w:color="auto" w:frame="1"/>
        </w:rPr>
        <w:t>dnia 20 listopada 2013 r.</w:t>
      </w:r>
      <w:r>
        <w:rPr>
          <w:rStyle w:val="Pogrubienie"/>
          <w:rFonts w:asciiTheme="minorHAnsi" w:hAnsiTheme="minorHAnsi" w:cstheme="minorHAnsi"/>
          <w:b w:val="0"/>
          <w:color w:val="000000" w:themeColor="text1"/>
          <w:sz w:val="18"/>
          <w:szCs w:val="18"/>
          <w:bdr w:val="none" w:sz="0" w:space="0" w:color="auto" w:frame="1"/>
        </w:rPr>
        <w:t xml:space="preserve"> w </w:t>
      </w:r>
      <w:r w:rsidRPr="00C14903">
        <w:rPr>
          <w:rStyle w:val="Pogrubienie"/>
          <w:rFonts w:asciiTheme="minorHAnsi" w:hAnsiTheme="minorHAnsi" w:cstheme="minorHAnsi"/>
          <w:b w:val="0"/>
          <w:color w:val="000000" w:themeColor="text1"/>
          <w:sz w:val="18"/>
          <w:szCs w:val="18"/>
          <w:bdr w:val="none" w:sz="0" w:space="0" w:color="auto" w:frame="1"/>
        </w:rPr>
        <w:t>sprawie ogólnego unijnego programu działań</w:t>
      </w:r>
      <w:r>
        <w:rPr>
          <w:rStyle w:val="Pogrubienie"/>
          <w:rFonts w:asciiTheme="minorHAnsi" w:hAnsiTheme="minorHAnsi" w:cstheme="minorHAnsi"/>
          <w:b w:val="0"/>
          <w:color w:val="000000" w:themeColor="text1"/>
          <w:sz w:val="18"/>
          <w:szCs w:val="18"/>
          <w:bdr w:val="none" w:sz="0" w:space="0" w:color="auto" w:frame="1"/>
        </w:rPr>
        <w:t xml:space="preserve"> w </w:t>
      </w:r>
      <w:r w:rsidRPr="00C14903">
        <w:rPr>
          <w:rStyle w:val="Pogrubienie"/>
          <w:rFonts w:asciiTheme="minorHAnsi" w:hAnsiTheme="minorHAnsi" w:cstheme="minorHAnsi"/>
          <w:b w:val="0"/>
          <w:color w:val="000000" w:themeColor="text1"/>
          <w:sz w:val="18"/>
          <w:szCs w:val="18"/>
          <w:bdr w:val="none" w:sz="0" w:space="0" w:color="auto" w:frame="1"/>
        </w:rPr>
        <w:t>zakresie środowiska</w:t>
      </w:r>
      <w:r>
        <w:rPr>
          <w:rStyle w:val="Pogrubienie"/>
          <w:rFonts w:asciiTheme="minorHAnsi" w:hAnsiTheme="minorHAnsi" w:cstheme="minorHAnsi"/>
          <w:b w:val="0"/>
          <w:color w:val="000000" w:themeColor="text1"/>
          <w:sz w:val="18"/>
          <w:szCs w:val="18"/>
          <w:bdr w:val="none" w:sz="0" w:space="0" w:color="auto" w:frame="1"/>
        </w:rPr>
        <w:t xml:space="preserve"> do </w:t>
      </w:r>
      <w:r w:rsidRPr="00C14903">
        <w:rPr>
          <w:rStyle w:val="Pogrubienie"/>
          <w:rFonts w:asciiTheme="minorHAnsi" w:hAnsiTheme="minorHAnsi" w:cstheme="minorHAnsi"/>
          <w:b w:val="0"/>
          <w:color w:val="000000" w:themeColor="text1"/>
          <w:sz w:val="18"/>
          <w:szCs w:val="18"/>
          <w:bdr w:val="none" w:sz="0" w:space="0" w:color="auto" w:frame="1"/>
        </w:rPr>
        <w:t>2020 r.</w:t>
      </w:r>
      <w:r w:rsidRPr="00C14903">
        <w:rPr>
          <w:rFonts w:asciiTheme="minorHAnsi" w:hAnsiTheme="minorHAnsi" w:cstheme="minorHAnsi"/>
          <w:b/>
          <w:color w:val="000000" w:themeColor="text1"/>
          <w:sz w:val="18"/>
          <w:szCs w:val="18"/>
        </w:rPr>
        <w:t xml:space="preserve"> </w:t>
      </w:r>
      <w:r w:rsidRPr="00C14903">
        <w:rPr>
          <w:rFonts w:asciiTheme="minorHAnsi" w:hAnsiTheme="minorHAnsi" w:cstheme="minorHAnsi"/>
          <w:color w:val="000000" w:themeColor="text1"/>
          <w:sz w:val="18"/>
          <w:szCs w:val="18"/>
        </w:rPr>
        <w:t>(</w:t>
      </w:r>
      <w:hyperlink r:id="rId11" w:history="1">
        <w:r w:rsidRPr="00C14903">
          <w:rPr>
            <w:rStyle w:val="Hipercze"/>
            <w:rFonts w:asciiTheme="minorHAnsi" w:hAnsiTheme="minorHAnsi" w:cstheme="minorHAnsi"/>
            <w:color w:val="000000" w:themeColor="text1"/>
            <w:sz w:val="18"/>
            <w:szCs w:val="18"/>
            <w:u w:val="none"/>
          </w:rPr>
          <w:t>http://eur-lex.europa.eu/legal-content/PL/TXT/?uri=celex:32013D1386</w:t>
        </w:r>
      </w:hyperlink>
      <w:r w:rsidRPr="00C14903">
        <w:rPr>
          <w:rFonts w:asciiTheme="minorHAnsi" w:hAnsiTheme="minorHAnsi" w:cstheme="minorHAnsi"/>
          <w:color w:val="000000" w:themeColor="text1"/>
          <w:sz w:val="18"/>
          <w:szCs w:val="18"/>
        </w:rPr>
        <w:t>)</w:t>
      </w:r>
    </w:p>
  </w:footnote>
  <w:footnote w:id="13">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Style w:val="Odwoanieprzypisudolnego"/>
          <w:rFonts w:asciiTheme="minorHAnsi" w:hAnsiTheme="minorHAnsi" w:cstheme="minorHAnsi"/>
          <w:color w:val="000000" w:themeColor="text1"/>
          <w:sz w:val="18"/>
          <w:szCs w:val="18"/>
        </w:rPr>
        <w:footnoteRef/>
      </w:r>
      <w:r w:rsidRPr="00C14903">
        <w:rPr>
          <w:rFonts w:asciiTheme="minorHAnsi" w:hAnsiTheme="minorHAnsi" w:cstheme="minorHAnsi"/>
          <w:color w:val="000000" w:themeColor="text1"/>
          <w:sz w:val="18"/>
          <w:szCs w:val="18"/>
        </w:rPr>
        <w:t xml:space="preserve"> Komunikat Komisji</w:t>
      </w:r>
      <w:r>
        <w:rPr>
          <w:rFonts w:asciiTheme="minorHAnsi" w:hAnsiTheme="minorHAnsi" w:cstheme="minorHAnsi"/>
          <w:color w:val="000000" w:themeColor="text1"/>
          <w:sz w:val="18"/>
          <w:szCs w:val="18"/>
        </w:rPr>
        <w:t xml:space="preserve"> do </w:t>
      </w:r>
      <w:r w:rsidRPr="00C14903">
        <w:rPr>
          <w:rFonts w:asciiTheme="minorHAnsi" w:hAnsiTheme="minorHAnsi" w:cstheme="minorHAnsi"/>
          <w:color w:val="000000" w:themeColor="text1"/>
          <w:sz w:val="18"/>
          <w:szCs w:val="18"/>
        </w:rPr>
        <w:t xml:space="preserve">Parlamentu Europejskiego, Rady, Europejskiego Komitetu Ekonomiczno - Społecznego </w:t>
      </w:r>
      <w:r>
        <w:rPr>
          <w:rFonts w:asciiTheme="minorHAnsi" w:hAnsiTheme="minorHAnsi" w:cstheme="minorHAnsi"/>
          <w:color w:val="000000" w:themeColor="text1"/>
          <w:sz w:val="18"/>
          <w:szCs w:val="18"/>
        </w:rPr>
        <w:t xml:space="preserve"> i </w:t>
      </w:r>
      <w:r w:rsidRPr="00C14903">
        <w:rPr>
          <w:rFonts w:asciiTheme="minorHAnsi" w:hAnsiTheme="minorHAnsi" w:cstheme="minorHAnsi"/>
          <w:color w:val="000000" w:themeColor="text1"/>
          <w:sz w:val="18"/>
          <w:szCs w:val="18"/>
        </w:rPr>
        <w:t>Komitetu Regionów (</w:t>
      </w:r>
      <w:hyperlink r:id="rId12" w:history="1">
        <w:r w:rsidRPr="00C14903">
          <w:rPr>
            <w:rStyle w:val="Hipercze"/>
            <w:rFonts w:asciiTheme="minorHAnsi" w:hAnsiTheme="minorHAnsi" w:cstheme="minorHAnsi"/>
            <w:color w:val="000000" w:themeColor="text1"/>
            <w:sz w:val="18"/>
            <w:szCs w:val="18"/>
            <w:u w:val="none"/>
          </w:rPr>
          <w:t>http://eur-lex.europa.eu/legal-content/PL/TXT/?qid=1395735508994&amp;uri=CELEX:52011DC0244</w:t>
        </w:r>
      </w:hyperlink>
      <w:r w:rsidRPr="00C14903">
        <w:rPr>
          <w:rFonts w:asciiTheme="minorHAnsi" w:hAnsiTheme="minorHAnsi" w:cstheme="minorHAnsi"/>
          <w:color w:val="000000" w:themeColor="text1"/>
          <w:sz w:val="18"/>
          <w:szCs w:val="18"/>
        </w:rPr>
        <w:t xml:space="preserve">) </w:t>
      </w:r>
    </w:p>
  </w:footnote>
  <w:footnote w:id="14">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Komunikat prasowy Komisji Europejskiej</w:t>
      </w:r>
      <w:r w:rsidRPr="00C14903">
        <w:rPr>
          <w:rFonts w:asciiTheme="minorHAnsi" w:hAnsiTheme="minorHAnsi" w:cstheme="minorHAnsi"/>
          <w:b/>
          <w:bCs/>
          <w:color w:val="000000" w:themeColor="text1"/>
          <w:szCs w:val="18"/>
          <w:shd w:val="clear" w:color="auto" w:fill="FFFFFF"/>
        </w:rPr>
        <w:t xml:space="preserve"> </w:t>
      </w:r>
      <w:r w:rsidRPr="00C14903">
        <w:rPr>
          <w:rFonts w:asciiTheme="minorHAnsi" w:hAnsiTheme="minorHAnsi" w:cstheme="minorHAnsi"/>
          <w:color w:val="000000" w:themeColor="text1"/>
          <w:szCs w:val="18"/>
          <w:shd w:val="clear" w:color="auto" w:fill="FFFFFF"/>
        </w:rPr>
        <w:t> </w:t>
      </w:r>
      <w:r w:rsidRPr="00C14903">
        <w:rPr>
          <w:rFonts w:asciiTheme="minorHAnsi" w:hAnsiTheme="minorHAnsi" w:cstheme="minorHAnsi"/>
          <w:bCs/>
          <w:color w:val="000000" w:themeColor="text1"/>
          <w:szCs w:val="18"/>
          <w:shd w:val="clear" w:color="auto" w:fill="FFFFFF"/>
        </w:rPr>
        <w:t>IP/13/1274   18/12/2013 (</w:t>
      </w:r>
      <w:hyperlink r:id="rId13" w:history="1">
        <w:r w:rsidRPr="00C14903">
          <w:rPr>
            <w:rStyle w:val="Hipercze"/>
            <w:rFonts w:asciiTheme="minorHAnsi" w:hAnsiTheme="minorHAnsi" w:cstheme="minorHAnsi"/>
            <w:color w:val="000000" w:themeColor="text1"/>
            <w:sz w:val="18"/>
            <w:szCs w:val="18"/>
            <w:u w:val="none"/>
          </w:rPr>
          <w:t>http://europa.eu/rapid/press-release_IP-13-1274_pl.htm</w:t>
        </w:r>
      </w:hyperlink>
      <w:r w:rsidRPr="00C14903">
        <w:rPr>
          <w:rFonts w:asciiTheme="minorHAnsi" w:hAnsiTheme="minorHAnsi" w:cstheme="minorHAnsi"/>
          <w:color w:val="000000" w:themeColor="text1"/>
          <w:szCs w:val="18"/>
        </w:rPr>
        <w:t xml:space="preserve">.) </w:t>
      </w:r>
      <w:r>
        <w:rPr>
          <w:rFonts w:asciiTheme="minorHAnsi" w:hAnsiTheme="minorHAnsi" w:cstheme="minorHAnsi"/>
          <w:color w:val="000000" w:themeColor="text1"/>
          <w:szCs w:val="18"/>
        </w:rPr>
        <w:t xml:space="preserve"> w </w:t>
      </w:r>
      <w:r w:rsidRPr="00C14903">
        <w:rPr>
          <w:rFonts w:asciiTheme="minorHAnsi" w:hAnsiTheme="minorHAnsi" w:cstheme="minorHAnsi"/>
          <w:color w:val="000000" w:themeColor="text1"/>
          <w:szCs w:val="18"/>
        </w:rPr>
        <w:t>Komunikacie znajdują się linki</w:t>
      </w:r>
      <w:r>
        <w:rPr>
          <w:rFonts w:asciiTheme="minorHAnsi" w:hAnsiTheme="minorHAnsi" w:cstheme="minorHAnsi"/>
          <w:color w:val="000000" w:themeColor="text1"/>
          <w:szCs w:val="18"/>
        </w:rPr>
        <w:t xml:space="preserve"> do </w:t>
      </w:r>
      <w:r w:rsidRPr="00C14903">
        <w:rPr>
          <w:rFonts w:asciiTheme="minorHAnsi" w:hAnsiTheme="minorHAnsi" w:cstheme="minorHAnsi"/>
          <w:color w:val="000000" w:themeColor="text1"/>
          <w:szCs w:val="18"/>
        </w:rPr>
        <w:t>proponowanych dokumentów.</w:t>
      </w:r>
    </w:p>
  </w:footnote>
  <w:footnote w:id="15">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Konkluzje Rady Europejskiej</w:t>
      </w:r>
      <w:r>
        <w:rPr>
          <w:rFonts w:asciiTheme="minorHAnsi" w:hAnsiTheme="minorHAnsi" w:cstheme="minorHAnsi"/>
          <w:color w:val="000000" w:themeColor="text1"/>
          <w:szCs w:val="18"/>
        </w:rPr>
        <w:t xml:space="preserve"> z </w:t>
      </w:r>
      <w:r w:rsidRPr="00C14903">
        <w:rPr>
          <w:rFonts w:asciiTheme="minorHAnsi" w:hAnsiTheme="minorHAnsi" w:cstheme="minorHAnsi"/>
          <w:color w:val="000000" w:themeColor="text1"/>
          <w:szCs w:val="18"/>
        </w:rPr>
        <w:t>23</w:t>
      </w:r>
      <w:r>
        <w:rPr>
          <w:rFonts w:asciiTheme="minorHAnsi" w:hAnsiTheme="minorHAnsi" w:cstheme="minorHAnsi"/>
          <w:color w:val="000000" w:themeColor="text1"/>
          <w:szCs w:val="18"/>
        </w:rPr>
        <w:t xml:space="preserve"> i </w:t>
      </w:r>
      <w:r w:rsidRPr="00C14903">
        <w:rPr>
          <w:rFonts w:asciiTheme="minorHAnsi" w:hAnsiTheme="minorHAnsi" w:cstheme="minorHAnsi"/>
          <w:color w:val="000000" w:themeColor="text1"/>
          <w:szCs w:val="18"/>
        </w:rPr>
        <w:t>24 października 2014 r. (EUCO 169/14) (</w:t>
      </w:r>
      <w:hyperlink r:id="rId14" w:history="1">
        <w:r w:rsidRPr="00C14903">
          <w:rPr>
            <w:rStyle w:val="Hipercze"/>
            <w:rFonts w:asciiTheme="minorHAnsi" w:hAnsiTheme="minorHAnsi" w:cstheme="minorHAnsi"/>
            <w:color w:val="000000" w:themeColor="text1"/>
            <w:sz w:val="18"/>
            <w:szCs w:val="18"/>
            <w:u w:val="none"/>
          </w:rPr>
          <w:t>http://www.consilium.europa.eu/uedocs/cms_data/docs/pressdata/PL/ec/145432.pdf</w:t>
        </w:r>
      </w:hyperlink>
      <w:r w:rsidRPr="00C14903">
        <w:rPr>
          <w:rFonts w:asciiTheme="minorHAnsi" w:hAnsiTheme="minorHAnsi" w:cstheme="minorHAnsi"/>
          <w:color w:val="000000" w:themeColor="text1"/>
          <w:szCs w:val="18"/>
        </w:rPr>
        <w:t xml:space="preserve">) </w:t>
      </w:r>
    </w:p>
  </w:footnote>
  <w:footnote w:id="16">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Pakiet </w:t>
      </w:r>
      <w:r w:rsidRPr="00C14903">
        <w:rPr>
          <w:rFonts w:asciiTheme="minorHAnsi" w:hAnsiTheme="minorHAnsi" w:cstheme="minorHAnsi"/>
          <w:i/>
          <w:color w:val="000000" w:themeColor="text1"/>
          <w:szCs w:val="18"/>
        </w:rPr>
        <w:t>Czysta energia dla wszystkich Europejczyków</w:t>
      </w:r>
      <w:r w:rsidRPr="00C14903">
        <w:rPr>
          <w:rFonts w:asciiTheme="minorHAnsi" w:hAnsiTheme="minorHAnsi" w:cstheme="minorHAnsi"/>
          <w:color w:val="000000" w:themeColor="text1"/>
          <w:szCs w:val="18"/>
        </w:rPr>
        <w:t xml:space="preserve"> (</w:t>
      </w:r>
      <w:hyperlink r:id="rId15" w:history="1">
        <w:r w:rsidRPr="00C14903">
          <w:rPr>
            <w:rStyle w:val="Hipercze"/>
            <w:rFonts w:asciiTheme="minorHAnsi" w:hAnsiTheme="minorHAnsi" w:cstheme="minorHAnsi"/>
            <w:color w:val="000000" w:themeColor="text1"/>
            <w:sz w:val="18"/>
            <w:szCs w:val="18"/>
            <w:u w:val="none"/>
          </w:rPr>
          <w:t>https://ec.europa.eu/energy/en/topics/energy-strategy-and-energy-union/clean-energy-all-europeans</w:t>
        </w:r>
      </w:hyperlink>
      <w:r w:rsidRPr="00C14903">
        <w:rPr>
          <w:rFonts w:asciiTheme="minorHAnsi" w:hAnsiTheme="minorHAnsi" w:cstheme="minorHAnsi"/>
          <w:color w:val="000000" w:themeColor="text1"/>
          <w:szCs w:val="18"/>
        </w:rPr>
        <w:t>)</w:t>
      </w:r>
    </w:p>
  </w:footnote>
  <w:footnote w:id="17">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Dyrektywa Parlamentu Europejskiego</w:t>
      </w:r>
      <w:r>
        <w:rPr>
          <w:rFonts w:asciiTheme="minorHAnsi" w:hAnsiTheme="minorHAnsi" w:cstheme="minorHAnsi"/>
          <w:color w:val="000000" w:themeColor="text1"/>
          <w:szCs w:val="18"/>
        </w:rPr>
        <w:t xml:space="preserve"> i </w:t>
      </w:r>
      <w:r w:rsidRPr="00C14903">
        <w:rPr>
          <w:rFonts w:asciiTheme="minorHAnsi" w:hAnsiTheme="minorHAnsi" w:cstheme="minorHAnsi"/>
          <w:color w:val="000000" w:themeColor="text1"/>
          <w:szCs w:val="18"/>
        </w:rPr>
        <w:t>Rady (UE) 2018/2001</w:t>
      </w:r>
      <w:r>
        <w:rPr>
          <w:rFonts w:asciiTheme="minorHAnsi" w:hAnsiTheme="minorHAnsi" w:cstheme="minorHAnsi"/>
          <w:color w:val="000000" w:themeColor="text1"/>
          <w:szCs w:val="18"/>
        </w:rPr>
        <w:t xml:space="preserve"> z </w:t>
      </w:r>
      <w:r w:rsidRPr="00C14903">
        <w:rPr>
          <w:rFonts w:asciiTheme="minorHAnsi" w:hAnsiTheme="minorHAnsi" w:cstheme="minorHAnsi"/>
          <w:color w:val="000000" w:themeColor="text1"/>
          <w:szCs w:val="18"/>
        </w:rPr>
        <w:t>dnia 11 grudnia 2018 r.</w:t>
      </w:r>
      <w:r>
        <w:rPr>
          <w:rFonts w:asciiTheme="minorHAnsi" w:hAnsiTheme="minorHAnsi" w:cstheme="minorHAnsi"/>
          <w:color w:val="000000" w:themeColor="text1"/>
          <w:szCs w:val="18"/>
        </w:rPr>
        <w:t xml:space="preserve"> w </w:t>
      </w:r>
      <w:r w:rsidRPr="00C14903">
        <w:rPr>
          <w:rFonts w:asciiTheme="minorHAnsi" w:hAnsiTheme="minorHAnsi" w:cstheme="minorHAnsi"/>
          <w:color w:val="000000" w:themeColor="text1"/>
          <w:szCs w:val="18"/>
        </w:rPr>
        <w:t>sprawie promowania stosowania energii</w:t>
      </w:r>
      <w:r>
        <w:rPr>
          <w:rFonts w:asciiTheme="minorHAnsi" w:hAnsiTheme="minorHAnsi" w:cstheme="minorHAnsi"/>
          <w:color w:val="000000" w:themeColor="text1"/>
          <w:szCs w:val="18"/>
        </w:rPr>
        <w:t xml:space="preserve"> ze </w:t>
      </w:r>
      <w:r w:rsidRPr="00C14903">
        <w:rPr>
          <w:rFonts w:asciiTheme="minorHAnsi" w:hAnsiTheme="minorHAnsi" w:cstheme="minorHAnsi"/>
          <w:color w:val="000000" w:themeColor="text1"/>
          <w:szCs w:val="18"/>
        </w:rPr>
        <w:t>źródeł odnawialnych (</w:t>
      </w:r>
      <w:hyperlink r:id="rId16" w:history="1">
        <w:r w:rsidRPr="00C14903">
          <w:rPr>
            <w:rStyle w:val="Hipercze"/>
            <w:rFonts w:asciiTheme="minorHAnsi" w:hAnsiTheme="minorHAnsi" w:cstheme="minorHAnsi"/>
            <w:color w:val="000000" w:themeColor="text1"/>
            <w:sz w:val="18"/>
            <w:szCs w:val="18"/>
            <w:u w:val="none"/>
          </w:rPr>
          <w:t>https://eur-lex.europa.eu/legal-content/pl/TXT/?uri=CELEX%3A32018L0844</w:t>
        </w:r>
      </w:hyperlink>
      <w:r w:rsidRPr="00C14903">
        <w:rPr>
          <w:rFonts w:asciiTheme="minorHAnsi" w:hAnsiTheme="minorHAnsi" w:cstheme="minorHAnsi"/>
          <w:color w:val="000000" w:themeColor="text1"/>
          <w:szCs w:val="18"/>
        </w:rPr>
        <w:t>)</w:t>
      </w:r>
    </w:p>
  </w:footnote>
  <w:footnote w:id="18">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Dyrektywa Parlamentu Europejskiego</w:t>
      </w:r>
      <w:r>
        <w:rPr>
          <w:rFonts w:asciiTheme="minorHAnsi" w:hAnsiTheme="minorHAnsi" w:cstheme="minorHAnsi"/>
          <w:color w:val="000000" w:themeColor="text1"/>
          <w:szCs w:val="18"/>
        </w:rPr>
        <w:t xml:space="preserve"> i </w:t>
      </w:r>
      <w:r w:rsidRPr="00C14903">
        <w:rPr>
          <w:rFonts w:asciiTheme="minorHAnsi" w:hAnsiTheme="minorHAnsi" w:cstheme="minorHAnsi"/>
          <w:color w:val="000000" w:themeColor="text1"/>
          <w:szCs w:val="18"/>
        </w:rPr>
        <w:t>Rady (UE) 2018/2002</w:t>
      </w:r>
      <w:r>
        <w:rPr>
          <w:rFonts w:asciiTheme="minorHAnsi" w:hAnsiTheme="minorHAnsi" w:cstheme="minorHAnsi"/>
          <w:color w:val="000000" w:themeColor="text1"/>
          <w:szCs w:val="18"/>
        </w:rPr>
        <w:t xml:space="preserve"> z </w:t>
      </w:r>
      <w:r w:rsidRPr="00C14903">
        <w:rPr>
          <w:rFonts w:asciiTheme="minorHAnsi" w:hAnsiTheme="minorHAnsi" w:cstheme="minorHAnsi"/>
          <w:color w:val="000000" w:themeColor="text1"/>
          <w:szCs w:val="18"/>
        </w:rPr>
        <w:t>dnia 11 grudnia 2018 r. zmieniająca dyrektywę 2012/27/UE</w:t>
      </w:r>
      <w:r>
        <w:rPr>
          <w:rFonts w:asciiTheme="minorHAnsi" w:hAnsiTheme="minorHAnsi" w:cstheme="minorHAnsi"/>
          <w:color w:val="000000" w:themeColor="text1"/>
          <w:szCs w:val="18"/>
        </w:rPr>
        <w:t xml:space="preserve"> w </w:t>
      </w:r>
      <w:r w:rsidRPr="00C14903">
        <w:rPr>
          <w:rFonts w:asciiTheme="minorHAnsi" w:hAnsiTheme="minorHAnsi" w:cstheme="minorHAnsi"/>
          <w:color w:val="000000" w:themeColor="text1"/>
          <w:szCs w:val="18"/>
        </w:rPr>
        <w:t>sprawie efektywności energetycznej (</w:t>
      </w:r>
      <w:hyperlink r:id="rId17" w:history="1">
        <w:r w:rsidRPr="00C14903">
          <w:rPr>
            <w:rStyle w:val="Hipercze"/>
            <w:rFonts w:asciiTheme="minorHAnsi" w:hAnsiTheme="minorHAnsi" w:cstheme="minorHAnsi"/>
            <w:color w:val="000000" w:themeColor="text1"/>
            <w:sz w:val="18"/>
            <w:szCs w:val="18"/>
            <w:u w:val="none"/>
          </w:rPr>
          <w:t>https://eur-lex.europa.eu/legal-content/PL/TXT/?uri=uriserv:OJ.L_.2018.328.01.0210.01.POL</w:t>
        </w:r>
      </w:hyperlink>
      <w:r w:rsidRPr="00C14903">
        <w:rPr>
          <w:rFonts w:asciiTheme="minorHAnsi" w:hAnsiTheme="minorHAnsi" w:cstheme="minorHAnsi"/>
          <w:color w:val="000000" w:themeColor="text1"/>
          <w:szCs w:val="18"/>
        </w:rPr>
        <w:t>)</w:t>
      </w:r>
    </w:p>
  </w:footnote>
  <w:footnote w:id="19">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iCs/>
          <w:color w:val="000000" w:themeColor="text1"/>
          <w:szCs w:val="18"/>
        </w:rPr>
        <w:t>Horyzont 2020 – Program ramowy</w:t>
      </w:r>
      <w:r>
        <w:rPr>
          <w:rFonts w:asciiTheme="minorHAnsi" w:hAnsiTheme="minorHAnsi" w:cstheme="minorHAnsi"/>
          <w:iCs/>
          <w:color w:val="000000" w:themeColor="text1"/>
          <w:szCs w:val="18"/>
        </w:rPr>
        <w:t xml:space="preserve"> w </w:t>
      </w:r>
      <w:r w:rsidRPr="00C14903">
        <w:rPr>
          <w:rFonts w:asciiTheme="minorHAnsi" w:hAnsiTheme="minorHAnsi" w:cstheme="minorHAnsi"/>
          <w:iCs/>
          <w:color w:val="000000" w:themeColor="text1"/>
          <w:szCs w:val="18"/>
        </w:rPr>
        <w:t>zakresie badań naukowych</w:t>
      </w:r>
      <w:r>
        <w:rPr>
          <w:rFonts w:asciiTheme="minorHAnsi" w:hAnsiTheme="minorHAnsi" w:cstheme="minorHAnsi"/>
          <w:iCs/>
          <w:color w:val="000000" w:themeColor="text1"/>
          <w:szCs w:val="18"/>
        </w:rPr>
        <w:t xml:space="preserve"> i </w:t>
      </w:r>
      <w:r w:rsidRPr="00C14903">
        <w:rPr>
          <w:rFonts w:asciiTheme="minorHAnsi" w:hAnsiTheme="minorHAnsi" w:cstheme="minorHAnsi"/>
          <w:iCs/>
          <w:color w:val="000000" w:themeColor="text1"/>
          <w:szCs w:val="18"/>
        </w:rPr>
        <w:t>innowacji (</w:t>
      </w:r>
      <w:hyperlink r:id="rId18" w:history="1">
        <w:r w:rsidRPr="00C14903">
          <w:rPr>
            <w:rStyle w:val="Hipercze"/>
            <w:rFonts w:asciiTheme="minorHAnsi" w:hAnsiTheme="minorHAnsi" w:cstheme="minorHAnsi"/>
            <w:iCs/>
            <w:color w:val="000000" w:themeColor="text1"/>
            <w:sz w:val="18"/>
            <w:szCs w:val="18"/>
            <w:u w:val="none"/>
          </w:rPr>
          <w:t>https://ec.europa.eu/programmes/horizon2020/sites/horizon2020/files/H2020_PL_KI0213413PLN.pdf</w:t>
        </w:r>
      </w:hyperlink>
      <w:r w:rsidRPr="00C14903">
        <w:rPr>
          <w:rFonts w:asciiTheme="minorHAnsi" w:hAnsiTheme="minorHAnsi" w:cstheme="minorHAnsi"/>
          <w:color w:val="000000" w:themeColor="text1"/>
          <w:szCs w:val="18"/>
        </w:rPr>
        <w:t>)</w:t>
      </w:r>
    </w:p>
  </w:footnote>
  <w:footnote w:id="20">
    <w:p w:rsidR="009A0F30" w:rsidRPr="00C14903" w:rsidRDefault="009A0F30" w:rsidP="00C14903">
      <w:pPr>
        <w:pStyle w:val="Tekstprzypisudolnego"/>
        <w:spacing w:line="276" w:lineRule="auto"/>
        <w:ind w:left="142" w:hanging="142"/>
        <w:rPr>
          <w:rFonts w:asciiTheme="minorHAnsi" w:hAnsiTheme="minorHAnsi"/>
          <w:bCs/>
          <w:i/>
          <w:iCs/>
          <w:color w:val="000000" w:themeColor="text1"/>
          <w:szCs w:val="18"/>
        </w:rPr>
      </w:pPr>
      <w:r w:rsidRPr="00C14903">
        <w:rPr>
          <w:rStyle w:val="Odwoanieprzypisudolnego"/>
          <w:rFonts w:asciiTheme="minorHAnsi" w:hAnsiTheme="minorHAnsi"/>
          <w:color w:val="000000" w:themeColor="text1"/>
          <w:szCs w:val="18"/>
        </w:rPr>
        <w:footnoteRef/>
      </w:r>
      <w:r w:rsidRPr="00C14903">
        <w:rPr>
          <w:rFonts w:asciiTheme="minorHAnsi" w:hAnsiTheme="minorHAnsi"/>
          <w:color w:val="000000" w:themeColor="text1"/>
          <w:szCs w:val="18"/>
        </w:rPr>
        <w:t xml:space="preserve"> </w:t>
      </w:r>
      <w:r w:rsidRPr="00C14903">
        <w:rPr>
          <w:rFonts w:asciiTheme="minorHAnsi" w:hAnsiTheme="minorHAnsi"/>
          <w:bCs/>
          <w:i/>
          <w:iCs/>
          <w:color w:val="000000" w:themeColor="text1"/>
          <w:szCs w:val="18"/>
        </w:rPr>
        <w:t>Źródło: Programowanie perspektywy finansowej 2014-2020 - Umowa Partnerstwa, MIR 21.05.2014 r.</w:t>
      </w:r>
    </w:p>
  </w:footnote>
  <w:footnote w:id="21">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bCs/>
          <w:iCs/>
          <w:color w:val="000000" w:themeColor="text1"/>
          <w:szCs w:val="18"/>
        </w:rPr>
        <w:t>Strategia</w:t>
      </w:r>
      <w:r w:rsidR="009B431A">
        <w:rPr>
          <w:rFonts w:asciiTheme="minorHAnsi" w:hAnsiTheme="minorHAnsi" w:cstheme="minorHAnsi"/>
          <w:bCs/>
          <w:iCs/>
          <w:color w:val="000000" w:themeColor="text1"/>
          <w:szCs w:val="18"/>
        </w:rPr>
        <w:t xml:space="preserve"> na </w:t>
      </w:r>
      <w:r w:rsidRPr="00C14903">
        <w:rPr>
          <w:rFonts w:asciiTheme="minorHAnsi" w:hAnsiTheme="minorHAnsi" w:cstheme="minorHAnsi"/>
          <w:bCs/>
          <w:iCs/>
          <w:color w:val="000000" w:themeColor="text1"/>
          <w:szCs w:val="18"/>
        </w:rPr>
        <w:t>rzecz odpowiedzialnego rozwoju</w:t>
      </w:r>
      <w:r>
        <w:rPr>
          <w:rFonts w:asciiTheme="minorHAnsi" w:hAnsiTheme="minorHAnsi" w:cstheme="minorHAnsi"/>
          <w:bCs/>
          <w:iCs/>
          <w:color w:val="000000" w:themeColor="text1"/>
          <w:szCs w:val="18"/>
        </w:rPr>
        <w:t xml:space="preserve"> do </w:t>
      </w:r>
      <w:r w:rsidRPr="00C14903">
        <w:rPr>
          <w:rFonts w:asciiTheme="minorHAnsi" w:hAnsiTheme="minorHAnsi" w:cstheme="minorHAnsi"/>
          <w:bCs/>
          <w:iCs/>
          <w:color w:val="000000" w:themeColor="text1"/>
          <w:szCs w:val="18"/>
        </w:rPr>
        <w:t>roku 2020</w:t>
      </w:r>
      <w:r>
        <w:rPr>
          <w:rFonts w:asciiTheme="minorHAnsi" w:hAnsiTheme="minorHAnsi" w:cstheme="minorHAnsi"/>
          <w:bCs/>
          <w:iCs/>
          <w:color w:val="000000" w:themeColor="text1"/>
          <w:szCs w:val="18"/>
        </w:rPr>
        <w:t xml:space="preserve"> z </w:t>
      </w:r>
      <w:r w:rsidRPr="00C14903">
        <w:rPr>
          <w:rFonts w:asciiTheme="minorHAnsi" w:hAnsiTheme="minorHAnsi" w:cstheme="minorHAnsi"/>
          <w:bCs/>
          <w:iCs/>
          <w:color w:val="000000" w:themeColor="text1"/>
          <w:szCs w:val="18"/>
        </w:rPr>
        <w:t>perspektywą</w:t>
      </w:r>
      <w:r>
        <w:rPr>
          <w:rFonts w:asciiTheme="minorHAnsi" w:hAnsiTheme="minorHAnsi" w:cstheme="minorHAnsi"/>
          <w:bCs/>
          <w:iCs/>
          <w:color w:val="000000" w:themeColor="text1"/>
          <w:szCs w:val="18"/>
        </w:rPr>
        <w:t xml:space="preserve"> do </w:t>
      </w:r>
      <w:r w:rsidRPr="00C14903">
        <w:rPr>
          <w:rFonts w:asciiTheme="minorHAnsi" w:hAnsiTheme="minorHAnsi" w:cstheme="minorHAnsi"/>
          <w:bCs/>
          <w:iCs/>
          <w:color w:val="000000" w:themeColor="text1"/>
          <w:szCs w:val="18"/>
        </w:rPr>
        <w:t>2030 r. (SOR) (</w:t>
      </w:r>
      <w:hyperlink r:id="rId19" w:history="1">
        <w:r w:rsidRPr="00C14903">
          <w:rPr>
            <w:rStyle w:val="Hipercze"/>
            <w:rFonts w:asciiTheme="minorHAnsi" w:hAnsiTheme="minorHAnsi" w:cstheme="minorHAnsi"/>
            <w:color w:val="000000" w:themeColor="text1"/>
            <w:sz w:val="18"/>
            <w:szCs w:val="18"/>
            <w:u w:val="none"/>
          </w:rPr>
          <w:t>http://prawo.sejm.gov.pl/isap.nsf/DocDetails.xsp?id=WMP20170000260</w:t>
        </w:r>
      </w:hyperlink>
      <w:r w:rsidRPr="00C14903">
        <w:rPr>
          <w:rFonts w:asciiTheme="minorHAnsi" w:hAnsiTheme="minorHAnsi" w:cstheme="minorHAnsi"/>
          <w:color w:val="000000" w:themeColor="text1"/>
          <w:szCs w:val="18"/>
        </w:rPr>
        <w:t>)</w:t>
      </w:r>
    </w:p>
  </w:footnote>
  <w:footnote w:id="22">
    <w:p w:rsidR="009A0F30" w:rsidRPr="00C14903" w:rsidRDefault="009A0F30" w:rsidP="00C14903">
      <w:pPr>
        <w:spacing w:after="0" w:line="276" w:lineRule="auto"/>
        <w:ind w:left="142" w:hanging="142"/>
        <w:jc w:val="left"/>
        <w:rPr>
          <w:rFonts w:asciiTheme="minorHAnsi" w:hAnsiTheme="minorHAnsi" w:cstheme="minorHAnsi"/>
          <w:color w:val="000000" w:themeColor="text1"/>
          <w:sz w:val="18"/>
          <w:szCs w:val="18"/>
        </w:rPr>
      </w:pPr>
      <w:r w:rsidRPr="00C14903">
        <w:rPr>
          <w:rStyle w:val="Odwoanieprzypisudolnego"/>
          <w:rFonts w:asciiTheme="minorHAnsi" w:hAnsiTheme="minorHAnsi" w:cstheme="minorHAnsi"/>
          <w:color w:val="000000" w:themeColor="text1"/>
          <w:sz w:val="18"/>
          <w:szCs w:val="18"/>
        </w:rPr>
        <w:footnoteRef/>
      </w:r>
      <w:r w:rsidRPr="00C14903">
        <w:rPr>
          <w:rFonts w:asciiTheme="minorHAnsi" w:hAnsiTheme="minorHAnsi" w:cstheme="minorHAnsi"/>
          <w:color w:val="000000" w:themeColor="text1"/>
          <w:sz w:val="18"/>
          <w:szCs w:val="18"/>
        </w:rPr>
        <w:t xml:space="preserve"> Strategiczny plan adaptacji dla sektorów</w:t>
      </w:r>
      <w:r>
        <w:rPr>
          <w:rFonts w:asciiTheme="minorHAnsi" w:hAnsiTheme="minorHAnsi" w:cstheme="minorHAnsi"/>
          <w:color w:val="000000" w:themeColor="text1"/>
          <w:sz w:val="18"/>
          <w:szCs w:val="18"/>
        </w:rPr>
        <w:t xml:space="preserve"> i </w:t>
      </w:r>
      <w:r w:rsidRPr="00C14903">
        <w:rPr>
          <w:rFonts w:asciiTheme="minorHAnsi" w:hAnsiTheme="minorHAnsi" w:cstheme="minorHAnsi"/>
          <w:color w:val="000000" w:themeColor="text1"/>
          <w:sz w:val="18"/>
          <w:szCs w:val="18"/>
        </w:rPr>
        <w:t>obszarów wrażliwych</w:t>
      </w:r>
      <w:r w:rsidR="009B431A">
        <w:rPr>
          <w:rFonts w:asciiTheme="minorHAnsi" w:hAnsiTheme="minorHAnsi" w:cstheme="minorHAnsi"/>
          <w:color w:val="000000" w:themeColor="text1"/>
          <w:sz w:val="18"/>
          <w:szCs w:val="18"/>
        </w:rPr>
        <w:t xml:space="preserve"> na </w:t>
      </w:r>
      <w:r w:rsidRPr="00C14903">
        <w:rPr>
          <w:rFonts w:asciiTheme="minorHAnsi" w:hAnsiTheme="minorHAnsi" w:cstheme="minorHAnsi"/>
          <w:color w:val="000000" w:themeColor="text1"/>
          <w:sz w:val="18"/>
          <w:szCs w:val="18"/>
        </w:rPr>
        <w:t>zmiany klimatu</w:t>
      </w:r>
      <w:r>
        <w:rPr>
          <w:rFonts w:asciiTheme="minorHAnsi" w:hAnsiTheme="minorHAnsi" w:cstheme="minorHAnsi"/>
          <w:color w:val="000000" w:themeColor="text1"/>
          <w:sz w:val="18"/>
          <w:szCs w:val="18"/>
        </w:rPr>
        <w:t xml:space="preserve"> do </w:t>
      </w:r>
      <w:r w:rsidRPr="00C14903">
        <w:rPr>
          <w:rFonts w:asciiTheme="minorHAnsi" w:hAnsiTheme="minorHAnsi" w:cstheme="minorHAnsi"/>
          <w:color w:val="000000" w:themeColor="text1"/>
          <w:sz w:val="18"/>
          <w:szCs w:val="18"/>
        </w:rPr>
        <w:t>roku 2020</w:t>
      </w:r>
      <w:r>
        <w:rPr>
          <w:rFonts w:asciiTheme="minorHAnsi" w:hAnsiTheme="minorHAnsi" w:cstheme="minorHAnsi"/>
          <w:color w:val="000000" w:themeColor="text1"/>
          <w:sz w:val="18"/>
          <w:szCs w:val="18"/>
        </w:rPr>
        <w:t xml:space="preserve"> z </w:t>
      </w:r>
      <w:r w:rsidRPr="00C14903">
        <w:rPr>
          <w:rFonts w:asciiTheme="minorHAnsi" w:hAnsiTheme="minorHAnsi" w:cstheme="minorHAnsi"/>
          <w:color w:val="000000" w:themeColor="text1"/>
          <w:sz w:val="18"/>
          <w:szCs w:val="18"/>
        </w:rPr>
        <w:t>perspektywą</w:t>
      </w:r>
      <w:r>
        <w:rPr>
          <w:rFonts w:asciiTheme="minorHAnsi" w:hAnsiTheme="minorHAnsi" w:cstheme="minorHAnsi"/>
          <w:color w:val="000000" w:themeColor="text1"/>
          <w:sz w:val="18"/>
          <w:szCs w:val="18"/>
        </w:rPr>
        <w:t xml:space="preserve"> do </w:t>
      </w:r>
      <w:r w:rsidRPr="00C14903">
        <w:rPr>
          <w:rFonts w:asciiTheme="minorHAnsi" w:hAnsiTheme="minorHAnsi" w:cstheme="minorHAnsi"/>
          <w:color w:val="000000" w:themeColor="text1"/>
          <w:sz w:val="18"/>
          <w:szCs w:val="18"/>
        </w:rPr>
        <w:t>roku 2030 (</w:t>
      </w:r>
      <w:hyperlink r:id="rId20" w:history="1">
        <w:r w:rsidRPr="00C14903">
          <w:rPr>
            <w:rStyle w:val="Hipercze"/>
            <w:rFonts w:asciiTheme="minorHAnsi" w:hAnsiTheme="minorHAnsi" w:cstheme="minorHAnsi"/>
            <w:color w:val="000000" w:themeColor="text1"/>
            <w:sz w:val="18"/>
            <w:szCs w:val="18"/>
            <w:u w:val="none"/>
          </w:rPr>
          <w:t>http://www.mos.gov.pl/g2/big/2013_03/e436258f57966ff3703b84123f642e81.pdf</w:t>
        </w:r>
      </w:hyperlink>
      <w:r w:rsidRPr="00C14903">
        <w:rPr>
          <w:rFonts w:asciiTheme="minorHAnsi" w:hAnsiTheme="minorHAnsi" w:cstheme="minorHAnsi"/>
          <w:color w:val="000000" w:themeColor="text1"/>
          <w:sz w:val="18"/>
          <w:szCs w:val="18"/>
        </w:rPr>
        <w:t>)</w:t>
      </w:r>
    </w:p>
  </w:footnote>
  <w:footnote w:id="23">
    <w:p w:rsidR="009A0F30" w:rsidRPr="00C14903" w:rsidRDefault="009A0F30" w:rsidP="00C14903">
      <w:pPr>
        <w:pStyle w:val="Tekstprzypisudolnego"/>
        <w:spacing w:line="276" w:lineRule="auto"/>
        <w:ind w:left="142" w:hanging="142"/>
        <w:rPr>
          <w:rFonts w:asciiTheme="minorHAnsi" w:hAnsi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bCs/>
          <w:iCs/>
          <w:color w:val="000000" w:themeColor="text1"/>
          <w:szCs w:val="18"/>
        </w:rPr>
        <w:t>Strategia zrównoważonego rozwoju transportu</w:t>
      </w:r>
      <w:r>
        <w:rPr>
          <w:rFonts w:asciiTheme="minorHAnsi" w:hAnsiTheme="minorHAnsi" w:cstheme="minorHAnsi"/>
          <w:bCs/>
          <w:iCs/>
          <w:color w:val="000000" w:themeColor="text1"/>
          <w:szCs w:val="18"/>
        </w:rPr>
        <w:t xml:space="preserve"> do </w:t>
      </w:r>
      <w:r w:rsidRPr="00C14903">
        <w:rPr>
          <w:rFonts w:asciiTheme="minorHAnsi" w:hAnsiTheme="minorHAnsi" w:cstheme="minorHAnsi"/>
          <w:bCs/>
          <w:iCs/>
          <w:color w:val="000000" w:themeColor="text1"/>
          <w:szCs w:val="18"/>
        </w:rPr>
        <w:t>2030 roku</w:t>
      </w:r>
      <w:r w:rsidRPr="00C14903">
        <w:rPr>
          <w:rFonts w:asciiTheme="minorHAnsi" w:hAnsiTheme="minorHAnsi" w:cstheme="minorHAnsi"/>
          <w:color w:val="000000" w:themeColor="text1"/>
          <w:szCs w:val="18"/>
        </w:rPr>
        <w:t xml:space="preserve"> (</w:t>
      </w:r>
      <w:hyperlink r:id="rId21" w:history="1">
        <w:r w:rsidRPr="00C14903">
          <w:rPr>
            <w:rStyle w:val="Hipercze"/>
            <w:rFonts w:asciiTheme="minorHAnsi" w:hAnsiTheme="minorHAnsi" w:cstheme="minorHAnsi"/>
            <w:color w:val="000000" w:themeColor="text1"/>
            <w:sz w:val="18"/>
            <w:szCs w:val="18"/>
            <w:u w:val="none"/>
          </w:rPr>
          <w:t>https://www.gov.pl/web/infrastruktura/projekt-strategii-zrownowazonego-rozwoju-transportu-do-2030-roku2</w:t>
        </w:r>
      </w:hyperlink>
      <w:r w:rsidRPr="00C14903">
        <w:rPr>
          <w:rFonts w:asciiTheme="minorHAnsi" w:hAnsiTheme="minorHAnsi" w:cstheme="minorHAnsi"/>
          <w:color w:val="000000" w:themeColor="text1"/>
          <w:szCs w:val="18"/>
        </w:rPr>
        <w:t>)</w:t>
      </w:r>
    </w:p>
  </w:footnote>
  <w:footnote w:id="24">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Krajowy Plan Działania</w:t>
      </w:r>
      <w:r>
        <w:rPr>
          <w:rFonts w:asciiTheme="minorHAnsi" w:hAnsiTheme="minorHAnsi" w:cstheme="minorHAnsi"/>
          <w:color w:val="000000" w:themeColor="text1"/>
          <w:szCs w:val="18"/>
        </w:rPr>
        <w:t xml:space="preserve"> w </w:t>
      </w:r>
      <w:r w:rsidRPr="00C14903">
        <w:rPr>
          <w:rFonts w:asciiTheme="minorHAnsi" w:hAnsiTheme="minorHAnsi" w:cstheme="minorHAnsi"/>
          <w:color w:val="000000" w:themeColor="text1"/>
          <w:szCs w:val="18"/>
        </w:rPr>
        <w:t>zakresie energii</w:t>
      </w:r>
      <w:r>
        <w:rPr>
          <w:rFonts w:asciiTheme="minorHAnsi" w:hAnsiTheme="minorHAnsi" w:cstheme="minorHAnsi"/>
          <w:color w:val="000000" w:themeColor="text1"/>
          <w:szCs w:val="18"/>
        </w:rPr>
        <w:t xml:space="preserve"> ze </w:t>
      </w:r>
      <w:r w:rsidRPr="00C14903">
        <w:rPr>
          <w:rFonts w:asciiTheme="minorHAnsi" w:hAnsiTheme="minorHAnsi" w:cstheme="minorHAnsi"/>
          <w:color w:val="000000" w:themeColor="text1"/>
          <w:szCs w:val="18"/>
        </w:rPr>
        <w:t>źródeł odnawialnych (</w:t>
      </w:r>
      <w:hyperlink r:id="rId22" w:history="1">
        <w:r w:rsidRPr="00C14903">
          <w:rPr>
            <w:rStyle w:val="Hipercze"/>
            <w:rFonts w:asciiTheme="minorHAnsi" w:hAnsiTheme="minorHAnsi" w:cstheme="minorHAnsi"/>
            <w:color w:val="000000" w:themeColor="text1"/>
            <w:sz w:val="18"/>
            <w:szCs w:val="18"/>
            <w:u w:val="none"/>
          </w:rPr>
          <w:t>http://www.mg.gov.pl/files/upload/12326/KPD_RM.pdf</w:t>
        </w:r>
      </w:hyperlink>
      <w:r w:rsidRPr="00C14903">
        <w:rPr>
          <w:rFonts w:asciiTheme="minorHAnsi" w:hAnsiTheme="minorHAnsi" w:cstheme="minorHAnsi"/>
          <w:color w:val="000000" w:themeColor="text1"/>
          <w:szCs w:val="18"/>
        </w:rPr>
        <w:t xml:space="preserve">) </w:t>
      </w:r>
    </w:p>
  </w:footnote>
  <w:footnote w:id="25">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 xml:space="preserve"> Krajowy plan działań dotyczący efektywności energetycznej (</w:t>
      </w:r>
      <w:hyperlink r:id="rId23" w:history="1">
        <w:r w:rsidRPr="00C14903">
          <w:rPr>
            <w:rStyle w:val="Hipercze"/>
            <w:rFonts w:asciiTheme="minorHAnsi" w:hAnsiTheme="minorHAnsi" w:cstheme="minorHAnsi"/>
            <w:color w:val="000000" w:themeColor="text1"/>
            <w:sz w:val="18"/>
            <w:szCs w:val="18"/>
            <w:u w:val="none"/>
          </w:rPr>
          <w:t>http://bip.mg.gov.pl/node/21995</w:t>
        </w:r>
      </w:hyperlink>
      <w:r w:rsidRPr="00C14903">
        <w:rPr>
          <w:rFonts w:asciiTheme="minorHAnsi" w:hAnsiTheme="minorHAnsi" w:cstheme="minorHAnsi"/>
          <w:color w:val="000000" w:themeColor="text1"/>
          <w:szCs w:val="18"/>
        </w:rPr>
        <w:t xml:space="preserve">) </w:t>
      </w:r>
    </w:p>
  </w:footnote>
  <w:footnote w:id="26">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Program polskiej energetyki jądrowej (</w:t>
      </w:r>
      <w:hyperlink r:id="rId24" w:history="1">
        <w:r w:rsidRPr="00C14903">
          <w:rPr>
            <w:rStyle w:val="Hipercze"/>
            <w:rFonts w:asciiTheme="minorHAnsi" w:hAnsiTheme="minorHAnsi" w:cstheme="minorHAnsi"/>
            <w:color w:val="000000" w:themeColor="text1"/>
            <w:sz w:val="18"/>
            <w:szCs w:val="18"/>
            <w:u w:val="none"/>
          </w:rPr>
          <w:t>http://prawo.sejm.gov.pl/isap.nsf/download.xsp/WMP20140000502/O/M20140502.pdf</w:t>
        </w:r>
      </w:hyperlink>
      <w:r w:rsidRPr="00C14903">
        <w:rPr>
          <w:rFonts w:asciiTheme="minorHAnsi" w:hAnsiTheme="minorHAnsi" w:cstheme="minorHAnsi"/>
          <w:color w:val="000000" w:themeColor="text1"/>
          <w:szCs w:val="18"/>
        </w:rPr>
        <w:t>)</w:t>
      </w:r>
    </w:p>
  </w:footnote>
  <w:footnote w:id="27">
    <w:p w:rsidR="009A0F30" w:rsidRPr="00C14903" w:rsidRDefault="009A0F30" w:rsidP="00C14903">
      <w:pPr>
        <w:pStyle w:val="Tekstprzypisudolnego"/>
        <w:spacing w:line="276" w:lineRule="auto"/>
        <w:ind w:left="142" w:hanging="142"/>
        <w:rPr>
          <w:rFonts w:asciiTheme="minorHAnsi" w:hAnsi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Plan rozwoju elektromobilności (</w:t>
      </w:r>
      <w:hyperlink r:id="rId25" w:history="1">
        <w:r w:rsidRPr="00C14903">
          <w:rPr>
            <w:rStyle w:val="Hipercze"/>
            <w:rFonts w:asciiTheme="minorHAnsi" w:hAnsiTheme="minorHAnsi" w:cstheme="minorHAnsi"/>
            <w:color w:val="000000" w:themeColor="text1"/>
            <w:sz w:val="18"/>
            <w:szCs w:val="18"/>
            <w:u w:val="none"/>
          </w:rPr>
          <w:t>https://www.gov.pl/documents/33372/436746/DIT_PRE_PL.pdf/ebdf4105-ef77-91df-0ace-8fbb2dd18140</w:t>
        </w:r>
      </w:hyperlink>
      <w:r w:rsidRPr="00C14903">
        <w:rPr>
          <w:rFonts w:asciiTheme="minorHAnsi" w:hAnsiTheme="minorHAnsi" w:cstheme="minorHAnsi"/>
          <w:color w:val="000000" w:themeColor="text1"/>
          <w:szCs w:val="18"/>
        </w:rPr>
        <w:t>)</w:t>
      </w:r>
    </w:p>
  </w:footnote>
  <w:footnote w:id="28">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Krajowe ramy polityki rozwoju infrastruktury paliw alternatywnych (</w:t>
      </w:r>
      <w:hyperlink r:id="rId26" w:history="1">
        <w:r w:rsidRPr="00C14903">
          <w:rPr>
            <w:rStyle w:val="Hipercze"/>
            <w:rFonts w:asciiTheme="minorHAnsi" w:hAnsiTheme="minorHAnsi" w:cstheme="minorHAnsi"/>
            <w:color w:val="000000" w:themeColor="text1"/>
            <w:sz w:val="18"/>
            <w:szCs w:val="18"/>
            <w:u w:val="none"/>
          </w:rPr>
          <w:t>http://bip.me.gov.pl/files/upload/26071/Krajowe_ramy%20_29032017.pdf</w:t>
        </w:r>
      </w:hyperlink>
      <w:r w:rsidRPr="00C14903">
        <w:rPr>
          <w:rFonts w:asciiTheme="minorHAnsi" w:hAnsiTheme="minorHAnsi" w:cstheme="minorHAnsi"/>
          <w:color w:val="000000" w:themeColor="text1"/>
          <w:szCs w:val="18"/>
        </w:rPr>
        <w:t>)</w:t>
      </w:r>
    </w:p>
  </w:footnote>
  <w:footnote w:id="29">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Polityka ekologiczna państwa (</w:t>
      </w:r>
      <w:hyperlink r:id="rId27" w:history="1">
        <w:r w:rsidRPr="00C14903">
          <w:rPr>
            <w:rStyle w:val="Hipercze"/>
            <w:rFonts w:asciiTheme="minorHAnsi" w:hAnsiTheme="minorHAnsi" w:cstheme="minorHAnsi"/>
            <w:color w:val="000000" w:themeColor="text1"/>
            <w:sz w:val="18"/>
            <w:szCs w:val="18"/>
            <w:u w:val="none"/>
          </w:rPr>
          <w:t>https://bip.mos.gov.pl/fileadmin/user_upload/bip/prawo/projekty/PROJEKT_POLITYKI_EKOLOGICZNEJ_PANSTWA_2030/Projekt_Polityki_ekologicznej_panstwa_2030.pdf</w:t>
        </w:r>
      </w:hyperlink>
      <w:r w:rsidRPr="00C14903">
        <w:rPr>
          <w:rFonts w:asciiTheme="minorHAnsi" w:hAnsiTheme="minorHAnsi" w:cstheme="minorHAnsi"/>
          <w:color w:val="000000" w:themeColor="text1"/>
          <w:szCs w:val="18"/>
        </w:rPr>
        <w:t xml:space="preserve">) </w:t>
      </w:r>
    </w:p>
  </w:footnote>
  <w:footnote w:id="30">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Krajowy plan postepowania</w:t>
      </w:r>
      <w:r>
        <w:rPr>
          <w:rFonts w:asciiTheme="minorHAnsi" w:hAnsiTheme="minorHAnsi" w:cstheme="minorHAnsi"/>
          <w:color w:val="000000" w:themeColor="text1"/>
          <w:szCs w:val="18"/>
        </w:rPr>
        <w:t xml:space="preserve"> z </w:t>
      </w:r>
      <w:r w:rsidRPr="00C14903">
        <w:rPr>
          <w:rFonts w:asciiTheme="minorHAnsi" w:hAnsiTheme="minorHAnsi" w:cstheme="minorHAnsi"/>
          <w:color w:val="000000" w:themeColor="text1"/>
          <w:szCs w:val="18"/>
        </w:rPr>
        <w:t>odpadami promieniotwórczymi</w:t>
      </w:r>
      <w:r>
        <w:rPr>
          <w:rFonts w:asciiTheme="minorHAnsi" w:hAnsiTheme="minorHAnsi" w:cstheme="minorHAnsi"/>
          <w:color w:val="000000" w:themeColor="text1"/>
          <w:szCs w:val="18"/>
        </w:rPr>
        <w:t xml:space="preserve"> i </w:t>
      </w:r>
      <w:r w:rsidRPr="00C14903">
        <w:rPr>
          <w:rFonts w:asciiTheme="minorHAnsi" w:hAnsiTheme="minorHAnsi" w:cstheme="minorHAnsi"/>
          <w:color w:val="000000" w:themeColor="text1"/>
          <w:szCs w:val="18"/>
        </w:rPr>
        <w:t>wypalonym paliwem jądrowym (</w:t>
      </w:r>
      <w:hyperlink r:id="rId28" w:history="1">
        <w:r w:rsidRPr="00C14903">
          <w:rPr>
            <w:rStyle w:val="Hipercze"/>
            <w:rFonts w:asciiTheme="minorHAnsi" w:hAnsiTheme="minorHAnsi" w:cstheme="minorHAnsi"/>
            <w:color w:val="000000" w:themeColor="text1"/>
            <w:sz w:val="18"/>
            <w:szCs w:val="18"/>
            <w:u w:val="none"/>
          </w:rPr>
          <w:t>http://prawo.sejm.gov.pl/isap.nsf/download.xsp/WMP20150001092/O/M20151092.pdf</w:t>
        </w:r>
      </w:hyperlink>
      <w:r w:rsidRPr="00C14903">
        <w:rPr>
          <w:rFonts w:asciiTheme="minorHAnsi" w:hAnsiTheme="minorHAnsi" w:cstheme="minorHAnsi"/>
          <w:color w:val="000000" w:themeColor="text1"/>
          <w:szCs w:val="18"/>
        </w:rPr>
        <w:t>)</w:t>
      </w:r>
    </w:p>
  </w:footnote>
  <w:footnote w:id="31">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Program rozwoju sektora węgla kamiennego</w:t>
      </w:r>
      <w:r>
        <w:rPr>
          <w:rFonts w:asciiTheme="minorHAnsi" w:hAnsiTheme="minorHAnsi" w:cstheme="minorHAnsi"/>
          <w:color w:val="000000" w:themeColor="text1"/>
          <w:szCs w:val="18"/>
        </w:rPr>
        <w:t xml:space="preserve"> w </w:t>
      </w:r>
      <w:r w:rsidRPr="00C14903">
        <w:rPr>
          <w:rFonts w:asciiTheme="minorHAnsi" w:hAnsiTheme="minorHAnsi" w:cstheme="minorHAnsi"/>
          <w:color w:val="000000" w:themeColor="text1"/>
          <w:szCs w:val="18"/>
        </w:rPr>
        <w:t>Polsce (perspektywa 2030 r.) (</w:t>
      </w:r>
      <w:hyperlink r:id="rId29" w:history="1">
        <w:r w:rsidRPr="00C14903">
          <w:rPr>
            <w:rStyle w:val="Hipercze"/>
            <w:rFonts w:asciiTheme="minorHAnsi" w:hAnsiTheme="minorHAnsi" w:cstheme="minorHAnsi"/>
            <w:color w:val="000000" w:themeColor="text1"/>
            <w:sz w:val="18"/>
            <w:szCs w:val="18"/>
            <w:u w:val="none"/>
          </w:rPr>
          <w:t>https://www.gov.pl/web/energia/program-dla-sektora-gornictwa-wegla-kamiennego-w-polsce</w:t>
        </w:r>
      </w:hyperlink>
      <w:r w:rsidRPr="00C14903">
        <w:rPr>
          <w:rFonts w:asciiTheme="minorHAnsi" w:hAnsiTheme="minorHAnsi" w:cstheme="minorHAnsi"/>
          <w:color w:val="000000" w:themeColor="text1"/>
          <w:szCs w:val="18"/>
        </w:rPr>
        <w:t>)</w:t>
      </w:r>
    </w:p>
  </w:footnote>
  <w:footnote w:id="32">
    <w:p w:rsidR="009A0F30" w:rsidRPr="00C14903" w:rsidRDefault="009A0F30" w:rsidP="00C14903">
      <w:pPr>
        <w:pStyle w:val="Tekstprzypisudolnego"/>
        <w:spacing w:line="276" w:lineRule="auto"/>
        <w:ind w:left="142" w:hanging="142"/>
        <w:rPr>
          <w:rFonts w:asciiTheme="minorHAnsi" w:hAnsiTheme="minorHAnsi" w:cs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Program dla sektora górnictwa brunatnego</w:t>
      </w:r>
      <w:r>
        <w:rPr>
          <w:rFonts w:asciiTheme="minorHAnsi" w:hAnsiTheme="minorHAnsi" w:cstheme="minorHAnsi"/>
          <w:color w:val="000000" w:themeColor="text1"/>
          <w:szCs w:val="18"/>
        </w:rPr>
        <w:t xml:space="preserve"> w </w:t>
      </w:r>
      <w:r w:rsidRPr="00C14903">
        <w:rPr>
          <w:rFonts w:asciiTheme="minorHAnsi" w:hAnsiTheme="minorHAnsi" w:cstheme="minorHAnsi"/>
          <w:color w:val="000000" w:themeColor="text1"/>
          <w:szCs w:val="18"/>
        </w:rPr>
        <w:t>Polsce (perspektywa 2030 r.) (</w:t>
      </w:r>
      <w:hyperlink r:id="rId30" w:history="1">
        <w:r w:rsidRPr="00C14903">
          <w:rPr>
            <w:rFonts w:asciiTheme="minorHAnsi" w:hAnsiTheme="minorHAnsi" w:cstheme="minorHAnsi"/>
            <w:color w:val="000000" w:themeColor="text1"/>
            <w:szCs w:val="18"/>
          </w:rPr>
          <w:t>https://www.gov.pl/web/energia/rada-ministrow-przyjela-program-dla-sektora-gornictwa-wegla-brunatnego-w-polsce</w:t>
        </w:r>
      </w:hyperlink>
      <w:r w:rsidRPr="00C14903">
        <w:rPr>
          <w:rFonts w:asciiTheme="minorHAnsi" w:hAnsiTheme="minorHAnsi" w:cstheme="minorHAnsi"/>
          <w:color w:val="000000" w:themeColor="text1"/>
          <w:szCs w:val="18"/>
        </w:rPr>
        <w:t>)</w:t>
      </w:r>
    </w:p>
  </w:footnote>
  <w:footnote w:id="33">
    <w:p w:rsidR="009A0F30" w:rsidRPr="00C14903" w:rsidRDefault="009A0F30" w:rsidP="00C14903">
      <w:pPr>
        <w:pStyle w:val="Tekstprzypisudolnego"/>
        <w:spacing w:line="276" w:lineRule="auto"/>
        <w:ind w:left="142" w:hanging="142"/>
        <w:rPr>
          <w:rFonts w:asciiTheme="minorHAnsi" w:hAnsiTheme="minorHAnsi"/>
          <w:color w:val="000000" w:themeColor="text1"/>
          <w:szCs w:val="18"/>
        </w:rPr>
      </w:pPr>
      <w:r w:rsidRPr="00C14903">
        <w:rPr>
          <w:rStyle w:val="Odwoanieprzypisudolnego"/>
          <w:rFonts w:asciiTheme="minorHAnsi" w:hAnsiTheme="minorHAnsi" w:cstheme="minorHAnsi"/>
          <w:color w:val="000000" w:themeColor="text1"/>
          <w:szCs w:val="18"/>
        </w:rPr>
        <w:footnoteRef/>
      </w:r>
      <w:r w:rsidRPr="00C14903">
        <w:rPr>
          <w:rFonts w:asciiTheme="minorHAnsi" w:hAnsiTheme="minorHAnsi" w:cstheme="minorHAnsi"/>
          <w:color w:val="000000" w:themeColor="text1"/>
          <w:szCs w:val="18"/>
        </w:rPr>
        <w:t>Krajowy plan gospodarki odpadami 2022 (</w:t>
      </w:r>
      <w:hyperlink r:id="rId31" w:history="1">
        <w:r w:rsidRPr="00C14903">
          <w:rPr>
            <w:rStyle w:val="Hipercze"/>
            <w:rFonts w:asciiTheme="minorHAnsi" w:hAnsiTheme="minorHAnsi" w:cstheme="minorHAnsi"/>
            <w:color w:val="000000" w:themeColor="text1"/>
            <w:sz w:val="18"/>
            <w:szCs w:val="18"/>
            <w:u w:val="none"/>
          </w:rPr>
          <w:t>https://bip.mos.gov.pl/strategie-plany-programy/krajowy-plan-gospodarki-odpadami/krajowy-plan-gospodarki-odpadami-2022/krajowy-plan-gospodarki-odpadami-2022-przyjety-przez-rade-ministrow-uchwala-nr-88-z-dnia-1-lipca-2016-r/</w:t>
        </w:r>
      </w:hyperlink>
      <w:r w:rsidRPr="00C14903">
        <w:rPr>
          <w:rFonts w:asciiTheme="minorHAnsi" w:hAnsiTheme="minorHAnsi" w:cstheme="minorHAnsi"/>
          <w:color w:val="000000" w:themeColor="text1"/>
          <w:szCs w:val="18"/>
        </w:rPr>
        <w:t>)</w:t>
      </w:r>
    </w:p>
  </w:footnote>
  <w:footnote w:id="34">
    <w:p w:rsidR="009A0F30" w:rsidRPr="00C14903" w:rsidRDefault="009A0F30" w:rsidP="00C14903">
      <w:pPr>
        <w:pStyle w:val="Tekstprzypisudolnego"/>
        <w:spacing w:line="276" w:lineRule="auto"/>
        <w:ind w:left="142" w:hanging="142"/>
        <w:rPr>
          <w:rFonts w:asciiTheme="minorHAnsi" w:hAnsiTheme="minorHAnsi"/>
          <w:color w:val="000000" w:themeColor="text1"/>
          <w:szCs w:val="18"/>
        </w:rPr>
      </w:pPr>
      <w:r w:rsidRPr="00C14903">
        <w:rPr>
          <w:rStyle w:val="Odwoanieprzypisudolnego"/>
          <w:rFonts w:asciiTheme="minorHAnsi" w:hAnsiTheme="minorHAnsi"/>
          <w:color w:val="000000" w:themeColor="text1"/>
          <w:szCs w:val="18"/>
        </w:rPr>
        <w:footnoteRef/>
      </w:r>
      <w:r w:rsidRPr="00C14903">
        <w:rPr>
          <w:rFonts w:asciiTheme="minorHAnsi" w:hAnsiTheme="minorHAnsi"/>
          <w:color w:val="000000" w:themeColor="text1"/>
          <w:szCs w:val="18"/>
        </w:rPr>
        <w:t xml:space="preserve"> Założenia Narodowego programu rozwoju gospodarki niskoemisyjnej (</w:t>
      </w:r>
      <w:hyperlink r:id="rId32" w:history="1">
        <w:r w:rsidRPr="00C14903">
          <w:rPr>
            <w:rStyle w:val="Hipercze"/>
            <w:rFonts w:asciiTheme="minorHAnsi" w:hAnsiTheme="minorHAnsi"/>
            <w:color w:val="000000" w:themeColor="text1"/>
            <w:sz w:val="18"/>
            <w:szCs w:val="18"/>
            <w:u w:val="none"/>
          </w:rPr>
          <w:t>http://www.mg.gov.pl/files/upload/10460/NPRGN.pdf</w:t>
        </w:r>
      </w:hyperlink>
      <w:r w:rsidRPr="00C14903">
        <w:rPr>
          <w:rFonts w:asciiTheme="minorHAnsi" w:hAnsiTheme="minorHAnsi"/>
          <w:color w:val="000000" w:themeColor="text1"/>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30" w:rsidRDefault="009A0F30" w:rsidP="00F32076">
    <w:pPr>
      <w:pStyle w:val="Nagwek"/>
      <w:jc w:val="center"/>
      <w:rPr>
        <w:rFonts w:ascii="Calibri" w:hAnsi="Calibri"/>
        <w:i/>
        <w:color w:val="000000" w:themeColor="text1"/>
        <w:sz w:val="18"/>
        <w:szCs w:val="18"/>
      </w:rPr>
    </w:pPr>
    <w:r>
      <w:rPr>
        <w:rFonts w:ascii="Calibri" w:hAnsi="Calibri"/>
        <w:i/>
        <w:color w:val="000000" w:themeColor="text1"/>
        <w:sz w:val="18"/>
        <w:szCs w:val="18"/>
      </w:rPr>
      <w:t>Ocena oddziaływania</w:t>
    </w:r>
    <w:r w:rsidR="009B431A">
      <w:rPr>
        <w:rFonts w:ascii="Calibri" w:hAnsi="Calibri"/>
        <w:i/>
        <w:color w:val="000000" w:themeColor="text1"/>
        <w:sz w:val="18"/>
        <w:szCs w:val="18"/>
      </w:rPr>
      <w:t xml:space="preserve"> na </w:t>
    </w:r>
    <w:r>
      <w:rPr>
        <w:rFonts w:ascii="Calibri" w:hAnsi="Calibri"/>
        <w:i/>
        <w:color w:val="000000" w:themeColor="text1"/>
        <w:sz w:val="18"/>
        <w:szCs w:val="18"/>
      </w:rPr>
      <w:t xml:space="preserve">środowisko PEP2040 </w:t>
    </w:r>
  </w:p>
  <w:p w:rsidR="009A0F30" w:rsidRPr="004B13CC" w:rsidRDefault="009A0F30" w:rsidP="00F32076">
    <w:pPr>
      <w:pStyle w:val="Nagwek"/>
      <w:jc w:val="center"/>
      <w:rPr>
        <w:rFonts w:ascii="Calibri" w:hAnsi="Calibri"/>
        <w:i/>
        <w:color w:val="000000" w:themeColor="text1"/>
        <w:sz w:val="18"/>
        <w:szCs w:val="18"/>
      </w:rPr>
    </w:pPr>
  </w:p>
  <w:p w:rsidR="009A0F30" w:rsidRPr="00E20693" w:rsidRDefault="00EA370F" w:rsidP="00F32076">
    <w:pPr>
      <w:pStyle w:val="Nagwek"/>
      <w:rPr>
        <w:rFonts w:ascii="Georgia" w:hAnsi="Georgia"/>
        <w:i/>
        <w:color w:val="333366"/>
        <w:sz w:val="18"/>
        <w:szCs w:val="18"/>
      </w:rPr>
    </w:pPr>
    <w:r>
      <w:rPr>
        <w:rFonts w:ascii="Georgia" w:hAnsi="Georgia"/>
        <w:i/>
        <w:noProof/>
        <w:color w:val="333366"/>
        <w:sz w:val="18"/>
        <w:szCs w:val="18"/>
      </w:rPr>
      <w:pict>
        <v:line id="Line 8" o:spid="_x0000_s2049" alt="" style="position:absolute;left:0;text-align:left;z-index:-251658752;visibility:visible;mso-wrap-edited:f;mso-width-percent:0;mso-height-percent:0;mso-width-percent:0;mso-height-percent:0" from="-5.4pt,6.5pt" to="460.9pt,6.5pt" strokecolor="black [3213]" strokeweight=".31pt">
          <v:stroke joinstyle="miter"/>
          <o:lock v:ext="edit" shapetype="f"/>
        </v:line>
      </w:pict>
    </w:r>
  </w:p>
  <w:p w:rsidR="009A0F30" w:rsidRPr="00F32076" w:rsidRDefault="009A0F30" w:rsidP="00F3207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F30" w:rsidRPr="009F04C7" w:rsidRDefault="009A0F30">
    <w:pPr>
      <w:pStyle w:val="Nagwek"/>
      <w:pBdr>
        <w:bottom w:val="thickThinSmallGap" w:sz="24" w:space="1" w:color="622423" w:themeColor="accent2" w:themeShade="7F"/>
      </w:pBdr>
      <w:jc w:val="center"/>
      <w:rPr>
        <w:rFonts w:eastAsiaTheme="majorEastAsia"/>
        <w:sz w:val="20"/>
        <w:szCs w:val="20"/>
      </w:rPr>
    </w:pPr>
    <w:r>
      <w:rPr>
        <w:rFonts w:eastAsiaTheme="majorEastAsia"/>
        <w:sz w:val="20"/>
        <w:szCs w:val="20"/>
      </w:rPr>
      <w:t>Ocena o</w:t>
    </w:r>
    <w:r w:rsidRPr="009F04C7">
      <w:rPr>
        <w:rFonts w:eastAsiaTheme="majorEastAsia"/>
        <w:sz w:val="20"/>
        <w:szCs w:val="20"/>
      </w:rPr>
      <w:t>ddziaływania</w:t>
    </w:r>
    <w:r w:rsidR="009B431A">
      <w:rPr>
        <w:rFonts w:eastAsiaTheme="majorEastAsia"/>
        <w:sz w:val="20"/>
        <w:szCs w:val="20"/>
      </w:rPr>
      <w:t xml:space="preserve"> na </w:t>
    </w:r>
    <w:r w:rsidRPr="009F04C7">
      <w:rPr>
        <w:rFonts w:eastAsiaTheme="majorEastAsia"/>
        <w:sz w:val="20"/>
        <w:szCs w:val="20"/>
      </w:rPr>
      <w:t xml:space="preserve">środowisko </w:t>
    </w:r>
    <w:r>
      <w:rPr>
        <w:rFonts w:eastAsiaTheme="majorEastAsia"/>
        <w:sz w:val="20"/>
        <w:szCs w:val="20"/>
      </w:rPr>
      <w:t>PEP2040</w:t>
    </w:r>
  </w:p>
  <w:p w:rsidR="009A0F30" w:rsidRPr="00860EC0" w:rsidRDefault="009A0F30" w:rsidP="00860EC0">
    <w:pPr>
      <w:pStyle w:val="Nagwek"/>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A44494E"/>
    <w:lvl w:ilvl="0">
      <w:start w:val="1"/>
      <w:numFmt w:val="bullet"/>
      <w:pStyle w:val="podpunkt"/>
      <w:lvlText w:val=""/>
      <w:lvlJc w:val="left"/>
      <w:pPr>
        <w:tabs>
          <w:tab w:val="num" w:pos="360"/>
        </w:tabs>
        <w:ind w:left="360" w:hanging="360"/>
      </w:pPr>
      <w:rPr>
        <w:rFonts w:ascii="Symbol" w:hAnsi="Symbol" w:hint="default"/>
      </w:rPr>
    </w:lvl>
  </w:abstractNum>
  <w:abstractNum w:abstractNumId="1" w15:restartNumberingAfterBreak="0">
    <w:nsid w:val="0388150A"/>
    <w:multiLevelType w:val="multilevel"/>
    <w:tmpl w:val="957E8A70"/>
    <w:lvl w:ilvl="0">
      <w:start w:val="1"/>
      <w:numFmt w:val="decimal"/>
      <w:pStyle w:val="ANagowek1"/>
      <w:lvlText w:val="%1."/>
      <w:lvlJc w:val="left"/>
      <w:pPr>
        <w:ind w:left="360" w:hanging="360"/>
      </w:pPr>
      <w:rPr>
        <w:rFonts w:cs="Times New Roman" w:hint="default"/>
        <w:spacing w:val="10"/>
        <w:position w:val="2"/>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15:restartNumberingAfterBreak="0">
    <w:nsid w:val="09D26ACD"/>
    <w:multiLevelType w:val="hybridMultilevel"/>
    <w:tmpl w:val="D8A48FAC"/>
    <w:lvl w:ilvl="0" w:tplc="283A9D62">
      <w:start w:val="1"/>
      <w:numFmt w:val="decimal"/>
      <w:pStyle w:val="SEAnagwek29"/>
      <w:lvlText w:val="9.%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B5E55A2"/>
    <w:multiLevelType w:val="hybridMultilevel"/>
    <w:tmpl w:val="2C1EF28E"/>
    <w:lvl w:ilvl="0" w:tplc="C69CC9E0">
      <w:start w:val="1"/>
      <w:numFmt w:val="decimal"/>
      <w:pStyle w:val="NzovTabuky"/>
      <w:lvlText w:val="Tab. %1"/>
      <w:lvlJc w:val="left"/>
      <w:pPr>
        <w:tabs>
          <w:tab w:val="num" w:pos="284"/>
        </w:tabs>
        <w:ind w:left="1135" w:hanging="851"/>
      </w:pPr>
      <w:rPr>
        <w:rFonts w:ascii="Calibri" w:hAnsi="Calibri"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50019">
      <w:start w:val="1"/>
      <w:numFmt w:val="lowerLetter"/>
      <w:lvlText w:val="%2."/>
      <w:lvlJc w:val="left"/>
      <w:pPr>
        <w:tabs>
          <w:tab w:val="num" w:pos="1440"/>
        </w:tabs>
        <w:ind w:left="1440" w:hanging="360"/>
      </w:pPr>
    </w:lvl>
    <w:lvl w:ilvl="2" w:tplc="53E614DE">
      <w:start w:val="1"/>
      <w:numFmt w:val="lowerLetter"/>
      <w:lvlText w:val="%3)"/>
      <w:lvlJc w:val="left"/>
      <w:pPr>
        <w:tabs>
          <w:tab w:val="num" w:pos="2685"/>
        </w:tabs>
        <w:ind w:left="2685" w:hanging="705"/>
      </w:pPr>
      <w:rPr>
        <w:rFonts w:hint="default"/>
      </w:rPr>
    </w:lvl>
    <w:lvl w:ilvl="3" w:tplc="0405000F">
      <w:start w:val="1"/>
      <w:numFmt w:val="decimal"/>
      <w:lvlText w:val="%4."/>
      <w:lvlJc w:val="left"/>
      <w:pPr>
        <w:tabs>
          <w:tab w:val="num" w:pos="2880"/>
        </w:tabs>
        <w:ind w:left="2880" w:hanging="360"/>
      </w:pPr>
      <w:rPr>
        <w:rFonts w:hint="default"/>
        <w:sz w:val="23"/>
        <w:szCs w:val="23"/>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A76C9D"/>
    <w:multiLevelType w:val="hybridMultilevel"/>
    <w:tmpl w:val="05806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B50C15"/>
    <w:multiLevelType w:val="hybridMultilevel"/>
    <w:tmpl w:val="6FBCE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E763C7"/>
    <w:multiLevelType w:val="hybridMultilevel"/>
    <w:tmpl w:val="3A6A3C36"/>
    <w:lvl w:ilvl="0" w:tplc="FFFFFFFF">
      <w:start w:val="1"/>
      <w:numFmt w:val="bullet"/>
      <w:pStyle w:val="punktor"/>
      <w:lvlText w:val=""/>
      <w:lvlJc w:val="left"/>
      <w:pPr>
        <w:tabs>
          <w:tab w:val="num" w:pos="360"/>
        </w:tabs>
        <w:ind w:left="357" w:hanging="357"/>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1490C"/>
    <w:multiLevelType w:val="hybridMultilevel"/>
    <w:tmpl w:val="37A8808E"/>
    <w:lvl w:ilvl="0" w:tplc="F142057C">
      <w:start w:val="1"/>
      <w:numFmt w:val="bullet"/>
      <w:pStyle w:val="PUNKTORx"/>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2A63C8"/>
    <w:multiLevelType w:val="hybridMultilevel"/>
    <w:tmpl w:val="CDCCA2D6"/>
    <w:lvl w:ilvl="0" w:tplc="D7CAED30">
      <w:start w:val="1"/>
      <w:numFmt w:val="bullet"/>
      <w:pStyle w:val="PODPUNKT0"/>
      <w:lvlText w:val=""/>
      <w:lvlJc w:val="left"/>
      <w:pPr>
        <w:ind w:left="1287" w:hanging="360"/>
      </w:pPr>
      <w:rPr>
        <w:rFonts w:ascii="Symbol" w:hAnsi="Symbol" w:hint="default"/>
      </w:rPr>
    </w:lvl>
    <w:lvl w:ilvl="1" w:tplc="04150019">
      <w:start w:val="1"/>
      <w:numFmt w:val="bullet"/>
      <w:lvlText w:val="o"/>
      <w:lvlJc w:val="left"/>
      <w:pPr>
        <w:ind w:left="2007" w:hanging="360"/>
      </w:pPr>
      <w:rPr>
        <w:rFonts w:ascii="Courier New" w:hAnsi="Courier New" w:hint="default"/>
      </w:rPr>
    </w:lvl>
    <w:lvl w:ilvl="2" w:tplc="0415001B" w:tentative="1">
      <w:start w:val="1"/>
      <w:numFmt w:val="bullet"/>
      <w:lvlText w:val=""/>
      <w:lvlJc w:val="left"/>
      <w:pPr>
        <w:ind w:left="2727" w:hanging="360"/>
      </w:pPr>
      <w:rPr>
        <w:rFonts w:ascii="Wingdings" w:hAnsi="Wingdings" w:hint="default"/>
      </w:rPr>
    </w:lvl>
    <w:lvl w:ilvl="3" w:tplc="0415000F" w:tentative="1">
      <w:start w:val="1"/>
      <w:numFmt w:val="bullet"/>
      <w:lvlText w:val=""/>
      <w:lvlJc w:val="left"/>
      <w:pPr>
        <w:ind w:left="3447" w:hanging="360"/>
      </w:pPr>
      <w:rPr>
        <w:rFonts w:ascii="Symbol" w:hAnsi="Symbol" w:hint="default"/>
      </w:rPr>
    </w:lvl>
    <w:lvl w:ilvl="4" w:tplc="04150019" w:tentative="1">
      <w:start w:val="1"/>
      <w:numFmt w:val="bullet"/>
      <w:lvlText w:val="o"/>
      <w:lvlJc w:val="left"/>
      <w:pPr>
        <w:ind w:left="4167" w:hanging="360"/>
      </w:pPr>
      <w:rPr>
        <w:rFonts w:ascii="Courier New" w:hAnsi="Courier New" w:hint="default"/>
      </w:rPr>
    </w:lvl>
    <w:lvl w:ilvl="5" w:tplc="0415001B" w:tentative="1">
      <w:start w:val="1"/>
      <w:numFmt w:val="bullet"/>
      <w:lvlText w:val=""/>
      <w:lvlJc w:val="left"/>
      <w:pPr>
        <w:ind w:left="4887" w:hanging="360"/>
      </w:pPr>
      <w:rPr>
        <w:rFonts w:ascii="Wingdings" w:hAnsi="Wingdings" w:hint="default"/>
      </w:rPr>
    </w:lvl>
    <w:lvl w:ilvl="6" w:tplc="0415000F" w:tentative="1">
      <w:start w:val="1"/>
      <w:numFmt w:val="bullet"/>
      <w:lvlText w:val=""/>
      <w:lvlJc w:val="left"/>
      <w:pPr>
        <w:ind w:left="5607" w:hanging="360"/>
      </w:pPr>
      <w:rPr>
        <w:rFonts w:ascii="Symbol" w:hAnsi="Symbol" w:hint="default"/>
      </w:rPr>
    </w:lvl>
    <w:lvl w:ilvl="7" w:tplc="04150019" w:tentative="1">
      <w:start w:val="1"/>
      <w:numFmt w:val="bullet"/>
      <w:lvlText w:val="o"/>
      <w:lvlJc w:val="left"/>
      <w:pPr>
        <w:ind w:left="6327" w:hanging="360"/>
      </w:pPr>
      <w:rPr>
        <w:rFonts w:ascii="Courier New" w:hAnsi="Courier New" w:hint="default"/>
      </w:rPr>
    </w:lvl>
    <w:lvl w:ilvl="8" w:tplc="0415001B" w:tentative="1">
      <w:start w:val="1"/>
      <w:numFmt w:val="bullet"/>
      <w:lvlText w:val=""/>
      <w:lvlJc w:val="left"/>
      <w:pPr>
        <w:ind w:left="7047" w:hanging="360"/>
      </w:pPr>
      <w:rPr>
        <w:rFonts w:ascii="Wingdings" w:hAnsi="Wingdings" w:hint="default"/>
      </w:rPr>
    </w:lvl>
  </w:abstractNum>
  <w:abstractNum w:abstractNumId="9" w15:restartNumberingAfterBreak="0">
    <w:nsid w:val="1A3D5934"/>
    <w:multiLevelType w:val="hybridMultilevel"/>
    <w:tmpl w:val="596291B4"/>
    <w:lvl w:ilvl="0" w:tplc="46F6AA6C">
      <w:start w:val="1"/>
      <w:numFmt w:val="decimal"/>
      <w:pStyle w:val="SEAnagwek35"/>
      <w:lvlText w:val="5.2.%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0" w15:restartNumberingAfterBreak="0">
    <w:nsid w:val="1CC67D52"/>
    <w:multiLevelType w:val="hybridMultilevel"/>
    <w:tmpl w:val="063442B4"/>
    <w:lvl w:ilvl="0" w:tplc="02608C02">
      <w:start w:val="1"/>
      <w:numFmt w:val="decimal"/>
      <w:pStyle w:val="261"/>
      <w:lvlText w:val="2.6.%1"/>
      <w:lvlJc w:val="left"/>
      <w:pPr>
        <w:ind w:left="2138" w:hanging="360"/>
      </w:pPr>
      <w:rPr>
        <w:rFonts w:cs="Times New Roman" w:hint="default"/>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1" w15:restartNumberingAfterBreak="0">
    <w:nsid w:val="1F1A72DB"/>
    <w:multiLevelType w:val="hybridMultilevel"/>
    <w:tmpl w:val="2B3E5DD0"/>
    <w:lvl w:ilvl="0" w:tplc="0415000F">
      <w:start w:val="1"/>
      <w:numFmt w:val="decimal"/>
      <w:pStyle w:val="nagwek2Kra"/>
      <w:lvlText w:val="%1."/>
      <w:lvlJc w:val="left"/>
      <w:pPr>
        <w:ind w:left="720" w:hanging="360"/>
      </w:pPr>
      <w:rPr>
        <w:rFonts w:ascii="Trebuchet MS" w:hAnsi="Trebuchet MS" w:hint="default"/>
        <w:b/>
        <w:i w:val="0"/>
        <w:color w:val="333366"/>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FB1DF4"/>
    <w:multiLevelType w:val="multilevel"/>
    <w:tmpl w:val="BE3A3A06"/>
    <w:lvl w:ilvl="0">
      <w:start w:val="1"/>
      <w:numFmt w:val="bullet"/>
      <w:pStyle w:val="punty3a"/>
      <w:lvlText w:val=""/>
      <w:lvlJc w:val="left"/>
      <w:pPr>
        <w:tabs>
          <w:tab w:val="num" w:pos="644"/>
        </w:tabs>
        <w:ind w:left="644"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2240898"/>
    <w:multiLevelType w:val="hybridMultilevel"/>
    <w:tmpl w:val="578CEC8C"/>
    <w:lvl w:ilvl="0" w:tplc="56AA2930">
      <w:start w:val="1"/>
      <w:numFmt w:val="bullet"/>
      <w:pStyle w:val="BULLETS"/>
      <w:lvlText w:val=""/>
      <w:lvlJc w:val="left"/>
      <w:pPr>
        <w:ind w:left="360" w:hanging="360"/>
      </w:pPr>
      <w:rPr>
        <w:rFonts w:ascii="Symbol" w:hAnsi="Symbol" w:hint="default"/>
      </w:rPr>
    </w:lvl>
    <w:lvl w:ilvl="1" w:tplc="04150003">
      <w:start w:val="1"/>
      <w:numFmt w:val="bullet"/>
      <w:lvlText w:val="­"/>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25D7C2C"/>
    <w:multiLevelType w:val="hybridMultilevel"/>
    <w:tmpl w:val="0B1A34F4"/>
    <w:name w:val="WW8Num211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0A40EA"/>
    <w:multiLevelType w:val="multilevel"/>
    <w:tmpl w:val="C302C534"/>
    <w:lvl w:ilvl="0">
      <w:start w:val="1"/>
      <w:numFmt w:val="decimal"/>
      <w:lvlText w:val="%1."/>
      <w:lvlJc w:val="left"/>
      <w:pPr>
        <w:tabs>
          <w:tab w:val="num" w:pos="360"/>
        </w:tabs>
        <w:ind w:left="360" w:hanging="360"/>
      </w:pPr>
      <w:rPr>
        <w:rFonts w:cs="Times New Roman" w:hint="default"/>
      </w:rPr>
    </w:lvl>
    <w:lvl w:ilvl="1">
      <w:start w:val="1"/>
      <w:numFmt w:val="decimal"/>
      <w:pStyle w:val="punkt"/>
      <w:lvlText w:val="%1.%2."/>
      <w:lvlJc w:val="left"/>
      <w:pPr>
        <w:tabs>
          <w:tab w:val="num" w:pos="4932"/>
        </w:tabs>
        <w:ind w:left="493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7BE5D67"/>
    <w:multiLevelType w:val="hybridMultilevel"/>
    <w:tmpl w:val="B5F0312E"/>
    <w:lvl w:ilvl="0" w:tplc="1750D6D6">
      <w:start w:val="1"/>
      <w:numFmt w:val="decimal"/>
      <w:pStyle w:val="SEAnagwek21"/>
      <w:lvlText w:val="1.%1"/>
      <w:lvlJc w:val="left"/>
      <w:pPr>
        <w:ind w:left="1080" w:hanging="360"/>
      </w:pPr>
      <w:rPr>
        <w:rFonts w:ascii="Calibri" w:hAnsi="Calibri" w:cs="Times New Roman" w:hint="default"/>
        <w:b/>
        <w:i w:val="0"/>
        <w:caps w:val="0"/>
        <w:strike w:val="0"/>
        <w:dstrike w:val="0"/>
        <w:vanish w:val="0"/>
        <w:color w:val="800000"/>
        <w:sz w:val="24"/>
        <w:vertAlign w:val="baseline"/>
      </w:rPr>
    </w:lvl>
    <w:lvl w:ilvl="1" w:tplc="7F08D9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8BE4A63"/>
    <w:multiLevelType w:val="hybridMultilevel"/>
    <w:tmpl w:val="F83CB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C93244"/>
    <w:multiLevelType w:val="hybridMultilevel"/>
    <w:tmpl w:val="2DC407BA"/>
    <w:lvl w:ilvl="0" w:tplc="60481FB2">
      <w:start w:val="1"/>
      <w:numFmt w:val="bullet"/>
      <w:pStyle w:val="Mpktlista"/>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9" w15:restartNumberingAfterBreak="0">
    <w:nsid w:val="2B906087"/>
    <w:multiLevelType w:val="hybridMultilevel"/>
    <w:tmpl w:val="7B4227DC"/>
    <w:lvl w:ilvl="0" w:tplc="04150001">
      <w:start w:val="1"/>
      <w:numFmt w:val="decimal"/>
      <w:pStyle w:val="221"/>
      <w:lvlText w:val="2.2.%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20" w15:restartNumberingAfterBreak="0">
    <w:nsid w:val="2CD06711"/>
    <w:multiLevelType w:val="hybridMultilevel"/>
    <w:tmpl w:val="0D106ED8"/>
    <w:lvl w:ilvl="0" w:tplc="294C9018">
      <w:start w:val="1"/>
      <w:numFmt w:val="bullet"/>
      <w:pStyle w:val="Mwypk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2D5A1DBD"/>
    <w:multiLevelType w:val="hybridMultilevel"/>
    <w:tmpl w:val="AE78D8A0"/>
    <w:lvl w:ilvl="0" w:tplc="11FC6794">
      <w:start w:val="1"/>
      <w:numFmt w:val="decimal"/>
      <w:pStyle w:val="SEAnagwek25"/>
      <w:lvlText w:val="5.%1"/>
      <w:lvlJc w:val="left"/>
      <w:pPr>
        <w:ind w:left="720" w:hanging="360"/>
      </w:pPr>
      <w:rPr>
        <w:rFonts w:ascii="Calibri" w:hAnsi="Calibri" w:cs="Times New Roman"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07373F"/>
    <w:multiLevelType w:val="hybridMultilevel"/>
    <w:tmpl w:val="9B266674"/>
    <w:lvl w:ilvl="0" w:tplc="04150001">
      <w:start w:val="1"/>
      <w:numFmt w:val="decimal"/>
      <w:pStyle w:val="111"/>
      <w:lvlText w:val="9.%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3" w15:restartNumberingAfterBreak="0">
    <w:nsid w:val="31193A02"/>
    <w:multiLevelType w:val="hybridMultilevel"/>
    <w:tmpl w:val="30885882"/>
    <w:lvl w:ilvl="0" w:tplc="56AA2930">
      <w:start w:val="1"/>
      <w:numFmt w:val="bullet"/>
      <w:pStyle w:val="mylnik"/>
      <w:lvlText w:val=""/>
      <w:lvlJc w:val="left"/>
      <w:pPr>
        <w:ind w:left="1080" w:hanging="360"/>
      </w:pPr>
      <w:rPr>
        <w:rFonts w:ascii="Symbol" w:hAnsi="Symbol" w:hint="default"/>
        <w:b w:val="0"/>
      </w:rPr>
    </w:lvl>
    <w:lvl w:ilvl="1" w:tplc="04150003">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24" w15:restartNumberingAfterBreak="0">
    <w:nsid w:val="313B73D8"/>
    <w:multiLevelType w:val="hybridMultilevel"/>
    <w:tmpl w:val="814E1E2C"/>
    <w:lvl w:ilvl="0" w:tplc="04150001">
      <w:start w:val="1"/>
      <w:numFmt w:val="decimal"/>
      <w:pStyle w:val="51"/>
      <w:lvlText w:val="4.%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25" w15:restartNumberingAfterBreak="0">
    <w:nsid w:val="3180276F"/>
    <w:multiLevelType w:val="multilevel"/>
    <w:tmpl w:val="FAFAD58C"/>
    <w:name w:val="dz_N"/>
    <w:lvl w:ilvl="0">
      <w:start w:val="1"/>
      <w:numFmt w:val="decimal"/>
      <w:pStyle w:val="Styl1"/>
      <w:lvlText w:val="%1."/>
      <w:lvlJc w:val="left"/>
      <w:pPr>
        <w:ind w:left="360" w:hanging="360"/>
      </w:pPr>
    </w:lvl>
    <w:lvl w:ilvl="1">
      <w:start w:val="1"/>
      <w:numFmt w:val="decimal"/>
      <w:pStyle w:val="Styl2"/>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61602B"/>
    <w:multiLevelType w:val="multilevel"/>
    <w:tmpl w:val="23ACC542"/>
    <w:lvl w:ilvl="0">
      <w:start w:val="1"/>
      <w:numFmt w:val="decimal"/>
      <w:pStyle w:val="Mnagl1"/>
      <w:lvlText w:val="%1."/>
      <w:lvlJc w:val="left"/>
      <w:pPr>
        <w:ind w:left="360" w:hanging="360"/>
      </w:pPr>
      <w:rPr>
        <w:rFonts w:hint="default"/>
      </w:rPr>
    </w:lvl>
    <w:lvl w:ilvl="1">
      <w:start w:val="1"/>
      <w:numFmt w:val="decimal"/>
      <w:pStyle w:val="Mnagl2"/>
      <w:isLgl/>
      <w:lvlText w:val="%1.%2."/>
      <w:lvlJc w:val="left"/>
      <w:pPr>
        <w:ind w:left="720" w:hanging="720"/>
      </w:pPr>
      <w:rPr>
        <w:rFonts w:hint="default"/>
      </w:rPr>
    </w:lvl>
    <w:lvl w:ilvl="2">
      <w:start w:val="1"/>
      <w:numFmt w:val="decimal"/>
      <w:pStyle w:val="Mnagl3"/>
      <w:isLgl/>
      <w:lvlText w:val="%1.%2.%3."/>
      <w:lvlJc w:val="left"/>
      <w:pPr>
        <w:ind w:left="1080" w:hanging="1080"/>
      </w:pPr>
      <w:rPr>
        <w:rFonts w:hint="default"/>
      </w:rPr>
    </w:lvl>
    <w:lvl w:ilvl="3">
      <w:start w:val="1"/>
      <w:numFmt w:val="decimal"/>
      <w:pStyle w:val="Mnag4"/>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374501E3"/>
    <w:multiLevelType w:val="hybridMultilevel"/>
    <w:tmpl w:val="09C05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4D3C22"/>
    <w:multiLevelType w:val="hybridMultilevel"/>
    <w:tmpl w:val="28E6549E"/>
    <w:lvl w:ilvl="0" w:tplc="AA5C0158">
      <w:start w:val="1"/>
      <w:numFmt w:val="decimal"/>
      <w:pStyle w:val="241"/>
      <w:lvlText w:val="2.4.%1"/>
      <w:lvlJc w:val="left"/>
      <w:pPr>
        <w:ind w:left="2136" w:hanging="360"/>
      </w:pPr>
      <w:rPr>
        <w:rFonts w:cs="Times New Roman" w:hint="default"/>
      </w:rPr>
    </w:lvl>
    <w:lvl w:ilvl="1" w:tplc="04150003" w:tentative="1">
      <w:start w:val="1"/>
      <w:numFmt w:val="lowerLetter"/>
      <w:lvlText w:val="%2."/>
      <w:lvlJc w:val="left"/>
      <w:pPr>
        <w:ind w:left="2856" w:hanging="360"/>
      </w:pPr>
      <w:rPr>
        <w:rFonts w:cs="Times New Roman"/>
      </w:rPr>
    </w:lvl>
    <w:lvl w:ilvl="2" w:tplc="04150005" w:tentative="1">
      <w:start w:val="1"/>
      <w:numFmt w:val="lowerRoman"/>
      <w:lvlText w:val="%3."/>
      <w:lvlJc w:val="right"/>
      <w:pPr>
        <w:ind w:left="3576" w:hanging="180"/>
      </w:pPr>
      <w:rPr>
        <w:rFonts w:cs="Times New Roman"/>
      </w:rPr>
    </w:lvl>
    <w:lvl w:ilvl="3" w:tplc="04150001" w:tentative="1">
      <w:start w:val="1"/>
      <w:numFmt w:val="decimal"/>
      <w:lvlText w:val="%4."/>
      <w:lvlJc w:val="left"/>
      <w:pPr>
        <w:ind w:left="4296" w:hanging="360"/>
      </w:pPr>
      <w:rPr>
        <w:rFonts w:cs="Times New Roman"/>
      </w:rPr>
    </w:lvl>
    <w:lvl w:ilvl="4" w:tplc="04150003" w:tentative="1">
      <w:start w:val="1"/>
      <w:numFmt w:val="lowerLetter"/>
      <w:lvlText w:val="%5."/>
      <w:lvlJc w:val="left"/>
      <w:pPr>
        <w:ind w:left="5016" w:hanging="360"/>
      </w:pPr>
      <w:rPr>
        <w:rFonts w:cs="Times New Roman"/>
      </w:rPr>
    </w:lvl>
    <w:lvl w:ilvl="5" w:tplc="04150005" w:tentative="1">
      <w:start w:val="1"/>
      <w:numFmt w:val="lowerRoman"/>
      <w:lvlText w:val="%6."/>
      <w:lvlJc w:val="right"/>
      <w:pPr>
        <w:ind w:left="5736" w:hanging="180"/>
      </w:pPr>
      <w:rPr>
        <w:rFonts w:cs="Times New Roman"/>
      </w:rPr>
    </w:lvl>
    <w:lvl w:ilvl="6" w:tplc="04150001" w:tentative="1">
      <w:start w:val="1"/>
      <w:numFmt w:val="decimal"/>
      <w:lvlText w:val="%7."/>
      <w:lvlJc w:val="left"/>
      <w:pPr>
        <w:ind w:left="6456" w:hanging="360"/>
      </w:pPr>
      <w:rPr>
        <w:rFonts w:cs="Times New Roman"/>
      </w:rPr>
    </w:lvl>
    <w:lvl w:ilvl="7" w:tplc="04150003" w:tentative="1">
      <w:start w:val="1"/>
      <w:numFmt w:val="lowerLetter"/>
      <w:lvlText w:val="%8."/>
      <w:lvlJc w:val="left"/>
      <w:pPr>
        <w:ind w:left="7176" w:hanging="360"/>
      </w:pPr>
      <w:rPr>
        <w:rFonts w:cs="Times New Roman"/>
      </w:rPr>
    </w:lvl>
    <w:lvl w:ilvl="8" w:tplc="04150005" w:tentative="1">
      <w:start w:val="1"/>
      <w:numFmt w:val="lowerRoman"/>
      <w:lvlText w:val="%9."/>
      <w:lvlJc w:val="right"/>
      <w:pPr>
        <w:ind w:left="7896" w:hanging="180"/>
      </w:pPr>
      <w:rPr>
        <w:rFonts w:cs="Times New Roman"/>
      </w:rPr>
    </w:lvl>
  </w:abstractNum>
  <w:abstractNum w:abstractNumId="29" w15:restartNumberingAfterBreak="0">
    <w:nsid w:val="3C5D6B56"/>
    <w:multiLevelType w:val="hybridMultilevel"/>
    <w:tmpl w:val="053AF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AF51D5"/>
    <w:multiLevelType w:val="hybridMultilevel"/>
    <w:tmpl w:val="55D09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6B70B5"/>
    <w:multiLevelType w:val="hybridMultilevel"/>
    <w:tmpl w:val="DBAAA100"/>
    <w:lvl w:ilvl="0" w:tplc="22881A04">
      <w:start w:val="1"/>
      <w:numFmt w:val="decimal"/>
      <w:pStyle w:val="SEAnagwek23"/>
      <w:lvlText w:val="3.%1"/>
      <w:lvlJc w:val="left"/>
      <w:pPr>
        <w:ind w:left="1080" w:hanging="360"/>
      </w:pPr>
      <w:rPr>
        <w:rFonts w:ascii="Calibri" w:hAnsi="Calibri" w:cs="Times New Roman" w:hint="default"/>
        <w:b/>
        <w:i w:val="0"/>
        <w:caps w:val="0"/>
        <w:strike w:val="0"/>
        <w:dstrike w:val="0"/>
        <w:vanish w:val="0"/>
        <w:color w:val="800000"/>
        <w:sz w:val="24"/>
        <w:vertAlign w:val="baseline"/>
      </w:rPr>
    </w:lvl>
    <w:lvl w:ilvl="1" w:tplc="04150003" w:tentative="1">
      <w:start w:val="1"/>
      <w:numFmt w:val="lowerLetter"/>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32" w15:restartNumberingAfterBreak="0">
    <w:nsid w:val="44AE0D7E"/>
    <w:multiLevelType w:val="hybridMultilevel"/>
    <w:tmpl w:val="2D94FD24"/>
    <w:lvl w:ilvl="0" w:tplc="0484A08E">
      <w:start w:val="1"/>
      <w:numFmt w:val="decimal"/>
      <w:pStyle w:val="61"/>
      <w:lvlText w:val="5.%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3" w15:restartNumberingAfterBreak="0">
    <w:nsid w:val="467126D8"/>
    <w:multiLevelType w:val="hybridMultilevel"/>
    <w:tmpl w:val="C15A47B0"/>
    <w:lvl w:ilvl="0" w:tplc="04150001">
      <w:start w:val="1"/>
      <w:numFmt w:val="upperRoman"/>
      <w:pStyle w:val="1"/>
      <w:lvlText w:val="%1."/>
      <w:lvlJc w:val="left"/>
      <w:pPr>
        <w:tabs>
          <w:tab w:val="num" w:pos="360"/>
        </w:tabs>
        <w:ind w:left="360" w:hanging="360"/>
      </w:pPr>
      <w:rPr>
        <w:rFonts w:cs="Times New Roman" w:hint="default"/>
      </w:rPr>
    </w:lvl>
    <w:lvl w:ilvl="1" w:tplc="04150001">
      <w:numFmt w:val="none"/>
      <w:pStyle w:val="2"/>
      <w:lvlText w:val=""/>
      <w:lvlJc w:val="left"/>
      <w:pPr>
        <w:tabs>
          <w:tab w:val="num" w:pos="360"/>
        </w:tabs>
      </w:pPr>
      <w:rPr>
        <w:rFonts w:cs="Times New Roman"/>
      </w:rPr>
    </w:lvl>
    <w:lvl w:ilvl="2" w:tplc="04150003">
      <w:numFmt w:val="none"/>
      <w:lvlText w:val=""/>
      <w:lvlJc w:val="left"/>
      <w:pPr>
        <w:tabs>
          <w:tab w:val="num" w:pos="360"/>
        </w:tabs>
      </w:pPr>
      <w:rPr>
        <w:rFonts w:cs="Times New Roman"/>
      </w:rPr>
    </w:lvl>
    <w:lvl w:ilvl="3" w:tplc="04150001">
      <w:numFmt w:val="none"/>
      <w:lvlText w:val=""/>
      <w:lvlJc w:val="left"/>
      <w:pPr>
        <w:tabs>
          <w:tab w:val="num" w:pos="360"/>
        </w:tabs>
      </w:pPr>
      <w:rPr>
        <w:rFonts w:cs="Times New Roman"/>
      </w:rPr>
    </w:lvl>
    <w:lvl w:ilvl="4" w:tplc="04150003">
      <w:numFmt w:val="none"/>
      <w:lvlText w:val=""/>
      <w:lvlJc w:val="left"/>
      <w:pPr>
        <w:tabs>
          <w:tab w:val="num" w:pos="360"/>
        </w:tabs>
      </w:pPr>
      <w:rPr>
        <w:rFonts w:cs="Times New Roman"/>
      </w:rPr>
    </w:lvl>
    <w:lvl w:ilvl="5" w:tplc="04150005">
      <w:numFmt w:val="none"/>
      <w:lvlText w:val=""/>
      <w:lvlJc w:val="left"/>
      <w:pPr>
        <w:tabs>
          <w:tab w:val="num" w:pos="360"/>
        </w:tabs>
      </w:pPr>
      <w:rPr>
        <w:rFonts w:cs="Times New Roman"/>
      </w:rPr>
    </w:lvl>
    <w:lvl w:ilvl="6" w:tplc="04150001">
      <w:numFmt w:val="none"/>
      <w:lvlText w:val=""/>
      <w:lvlJc w:val="left"/>
      <w:pPr>
        <w:tabs>
          <w:tab w:val="num" w:pos="360"/>
        </w:tabs>
      </w:pPr>
      <w:rPr>
        <w:rFonts w:cs="Times New Roman"/>
      </w:rPr>
    </w:lvl>
    <w:lvl w:ilvl="7" w:tplc="04150003">
      <w:numFmt w:val="none"/>
      <w:lvlText w:val=""/>
      <w:lvlJc w:val="left"/>
      <w:pPr>
        <w:tabs>
          <w:tab w:val="num" w:pos="360"/>
        </w:tabs>
      </w:pPr>
      <w:rPr>
        <w:rFonts w:cs="Times New Roman"/>
      </w:rPr>
    </w:lvl>
    <w:lvl w:ilvl="8" w:tplc="04150005">
      <w:numFmt w:val="none"/>
      <w:lvlText w:val=""/>
      <w:lvlJc w:val="left"/>
      <w:pPr>
        <w:tabs>
          <w:tab w:val="num" w:pos="360"/>
        </w:tabs>
      </w:pPr>
      <w:rPr>
        <w:rFonts w:cs="Times New Roman"/>
      </w:rPr>
    </w:lvl>
  </w:abstractNum>
  <w:abstractNum w:abstractNumId="34" w15:restartNumberingAfterBreak="0">
    <w:nsid w:val="4A7E163F"/>
    <w:multiLevelType w:val="multilevel"/>
    <w:tmpl w:val="64EE60C8"/>
    <w:lvl w:ilvl="0">
      <w:start w:val="1"/>
      <w:numFmt w:val="bullet"/>
      <w:pStyle w:val="POSwypkt"/>
      <w:lvlText w:val=""/>
      <w:lvlJc w:val="left"/>
      <w:pPr>
        <w:tabs>
          <w:tab w:val="num" w:pos="720"/>
        </w:tabs>
        <w:ind w:left="720" w:hanging="360"/>
      </w:pPr>
      <w:rPr>
        <w:rFonts w:ascii="Symbol" w:hAnsi="Symbol" w:hint="default"/>
        <w:color w:val="008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640B8E"/>
    <w:multiLevelType w:val="multilevel"/>
    <w:tmpl w:val="AFE8066A"/>
    <w:lvl w:ilvl="0">
      <w:start w:val="1"/>
      <w:numFmt w:val="decimal"/>
      <w:pStyle w:val="Knagl1"/>
      <w:lvlText w:val="%1."/>
      <w:lvlJc w:val="left"/>
      <w:pPr>
        <w:ind w:left="786" w:hanging="360"/>
      </w:pPr>
      <w:rPr>
        <w:rFonts w:ascii="Trebuchet MS" w:hAnsi="Trebuchet MS" w:hint="default"/>
        <w:b/>
        <w:i w:val="0"/>
        <w:sz w:val="24"/>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F9A0A51"/>
    <w:multiLevelType w:val="singleLevel"/>
    <w:tmpl w:val="E35CD54E"/>
    <w:styleLink w:val="magda11"/>
    <w:lvl w:ilvl="0">
      <w:start w:val="1"/>
      <w:numFmt w:val="bullet"/>
      <w:pStyle w:val="punkty"/>
      <w:lvlText w:val=""/>
      <w:lvlJc w:val="left"/>
      <w:pPr>
        <w:tabs>
          <w:tab w:val="num" w:pos="360"/>
        </w:tabs>
        <w:ind w:left="360" w:hanging="360"/>
      </w:pPr>
      <w:rPr>
        <w:rFonts w:ascii="Symbol" w:hAnsi="Symbol" w:hint="default"/>
      </w:rPr>
    </w:lvl>
  </w:abstractNum>
  <w:abstractNum w:abstractNumId="37" w15:restartNumberingAfterBreak="0">
    <w:nsid w:val="500175D6"/>
    <w:multiLevelType w:val="hybridMultilevel"/>
    <w:tmpl w:val="EAB81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1C1841"/>
    <w:multiLevelType w:val="hybridMultilevel"/>
    <w:tmpl w:val="C1F2D89A"/>
    <w:lvl w:ilvl="0" w:tplc="4F0AC596">
      <w:start w:val="1"/>
      <w:numFmt w:val="bullet"/>
      <w:pStyle w:val="Kwypunkt"/>
      <w:lvlText w:val=""/>
      <w:lvlJc w:val="left"/>
      <w:pPr>
        <w:tabs>
          <w:tab w:val="num" w:pos="720"/>
        </w:tabs>
        <w:ind w:left="720" w:hanging="360"/>
      </w:pPr>
      <w:rPr>
        <w:rFonts w:ascii="Symbol" w:hAnsi="Symbol" w:hint="default"/>
        <w:color w:val="006600"/>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C49A0"/>
    <w:multiLevelType w:val="hybridMultilevel"/>
    <w:tmpl w:val="65B428F6"/>
    <w:lvl w:ilvl="0" w:tplc="04150001">
      <w:start w:val="1"/>
      <w:numFmt w:val="decimal"/>
      <w:lvlText w:val="5.%1."/>
      <w:lvlJc w:val="left"/>
      <w:pPr>
        <w:ind w:left="1440" w:hanging="360"/>
      </w:pPr>
      <w:rPr>
        <w:rFonts w:hint="default"/>
      </w:rPr>
    </w:lvl>
    <w:lvl w:ilvl="1" w:tplc="04150003">
      <w:start w:val="3"/>
      <w:numFmt w:val="decimal"/>
      <w:pStyle w:val="SEAnagwek2"/>
      <w:lvlText w:val="5.%2."/>
      <w:lvlJc w:val="left"/>
      <w:pPr>
        <w:ind w:left="1440" w:hanging="360"/>
      </w:pPr>
      <w:rPr>
        <w:rFonts w:hint="default"/>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0" w15:restartNumberingAfterBreak="0">
    <w:nsid w:val="53DA1412"/>
    <w:multiLevelType w:val="hybridMultilevel"/>
    <w:tmpl w:val="3CCCA6F0"/>
    <w:lvl w:ilvl="0" w:tplc="F142057C">
      <w:start w:val="1"/>
      <w:numFmt w:val="decimal"/>
      <w:pStyle w:val="231"/>
      <w:lvlText w:val="2.3.%1"/>
      <w:lvlJc w:val="left"/>
      <w:pPr>
        <w:ind w:left="2138" w:hanging="360"/>
      </w:pPr>
      <w:rPr>
        <w:rFonts w:cs="Times New Roman" w:hint="default"/>
      </w:rPr>
    </w:lvl>
    <w:lvl w:ilvl="1" w:tplc="04150003" w:tentative="1">
      <w:start w:val="1"/>
      <w:numFmt w:val="lowerLetter"/>
      <w:lvlText w:val="%2."/>
      <w:lvlJc w:val="left"/>
      <w:pPr>
        <w:ind w:left="2858" w:hanging="360"/>
      </w:pPr>
      <w:rPr>
        <w:rFonts w:cs="Times New Roman"/>
      </w:rPr>
    </w:lvl>
    <w:lvl w:ilvl="2" w:tplc="04150005" w:tentative="1">
      <w:start w:val="1"/>
      <w:numFmt w:val="lowerRoman"/>
      <w:lvlText w:val="%3."/>
      <w:lvlJc w:val="right"/>
      <w:pPr>
        <w:ind w:left="3578" w:hanging="180"/>
      </w:pPr>
      <w:rPr>
        <w:rFonts w:cs="Times New Roman"/>
      </w:rPr>
    </w:lvl>
    <w:lvl w:ilvl="3" w:tplc="04150001" w:tentative="1">
      <w:start w:val="1"/>
      <w:numFmt w:val="decimal"/>
      <w:lvlText w:val="%4."/>
      <w:lvlJc w:val="left"/>
      <w:pPr>
        <w:ind w:left="4298" w:hanging="360"/>
      </w:pPr>
      <w:rPr>
        <w:rFonts w:cs="Times New Roman"/>
      </w:rPr>
    </w:lvl>
    <w:lvl w:ilvl="4" w:tplc="04150003" w:tentative="1">
      <w:start w:val="1"/>
      <w:numFmt w:val="lowerLetter"/>
      <w:lvlText w:val="%5."/>
      <w:lvlJc w:val="left"/>
      <w:pPr>
        <w:ind w:left="5018" w:hanging="360"/>
      </w:pPr>
      <w:rPr>
        <w:rFonts w:cs="Times New Roman"/>
      </w:rPr>
    </w:lvl>
    <w:lvl w:ilvl="5" w:tplc="04150005" w:tentative="1">
      <w:start w:val="1"/>
      <w:numFmt w:val="lowerRoman"/>
      <w:lvlText w:val="%6."/>
      <w:lvlJc w:val="right"/>
      <w:pPr>
        <w:ind w:left="5738" w:hanging="180"/>
      </w:pPr>
      <w:rPr>
        <w:rFonts w:cs="Times New Roman"/>
      </w:rPr>
    </w:lvl>
    <w:lvl w:ilvl="6" w:tplc="04150001" w:tentative="1">
      <w:start w:val="1"/>
      <w:numFmt w:val="decimal"/>
      <w:lvlText w:val="%7."/>
      <w:lvlJc w:val="left"/>
      <w:pPr>
        <w:ind w:left="6458" w:hanging="360"/>
      </w:pPr>
      <w:rPr>
        <w:rFonts w:cs="Times New Roman"/>
      </w:rPr>
    </w:lvl>
    <w:lvl w:ilvl="7" w:tplc="04150003" w:tentative="1">
      <w:start w:val="1"/>
      <w:numFmt w:val="lowerLetter"/>
      <w:lvlText w:val="%8."/>
      <w:lvlJc w:val="left"/>
      <w:pPr>
        <w:ind w:left="7178" w:hanging="360"/>
      </w:pPr>
      <w:rPr>
        <w:rFonts w:cs="Times New Roman"/>
      </w:rPr>
    </w:lvl>
    <w:lvl w:ilvl="8" w:tplc="04150005" w:tentative="1">
      <w:start w:val="1"/>
      <w:numFmt w:val="lowerRoman"/>
      <w:lvlText w:val="%9."/>
      <w:lvlJc w:val="right"/>
      <w:pPr>
        <w:ind w:left="7898" w:hanging="180"/>
      </w:pPr>
      <w:rPr>
        <w:rFonts w:cs="Times New Roman"/>
      </w:rPr>
    </w:lvl>
  </w:abstractNum>
  <w:abstractNum w:abstractNumId="41" w15:restartNumberingAfterBreak="0">
    <w:nsid w:val="53DD1747"/>
    <w:multiLevelType w:val="hybridMultilevel"/>
    <w:tmpl w:val="97563400"/>
    <w:lvl w:ilvl="0" w:tplc="04150001">
      <w:start w:val="1"/>
      <w:numFmt w:val="decimal"/>
      <w:pStyle w:val="621"/>
      <w:lvlText w:val="5.2.%1"/>
      <w:lvlJc w:val="left"/>
      <w:pPr>
        <w:ind w:left="72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2" w15:restartNumberingAfterBreak="0">
    <w:nsid w:val="5507228D"/>
    <w:multiLevelType w:val="hybridMultilevel"/>
    <w:tmpl w:val="8BF81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9D1C68"/>
    <w:multiLevelType w:val="hybridMultilevel"/>
    <w:tmpl w:val="D096A7E6"/>
    <w:lvl w:ilvl="0" w:tplc="04150001">
      <w:start w:val="1"/>
      <w:numFmt w:val="bullet"/>
      <w:pStyle w:val="myslnik"/>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4A5B7C"/>
    <w:multiLevelType w:val="hybridMultilevel"/>
    <w:tmpl w:val="EAAEAFE8"/>
    <w:lvl w:ilvl="0" w:tplc="FFD8D0C8">
      <w:start w:val="1"/>
      <w:numFmt w:val="bullet"/>
      <w:pStyle w:val="Mlista"/>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D997049"/>
    <w:multiLevelType w:val="hybridMultilevel"/>
    <w:tmpl w:val="D03068A6"/>
    <w:lvl w:ilvl="0" w:tplc="A202B9EE">
      <w:start w:val="1"/>
      <w:numFmt w:val="decimal"/>
      <w:pStyle w:val="Nagowek3"/>
      <w:lvlText w:val="%1."/>
      <w:lvlJc w:val="left"/>
      <w:pPr>
        <w:ind w:left="360" w:hanging="360"/>
      </w:pPr>
    </w:lvl>
    <w:lvl w:ilvl="1" w:tplc="80D255CE" w:tentative="1">
      <w:start w:val="1"/>
      <w:numFmt w:val="lowerLetter"/>
      <w:lvlText w:val="%2."/>
      <w:lvlJc w:val="left"/>
      <w:pPr>
        <w:ind w:left="1080" w:hanging="360"/>
      </w:pPr>
    </w:lvl>
    <w:lvl w:ilvl="2" w:tplc="4F0A9F5C" w:tentative="1">
      <w:start w:val="1"/>
      <w:numFmt w:val="lowerRoman"/>
      <w:lvlText w:val="%3."/>
      <w:lvlJc w:val="right"/>
      <w:pPr>
        <w:ind w:left="1800" w:hanging="180"/>
      </w:pPr>
    </w:lvl>
    <w:lvl w:ilvl="3" w:tplc="FE8AA53E" w:tentative="1">
      <w:start w:val="1"/>
      <w:numFmt w:val="decimal"/>
      <w:lvlText w:val="%4."/>
      <w:lvlJc w:val="left"/>
      <w:pPr>
        <w:ind w:left="2520" w:hanging="360"/>
      </w:pPr>
    </w:lvl>
    <w:lvl w:ilvl="4" w:tplc="B4B8A46E" w:tentative="1">
      <w:start w:val="1"/>
      <w:numFmt w:val="lowerLetter"/>
      <w:lvlText w:val="%5."/>
      <w:lvlJc w:val="left"/>
      <w:pPr>
        <w:ind w:left="3240" w:hanging="360"/>
      </w:pPr>
    </w:lvl>
    <w:lvl w:ilvl="5" w:tplc="8584AA30" w:tentative="1">
      <w:start w:val="1"/>
      <w:numFmt w:val="lowerRoman"/>
      <w:lvlText w:val="%6."/>
      <w:lvlJc w:val="right"/>
      <w:pPr>
        <w:ind w:left="3960" w:hanging="180"/>
      </w:pPr>
    </w:lvl>
    <w:lvl w:ilvl="6" w:tplc="9ED03054" w:tentative="1">
      <w:start w:val="1"/>
      <w:numFmt w:val="decimal"/>
      <w:lvlText w:val="%7."/>
      <w:lvlJc w:val="left"/>
      <w:pPr>
        <w:ind w:left="4680" w:hanging="360"/>
      </w:pPr>
    </w:lvl>
    <w:lvl w:ilvl="7" w:tplc="6A141B8C" w:tentative="1">
      <w:start w:val="1"/>
      <w:numFmt w:val="lowerLetter"/>
      <w:lvlText w:val="%8."/>
      <w:lvlJc w:val="left"/>
      <w:pPr>
        <w:ind w:left="5400" w:hanging="360"/>
      </w:pPr>
    </w:lvl>
    <w:lvl w:ilvl="8" w:tplc="3CC235BC" w:tentative="1">
      <w:start w:val="1"/>
      <w:numFmt w:val="lowerRoman"/>
      <w:lvlText w:val="%9."/>
      <w:lvlJc w:val="right"/>
      <w:pPr>
        <w:ind w:left="6120" w:hanging="180"/>
      </w:pPr>
    </w:lvl>
  </w:abstractNum>
  <w:abstractNum w:abstractNumId="46" w15:restartNumberingAfterBreak="0">
    <w:nsid w:val="5F1854EB"/>
    <w:multiLevelType w:val="multilevel"/>
    <w:tmpl w:val="BE2E7900"/>
    <w:name w:val="dz_N2"/>
    <w:lvl w:ilvl="0">
      <w:start w:val="1"/>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7" w15:restartNumberingAfterBreak="0">
    <w:nsid w:val="5F411954"/>
    <w:multiLevelType w:val="hybridMultilevel"/>
    <w:tmpl w:val="BC3AA594"/>
    <w:lvl w:ilvl="0" w:tplc="A202B9EE">
      <w:start w:val="1"/>
      <w:numFmt w:val="decimal"/>
      <w:pStyle w:val="254"/>
      <w:lvlText w:val="2.5.%1"/>
      <w:lvlJc w:val="left"/>
      <w:pPr>
        <w:ind w:left="2138" w:hanging="360"/>
      </w:pPr>
      <w:rPr>
        <w:rFonts w:cs="Times New Roman" w:hint="default"/>
      </w:rPr>
    </w:lvl>
    <w:lvl w:ilvl="1" w:tplc="80D255CE" w:tentative="1">
      <w:start w:val="1"/>
      <w:numFmt w:val="lowerLetter"/>
      <w:lvlText w:val="%2."/>
      <w:lvlJc w:val="left"/>
      <w:pPr>
        <w:ind w:left="2858" w:hanging="360"/>
      </w:pPr>
      <w:rPr>
        <w:rFonts w:cs="Times New Roman"/>
      </w:rPr>
    </w:lvl>
    <w:lvl w:ilvl="2" w:tplc="4F0A9F5C" w:tentative="1">
      <w:start w:val="1"/>
      <w:numFmt w:val="lowerRoman"/>
      <w:lvlText w:val="%3."/>
      <w:lvlJc w:val="right"/>
      <w:pPr>
        <w:ind w:left="3578" w:hanging="180"/>
      </w:pPr>
      <w:rPr>
        <w:rFonts w:cs="Times New Roman"/>
      </w:rPr>
    </w:lvl>
    <w:lvl w:ilvl="3" w:tplc="FE8AA53E" w:tentative="1">
      <w:start w:val="1"/>
      <w:numFmt w:val="decimal"/>
      <w:lvlText w:val="%4."/>
      <w:lvlJc w:val="left"/>
      <w:pPr>
        <w:ind w:left="4298" w:hanging="360"/>
      </w:pPr>
      <w:rPr>
        <w:rFonts w:cs="Times New Roman"/>
      </w:rPr>
    </w:lvl>
    <w:lvl w:ilvl="4" w:tplc="B4B8A46E" w:tentative="1">
      <w:start w:val="1"/>
      <w:numFmt w:val="lowerLetter"/>
      <w:lvlText w:val="%5."/>
      <w:lvlJc w:val="left"/>
      <w:pPr>
        <w:ind w:left="5018" w:hanging="360"/>
      </w:pPr>
      <w:rPr>
        <w:rFonts w:cs="Times New Roman"/>
      </w:rPr>
    </w:lvl>
    <w:lvl w:ilvl="5" w:tplc="8584AA30" w:tentative="1">
      <w:start w:val="1"/>
      <w:numFmt w:val="lowerRoman"/>
      <w:lvlText w:val="%6."/>
      <w:lvlJc w:val="right"/>
      <w:pPr>
        <w:ind w:left="5738" w:hanging="180"/>
      </w:pPr>
      <w:rPr>
        <w:rFonts w:cs="Times New Roman"/>
      </w:rPr>
    </w:lvl>
    <w:lvl w:ilvl="6" w:tplc="9ED03054" w:tentative="1">
      <w:start w:val="1"/>
      <w:numFmt w:val="decimal"/>
      <w:lvlText w:val="%7."/>
      <w:lvlJc w:val="left"/>
      <w:pPr>
        <w:ind w:left="6458" w:hanging="360"/>
      </w:pPr>
      <w:rPr>
        <w:rFonts w:cs="Times New Roman"/>
      </w:rPr>
    </w:lvl>
    <w:lvl w:ilvl="7" w:tplc="6A141B8C" w:tentative="1">
      <w:start w:val="1"/>
      <w:numFmt w:val="lowerLetter"/>
      <w:lvlText w:val="%8."/>
      <w:lvlJc w:val="left"/>
      <w:pPr>
        <w:ind w:left="7178" w:hanging="360"/>
      </w:pPr>
      <w:rPr>
        <w:rFonts w:cs="Times New Roman"/>
      </w:rPr>
    </w:lvl>
    <w:lvl w:ilvl="8" w:tplc="3CC235BC" w:tentative="1">
      <w:start w:val="1"/>
      <w:numFmt w:val="lowerRoman"/>
      <w:lvlText w:val="%9."/>
      <w:lvlJc w:val="right"/>
      <w:pPr>
        <w:ind w:left="7898" w:hanging="180"/>
      </w:pPr>
      <w:rPr>
        <w:rFonts w:cs="Times New Roman"/>
      </w:rPr>
    </w:lvl>
  </w:abstractNum>
  <w:abstractNum w:abstractNumId="48" w15:restartNumberingAfterBreak="0">
    <w:nsid w:val="5F71319C"/>
    <w:multiLevelType w:val="hybridMultilevel"/>
    <w:tmpl w:val="5B6A8B0E"/>
    <w:lvl w:ilvl="0" w:tplc="F9C25246">
      <w:start w:val="1"/>
      <w:numFmt w:val="bullet"/>
      <w:pStyle w:val="punkt2RapM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15C56BD"/>
    <w:multiLevelType w:val="hybridMultilevel"/>
    <w:tmpl w:val="ED6499D2"/>
    <w:lvl w:ilvl="0" w:tplc="04150001">
      <w:start w:val="1"/>
      <w:numFmt w:val="decimal"/>
      <w:pStyle w:val="41"/>
      <w:lvlText w:val="3.%1"/>
      <w:lvlJc w:val="left"/>
      <w:pPr>
        <w:ind w:left="720" w:hanging="360"/>
      </w:pPr>
      <w:rPr>
        <w:rFonts w:cs="Times New Roman" w:hint="default"/>
        <w:sz w:val="24"/>
        <w:szCs w:val="24"/>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50" w15:restartNumberingAfterBreak="0">
    <w:nsid w:val="64543C54"/>
    <w:multiLevelType w:val="hybridMultilevel"/>
    <w:tmpl w:val="6E80B436"/>
    <w:lvl w:ilvl="0" w:tplc="631227A0">
      <w:start w:val="1"/>
      <w:numFmt w:val="bullet"/>
      <w:pStyle w:val="Punktor0"/>
      <w:lvlText w:val=""/>
      <w:lvlJc w:val="left"/>
      <w:pPr>
        <w:ind w:left="786"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1" w15:restartNumberingAfterBreak="0">
    <w:nsid w:val="648E66BE"/>
    <w:multiLevelType w:val="hybridMultilevel"/>
    <w:tmpl w:val="CDACE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4F84990"/>
    <w:multiLevelType w:val="hybridMultilevel"/>
    <w:tmpl w:val="B148C1C2"/>
    <w:lvl w:ilvl="0" w:tplc="04150001">
      <w:start w:val="1"/>
      <w:numFmt w:val="bullet"/>
      <w:pStyle w:val="Listapunktowana1"/>
      <w:lvlText w:val=""/>
      <w:lvlJc w:val="left"/>
      <w:pPr>
        <w:tabs>
          <w:tab w:val="num" w:pos="2160"/>
        </w:tabs>
        <w:ind w:left="2160" w:hanging="360"/>
      </w:pPr>
      <w:rPr>
        <w:rFonts w:ascii="Symbol" w:hAnsi="Symbol" w:hint="default"/>
      </w:rPr>
    </w:lvl>
    <w:lvl w:ilvl="1" w:tplc="04150003">
      <w:start w:val="1"/>
      <w:numFmt w:val="bullet"/>
      <w:lvlText w:val=""/>
      <w:lvlJc w:val="left"/>
      <w:pPr>
        <w:tabs>
          <w:tab w:val="num" w:pos="1440"/>
        </w:tabs>
        <w:ind w:left="1420" w:hanging="34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4" w15:restartNumberingAfterBreak="0">
    <w:nsid w:val="68D208DC"/>
    <w:multiLevelType w:val="hybridMultilevel"/>
    <w:tmpl w:val="926E2C48"/>
    <w:lvl w:ilvl="0" w:tplc="0E6222B4">
      <w:start w:val="1"/>
      <w:numFmt w:val="decimal"/>
      <w:pStyle w:val="SEAnagwek24"/>
      <w:lvlText w:val="4.%1."/>
      <w:lvlJc w:val="left"/>
      <w:pPr>
        <w:ind w:left="720" w:hanging="360"/>
      </w:pPr>
      <w:rPr>
        <w:rFonts w:hint="default"/>
        <w:b/>
        <w:i w:val="0"/>
        <w:caps w:val="0"/>
        <w:strike w:val="0"/>
        <w:dstrike w:val="0"/>
        <w:vanish w:val="0"/>
        <w:color w:val="800000"/>
        <w:sz w:val="24"/>
        <w:u w:color="FFFFFF"/>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A87D53"/>
    <w:multiLevelType w:val="singleLevel"/>
    <w:tmpl w:val="4F4ED812"/>
    <w:lvl w:ilvl="0">
      <w:start w:val="1"/>
      <w:numFmt w:val="bullet"/>
      <w:pStyle w:val="astrzaa"/>
      <w:lvlText w:val=""/>
      <w:lvlJc w:val="left"/>
      <w:pPr>
        <w:tabs>
          <w:tab w:val="num" w:pos="360"/>
        </w:tabs>
        <w:ind w:left="360" w:hanging="360"/>
      </w:pPr>
      <w:rPr>
        <w:rFonts w:ascii="Wingdings" w:hAnsi="Wingdings" w:hint="default"/>
      </w:rPr>
    </w:lvl>
  </w:abstractNum>
  <w:abstractNum w:abstractNumId="56" w15:restartNumberingAfterBreak="0">
    <w:nsid w:val="6C0717AA"/>
    <w:multiLevelType w:val="hybridMultilevel"/>
    <w:tmpl w:val="4386BAC8"/>
    <w:lvl w:ilvl="0" w:tplc="3DC89A24">
      <w:start w:val="1"/>
      <w:numFmt w:val="bullet"/>
      <w:pStyle w:val="SEAtekstzwyky"/>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58" w15:restartNumberingAfterBreak="0">
    <w:nsid w:val="6E4A6BB6"/>
    <w:multiLevelType w:val="hybridMultilevel"/>
    <w:tmpl w:val="D58E4736"/>
    <w:lvl w:ilvl="0" w:tplc="F142057C">
      <w:start w:val="1"/>
      <w:numFmt w:val="bullet"/>
      <w:pStyle w:val="ECOPLANwyliczenie"/>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EEE643F"/>
    <w:multiLevelType w:val="hybridMultilevel"/>
    <w:tmpl w:val="09D45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724E5822"/>
    <w:multiLevelType w:val="hybridMultilevel"/>
    <w:tmpl w:val="C64E47A6"/>
    <w:lvl w:ilvl="0" w:tplc="2ECA831A">
      <w:start w:val="1"/>
      <w:numFmt w:val="decimal"/>
      <w:pStyle w:val="nagwek1Kra"/>
      <w:lvlText w:val="%1."/>
      <w:lvlJc w:val="left"/>
      <w:pPr>
        <w:ind w:left="720" w:hanging="360"/>
      </w:pPr>
      <w:rPr>
        <w:rFonts w:ascii="Trebuchet MS" w:hAnsi="Trebuchet MS" w:hint="default"/>
        <w:b/>
        <w:i w:val="0"/>
        <w:position w:val="0"/>
        <w:sz w:val="28"/>
      </w:rPr>
    </w:lvl>
    <w:lvl w:ilvl="1" w:tplc="24BC8F06" w:tentative="1">
      <w:start w:val="1"/>
      <w:numFmt w:val="lowerLetter"/>
      <w:lvlText w:val="%2."/>
      <w:lvlJc w:val="left"/>
      <w:pPr>
        <w:ind w:left="1440" w:hanging="360"/>
      </w:pPr>
    </w:lvl>
    <w:lvl w:ilvl="2" w:tplc="71F64B1A" w:tentative="1">
      <w:start w:val="1"/>
      <w:numFmt w:val="lowerRoman"/>
      <w:lvlText w:val="%3."/>
      <w:lvlJc w:val="right"/>
      <w:pPr>
        <w:ind w:left="2160" w:hanging="180"/>
      </w:pPr>
    </w:lvl>
    <w:lvl w:ilvl="3" w:tplc="92B22D76" w:tentative="1">
      <w:start w:val="1"/>
      <w:numFmt w:val="decimal"/>
      <w:lvlText w:val="%4."/>
      <w:lvlJc w:val="left"/>
      <w:pPr>
        <w:ind w:left="2880" w:hanging="360"/>
      </w:pPr>
    </w:lvl>
    <w:lvl w:ilvl="4" w:tplc="554CD0B0" w:tentative="1">
      <w:start w:val="1"/>
      <w:numFmt w:val="lowerLetter"/>
      <w:lvlText w:val="%5."/>
      <w:lvlJc w:val="left"/>
      <w:pPr>
        <w:ind w:left="3600" w:hanging="360"/>
      </w:pPr>
    </w:lvl>
    <w:lvl w:ilvl="5" w:tplc="97B468A6" w:tentative="1">
      <w:start w:val="1"/>
      <w:numFmt w:val="lowerRoman"/>
      <w:lvlText w:val="%6."/>
      <w:lvlJc w:val="right"/>
      <w:pPr>
        <w:ind w:left="4320" w:hanging="180"/>
      </w:pPr>
    </w:lvl>
    <w:lvl w:ilvl="6" w:tplc="4708859A" w:tentative="1">
      <w:start w:val="1"/>
      <w:numFmt w:val="decimal"/>
      <w:lvlText w:val="%7."/>
      <w:lvlJc w:val="left"/>
      <w:pPr>
        <w:ind w:left="5040" w:hanging="360"/>
      </w:pPr>
    </w:lvl>
    <w:lvl w:ilvl="7" w:tplc="046268E8" w:tentative="1">
      <w:start w:val="1"/>
      <w:numFmt w:val="lowerLetter"/>
      <w:lvlText w:val="%8."/>
      <w:lvlJc w:val="left"/>
      <w:pPr>
        <w:ind w:left="5760" w:hanging="360"/>
      </w:pPr>
    </w:lvl>
    <w:lvl w:ilvl="8" w:tplc="ECA4158C" w:tentative="1">
      <w:start w:val="1"/>
      <w:numFmt w:val="lowerRoman"/>
      <w:lvlText w:val="%9."/>
      <w:lvlJc w:val="right"/>
      <w:pPr>
        <w:ind w:left="6480" w:hanging="180"/>
      </w:pPr>
    </w:lvl>
  </w:abstractNum>
  <w:abstractNum w:abstractNumId="62" w15:restartNumberingAfterBreak="0">
    <w:nsid w:val="745B1D77"/>
    <w:multiLevelType w:val="hybridMultilevel"/>
    <w:tmpl w:val="477497EC"/>
    <w:lvl w:ilvl="0" w:tplc="611AA86E">
      <w:start w:val="1"/>
      <w:numFmt w:val="bullet"/>
      <w:pStyle w:val="mylnik-"/>
      <w:lvlText w:val=""/>
      <w:lvlJc w:val="left"/>
      <w:pPr>
        <w:ind w:left="1211" w:hanging="360"/>
      </w:pPr>
      <w:rPr>
        <w:rFonts w:ascii="Symbol" w:hAnsi="Symbol" w:hint="default"/>
      </w:rPr>
    </w:lvl>
    <w:lvl w:ilvl="1" w:tplc="14F2DC06" w:tentative="1">
      <w:start w:val="1"/>
      <w:numFmt w:val="bullet"/>
      <w:lvlText w:val="o"/>
      <w:lvlJc w:val="left"/>
      <w:pPr>
        <w:ind w:left="1931" w:hanging="360"/>
      </w:pPr>
      <w:rPr>
        <w:rFonts w:ascii="Courier New" w:hAnsi="Courier New" w:hint="default"/>
      </w:rPr>
    </w:lvl>
    <w:lvl w:ilvl="2" w:tplc="897CDF6A" w:tentative="1">
      <w:start w:val="1"/>
      <w:numFmt w:val="bullet"/>
      <w:lvlText w:val=""/>
      <w:lvlJc w:val="left"/>
      <w:pPr>
        <w:ind w:left="2651" w:hanging="360"/>
      </w:pPr>
      <w:rPr>
        <w:rFonts w:ascii="Wingdings" w:hAnsi="Wingdings" w:hint="default"/>
      </w:rPr>
    </w:lvl>
    <w:lvl w:ilvl="3" w:tplc="80D4BF30" w:tentative="1">
      <w:start w:val="1"/>
      <w:numFmt w:val="bullet"/>
      <w:lvlText w:val=""/>
      <w:lvlJc w:val="left"/>
      <w:pPr>
        <w:ind w:left="3371" w:hanging="360"/>
      </w:pPr>
      <w:rPr>
        <w:rFonts w:ascii="Symbol" w:hAnsi="Symbol" w:hint="default"/>
      </w:rPr>
    </w:lvl>
    <w:lvl w:ilvl="4" w:tplc="2780D684" w:tentative="1">
      <w:start w:val="1"/>
      <w:numFmt w:val="bullet"/>
      <w:lvlText w:val="o"/>
      <w:lvlJc w:val="left"/>
      <w:pPr>
        <w:ind w:left="4091" w:hanging="360"/>
      </w:pPr>
      <w:rPr>
        <w:rFonts w:ascii="Courier New" w:hAnsi="Courier New" w:hint="default"/>
      </w:rPr>
    </w:lvl>
    <w:lvl w:ilvl="5" w:tplc="0AA25764" w:tentative="1">
      <w:start w:val="1"/>
      <w:numFmt w:val="bullet"/>
      <w:lvlText w:val=""/>
      <w:lvlJc w:val="left"/>
      <w:pPr>
        <w:ind w:left="4811" w:hanging="360"/>
      </w:pPr>
      <w:rPr>
        <w:rFonts w:ascii="Wingdings" w:hAnsi="Wingdings" w:hint="default"/>
      </w:rPr>
    </w:lvl>
    <w:lvl w:ilvl="6" w:tplc="FFDAEECC" w:tentative="1">
      <w:start w:val="1"/>
      <w:numFmt w:val="bullet"/>
      <w:lvlText w:val=""/>
      <w:lvlJc w:val="left"/>
      <w:pPr>
        <w:ind w:left="5531" w:hanging="360"/>
      </w:pPr>
      <w:rPr>
        <w:rFonts w:ascii="Symbol" w:hAnsi="Symbol" w:hint="default"/>
      </w:rPr>
    </w:lvl>
    <w:lvl w:ilvl="7" w:tplc="C5DC0F14" w:tentative="1">
      <w:start w:val="1"/>
      <w:numFmt w:val="bullet"/>
      <w:lvlText w:val="o"/>
      <w:lvlJc w:val="left"/>
      <w:pPr>
        <w:ind w:left="6251" w:hanging="360"/>
      </w:pPr>
      <w:rPr>
        <w:rFonts w:ascii="Courier New" w:hAnsi="Courier New" w:hint="default"/>
      </w:rPr>
    </w:lvl>
    <w:lvl w:ilvl="8" w:tplc="B07640E2" w:tentative="1">
      <w:start w:val="1"/>
      <w:numFmt w:val="bullet"/>
      <w:lvlText w:val=""/>
      <w:lvlJc w:val="left"/>
      <w:pPr>
        <w:ind w:left="6971" w:hanging="360"/>
      </w:pPr>
      <w:rPr>
        <w:rFonts w:ascii="Wingdings" w:hAnsi="Wingdings" w:hint="default"/>
      </w:rPr>
    </w:lvl>
  </w:abstractNum>
  <w:abstractNum w:abstractNumId="63" w15:restartNumberingAfterBreak="0">
    <w:nsid w:val="78CB57B5"/>
    <w:multiLevelType w:val="multilevel"/>
    <w:tmpl w:val="D0FE6104"/>
    <w:lvl w:ilvl="0">
      <w:start w:val="1"/>
      <w:numFmt w:val="decimal"/>
      <w:pStyle w:val="nagwek3Kra"/>
      <w:lvlText w:val="%1."/>
      <w:lvlJc w:val="left"/>
      <w:pPr>
        <w:ind w:left="1068" w:hanging="360"/>
      </w:pPr>
      <w:rPr>
        <w:rFonts w:ascii="Trebuchet MS" w:hAnsi="Trebuchet MS" w:hint="default"/>
        <w:b/>
        <w:i/>
        <w:color w:val="FFFFFF"/>
        <w:position w:val="0"/>
        <w:sz w:val="20"/>
      </w:rPr>
    </w:lvl>
    <w:lvl w:ilvl="1">
      <w:start w:val="1"/>
      <w:numFmt w:val="decimal"/>
      <w:isLgl/>
      <w:lvlText w:val="%1.%2."/>
      <w:lvlJc w:val="left"/>
      <w:pPr>
        <w:ind w:left="1428" w:hanging="720"/>
      </w:pPr>
      <w:rPr>
        <w:rFonts w:hint="default"/>
        <w:b/>
        <w:color w:val="333366"/>
      </w:rPr>
    </w:lvl>
    <w:lvl w:ilvl="2">
      <w:start w:val="1"/>
      <w:numFmt w:val="decimal"/>
      <w:isLgl/>
      <w:lvlText w:val="%1.%2.%3."/>
      <w:lvlJc w:val="left"/>
      <w:pPr>
        <w:ind w:left="1788" w:hanging="1080"/>
      </w:pPr>
      <w:rPr>
        <w:rFonts w:hint="default"/>
        <w:b/>
        <w:color w:val="333366"/>
      </w:rPr>
    </w:lvl>
    <w:lvl w:ilvl="3">
      <w:start w:val="1"/>
      <w:numFmt w:val="decimal"/>
      <w:isLgl/>
      <w:lvlText w:val="%1.%2.%3.%4."/>
      <w:lvlJc w:val="left"/>
      <w:pPr>
        <w:ind w:left="1788" w:hanging="1080"/>
      </w:pPr>
      <w:rPr>
        <w:rFonts w:hint="default"/>
        <w:b/>
        <w:color w:val="333366"/>
      </w:rPr>
    </w:lvl>
    <w:lvl w:ilvl="4">
      <w:start w:val="1"/>
      <w:numFmt w:val="decimal"/>
      <w:isLgl/>
      <w:lvlText w:val="%1.%2.%3.%4.%5."/>
      <w:lvlJc w:val="left"/>
      <w:pPr>
        <w:ind w:left="2148" w:hanging="1440"/>
      </w:pPr>
      <w:rPr>
        <w:rFonts w:hint="default"/>
        <w:b/>
        <w:color w:val="333366"/>
      </w:rPr>
    </w:lvl>
    <w:lvl w:ilvl="5">
      <w:start w:val="1"/>
      <w:numFmt w:val="decimal"/>
      <w:isLgl/>
      <w:lvlText w:val="%1.%2.%3.%4.%5.%6."/>
      <w:lvlJc w:val="left"/>
      <w:pPr>
        <w:ind w:left="2508" w:hanging="1800"/>
      </w:pPr>
      <w:rPr>
        <w:rFonts w:hint="default"/>
        <w:b/>
        <w:color w:val="333366"/>
      </w:rPr>
    </w:lvl>
    <w:lvl w:ilvl="6">
      <w:start w:val="1"/>
      <w:numFmt w:val="decimal"/>
      <w:isLgl/>
      <w:lvlText w:val="%1.%2.%3.%4.%5.%6.%7."/>
      <w:lvlJc w:val="left"/>
      <w:pPr>
        <w:ind w:left="2868" w:hanging="2160"/>
      </w:pPr>
      <w:rPr>
        <w:rFonts w:hint="default"/>
        <w:b/>
        <w:color w:val="333366"/>
      </w:rPr>
    </w:lvl>
    <w:lvl w:ilvl="7">
      <w:start w:val="1"/>
      <w:numFmt w:val="decimal"/>
      <w:isLgl/>
      <w:lvlText w:val="%1.%2.%3.%4.%5.%6.%7.%8."/>
      <w:lvlJc w:val="left"/>
      <w:pPr>
        <w:ind w:left="2868" w:hanging="2160"/>
      </w:pPr>
      <w:rPr>
        <w:rFonts w:hint="default"/>
        <w:b/>
        <w:color w:val="333366"/>
      </w:rPr>
    </w:lvl>
    <w:lvl w:ilvl="8">
      <w:start w:val="1"/>
      <w:numFmt w:val="decimal"/>
      <w:isLgl/>
      <w:lvlText w:val="%1.%2.%3.%4.%5.%6.%7.%8.%9."/>
      <w:lvlJc w:val="left"/>
      <w:pPr>
        <w:ind w:left="3228" w:hanging="2520"/>
      </w:pPr>
      <w:rPr>
        <w:rFonts w:hint="default"/>
        <w:b/>
        <w:color w:val="333366"/>
      </w:rPr>
    </w:lvl>
  </w:abstractNum>
  <w:num w:numId="1">
    <w:abstractNumId w:val="25"/>
  </w:num>
  <w:num w:numId="2">
    <w:abstractNumId w:val="33"/>
  </w:num>
  <w:num w:numId="3">
    <w:abstractNumId w:val="12"/>
  </w:num>
  <w:num w:numId="4">
    <w:abstractNumId w:val="15"/>
  </w:num>
  <w:num w:numId="5">
    <w:abstractNumId w:val="55"/>
  </w:num>
  <w:num w:numId="6">
    <w:abstractNumId w:val="36"/>
  </w:num>
  <w:num w:numId="7">
    <w:abstractNumId w:val="60"/>
  </w:num>
  <w:num w:numId="8">
    <w:abstractNumId w:val="6"/>
  </w:num>
  <w:num w:numId="9">
    <w:abstractNumId w:val="57"/>
  </w:num>
  <w:num w:numId="10">
    <w:abstractNumId w:val="45"/>
  </w:num>
  <w:num w:numId="11">
    <w:abstractNumId w:val="61"/>
  </w:num>
  <w:num w:numId="12">
    <w:abstractNumId w:val="11"/>
  </w:num>
  <w:num w:numId="13">
    <w:abstractNumId w:val="63"/>
  </w:num>
  <w:num w:numId="14">
    <w:abstractNumId w:val="35"/>
  </w:num>
  <w:num w:numId="15">
    <w:abstractNumId w:val="38"/>
  </w:num>
  <w:num w:numId="16">
    <w:abstractNumId w:val="20"/>
  </w:num>
  <w:num w:numId="17">
    <w:abstractNumId w:val="44"/>
  </w:num>
  <w:num w:numId="18">
    <w:abstractNumId w:val="18"/>
  </w:num>
  <w:num w:numId="19">
    <w:abstractNumId w:val="7"/>
  </w:num>
  <w:num w:numId="20">
    <w:abstractNumId w:val="50"/>
  </w:num>
  <w:num w:numId="21">
    <w:abstractNumId w:val="26"/>
  </w:num>
  <w:num w:numId="22">
    <w:abstractNumId w:val="13"/>
  </w:num>
  <w:num w:numId="23">
    <w:abstractNumId w:val="0"/>
  </w:num>
  <w:num w:numId="24">
    <w:abstractNumId w:val="62"/>
  </w:num>
  <w:num w:numId="25">
    <w:abstractNumId w:val="23"/>
  </w:num>
  <w:num w:numId="26">
    <w:abstractNumId w:val="8"/>
  </w:num>
  <w:num w:numId="27">
    <w:abstractNumId w:val="34"/>
  </w:num>
  <w:num w:numId="28">
    <w:abstractNumId w:val="1"/>
  </w:num>
  <w:num w:numId="29">
    <w:abstractNumId w:val="19"/>
  </w:num>
  <w:num w:numId="30">
    <w:abstractNumId w:val="40"/>
  </w:num>
  <w:num w:numId="31">
    <w:abstractNumId w:val="28"/>
  </w:num>
  <w:num w:numId="32">
    <w:abstractNumId w:val="47"/>
  </w:num>
  <w:num w:numId="33">
    <w:abstractNumId w:val="10"/>
  </w:num>
  <w:num w:numId="34">
    <w:abstractNumId w:val="58"/>
  </w:num>
  <w:num w:numId="35">
    <w:abstractNumId w:val="49"/>
  </w:num>
  <w:num w:numId="36">
    <w:abstractNumId w:val="24"/>
  </w:num>
  <w:num w:numId="37">
    <w:abstractNumId w:val="32"/>
  </w:num>
  <w:num w:numId="38">
    <w:abstractNumId w:val="41"/>
  </w:num>
  <w:num w:numId="39">
    <w:abstractNumId w:val="22"/>
  </w:num>
  <w:num w:numId="40">
    <w:abstractNumId w:val="31"/>
  </w:num>
  <w:num w:numId="41">
    <w:abstractNumId w:val="9"/>
  </w:num>
  <w:num w:numId="42">
    <w:abstractNumId w:val="39"/>
  </w:num>
  <w:num w:numId="43">
    <w:abstractNumId w:val="2"/>
  </w:num>
  <w:num w:numId="44">
    <w:abstractNumId w:val="21"/>
  </w:num>
  <w:num w:numId="45">
    <w:abstractNumId w:val="53"/>
  </w:num>
  <w:num w:numId="46">
    <w:abstractNumId w:val="3"/>
  </w:num>
  <w:num w:numId="47">
    <w:abstractNumId w:val="43"/>
  </w:num>
  <w:num w:numId="48">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6"/>
  </w:num>
  <w:num w:numId="51">
    <w:abstractNumId w:val="16"/>
  </w:num>
  <w:num w:numId="52">
    <w:abstractNumId w:val="48"/>
  </w:num>
  <w:num w:numId="53">
    <w:abstractNumId w:val="5"/>
  </w:num>
  <w:num w:numId="54">
    <w:abstractNumId w:val="17"/>
  </w:num>
  <w:num w:numId="55">
    <w:abstractNumId w:val="30"/>
  </w:num>
  <w:num w:numId="56">
    <w:abstractNumId w:val="4"/>
  </w:num>
  <w:num w:numId="57">
    <w:abstractNumId w:val="59"/>
  </w:num>
  <w:num w:numId="58">
    <w:abstractNumId w:val="37"/>
  </w:num>
  <w:num w:numId="59">
    <w:abstractNumId w:val="29"/>
  </w:num>
  <w:num w:numId="60">
    <w:abstractNumId w:val="27"/>
  </w:num>
  <w:num w:numId="61">
    <w:abstractNumId w:val="42"/>
  </w:num>
  <w:num w:numId="62">
    <w:abstractNumId w:val="5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6401"/>
    <w:rsid w:val="00000093"/>
    <w:rsid w:val="000001B8"/>
    <w:rsid w:val="000004FD"/>
    <w:rsid w:val="000012EC"/>
    <w:rsid w:val="0000143F"/>
    <w:rsid w:val="00001510"/>
    <w:rsid w:val="00001A05"/>
    <w:rsid w:val="00001F29"/>
    <w:rsid w:val="000021C1"/>
    <w:rsid w:val="0000253A"/>
    <w:rsid w:val="0000273E"/>
    <w:rsid w:val="00002821"/>
    <w:rsid w:val="00002EE4"/>
    <w:rsid w:val="00003019"/>
    <w:rsid w:val="000032F2"/>
    <w:rsid w:val="00003F46"/>
    <w:rsid w:val="00003FAB"/>
    <w:rsid w:val="000051F2"/>
    <w:rsid w:val="00005257"/>
    <w:rsid w:val="000054B9"/>
    <w:rsid w:val="000055CE"/>
    <w:rsid w:val="00005B25"/>
    <w:rsid w:val="00005D2F"/>
    <w:rsid w:val="000062DD"/>
    <w:rsid w:val="00007392"/>
    <w:rsid w:val="00007501"/>
    <w:rsid w:val="00007C86"/>
    <w:rsid w:val="00007D2F"/>
    <w:rsid w:val="000101F6"/>
    <w:rsid w:val="00010D87"/>
    <w:rsid w:val="00011139"/>
    <w:rsid w:val="0001133B"/>
    <w:rsid w:val="000116AA"/>
    <w:rsid w:val="0001197B"/>
    <w:rsid w:val="00011B13"/>
    <w:rsid w:val="00011B55"/>
    <w:rsid w:val="00011FB9"/>
    <w:rsid w:val="00012497"/>
    <w:rsid w:val="000129CF"/>
    <w:rsid w:val="00012F06"/>
    <w:rsid w:val="0001377B"/>
    <w:rsid w:val="00013A65"/>
    <w:rsid w:val="00013F64"/>
    <w:rsid w:val="0001411D"/>
    <w:rsid w:val="0001419D"/>
    <w:rsid w:val="000142E0"/>
    <w:rsid w:val="00014856"/>
    <w:rsid w:val="00014DC3"/>
    <w:rsid w:val="00014DE4"/>
    <w:rsid w:val="00015032"/>
    <w:rsid w:val="0001505F"/>
    <w:rsid w:val="00015370"/>
    <w:rsid w:val="00015C25"/>
    <w:rsid w:val="00015F9C"/>
    <w:rsid w:val="000164E6"/>
    <w:rsid w:val="0001728A"/>
    <w:rsid w:val="00017388"/>
    <w:rsid w:val="0001741D"/>
    <w:rsid w:val="0001772D"/>
    <w:rsid w:val="0001790E"/>
    <w:rsid w:val="00017A5A"/>
    <w:rsid w:val="00017F1C"/>
    <w:rsid w:val="00017F74"/>
    <w:rsid w:val="0002066A"/>
    <w:rsid w:val="0002094D"/>
    <w:rsid w:val="00020A00"/>
    <w:rsid w:val="00020E32"/>
    <w:rsid w:val="00021282"/>
    <w:rsid w:val="000217B1"/>
    <w:rsid w:val="00021CDA"/>
    <w:rsid w:val="00022439"/>
    <w:rsid w:val="00022B4A"/>
    <w:rsid w:val="00022C3D"/>
    <w:rsid w:val="00022DCF"/>
    <w:rsid w:val="00023071"/>
    <w:rsid w:val="000231D9"/>
    <w:rsid w:val="00023E0A"/>
    <w:rsid w:val="000240C7"/>
    <w:rsid w:val="00024183"/>
    <w:rsid w:val="0002459B"/>
    <w:rsid w:val="00024734"/>
    <w:rsid w:val="00024A2C"/>
    <w:rsid w:val="00024B1F"/>
    <w:rsid w:val="00024BD9"/>
    <w:rsid w:val="00026271"/>
    <w:rsid w:val="0002660F"/>
    <w:rsid w:val="0002677F"/>
    <w:rsid w:val="00026B95"/>
    <w:rsid w:val="00026D7B"/>
    <w:rsid w:val="00026FDA"/>
    <w:rsid w:val="00027178"/>
    <w:rsid w:val="000273F8"/>
    <w:rsid w:val="0002752B"/>
    <w:rsid w:val="00030068"/>
    <w:rsid w:val="0003020F"/>
    <w:rsid w:val="00030389"/>
    <w:rsid w:val="0003046A"/>
    <w:rsid w:val="00030D7F"/>
    <w:rsid w:val="00030ED5"/>
    <w:rsid w:val="00030F1B"/>
    <w:rsid w:val="000318CF"/>
    <w:rsid w:val="00031928"/>
    <w:rsid w:val="00031B81"/>
    <w:rsid w:val="00032005"/>
    <w:rsid w:val="00032026"/>
    <w:rsid w:val="00032292"/>
    <w:rsid w:val="00032D7E"/>
    <w:rsid w:val="00033058"/>
    <w:rsid w:val="00033590"/>
    <w:rsid w:val="000337CB"/>
    <w:rsid w:val="00033972"/>
    <w:rsid w:val="0003506A"/>
    <w:rsid w:val="00035773"/>
    <w:rsid w:val="00035D7C"/>
    <w:rsid w:val="00036B19"/>
    <w:rsid w:val="00036B85"/>
    <w:rsid w:val="00036F7A"/>
    <w:rsid w:val="000371E6"/>
    <w:rsid w:val="0003762B"/>
    <w:rsid w:val="0004004F"/>
    <w:rsid w:val="000401A7"/>
    <w:rsid w:val="000405AA"/>
    <w:rsid w:val="0004140C"/>
    <w:rsid w:val="00041A61"/>
    <w:rsid w:val="00042485"/>
    <w:rsid w:val="000424F4"/>
    <w:rsid w:val="000424F8"/>
    <w:rsid w:val="00042B0D"/>
    <w:rsid w:val="00042E82"/>
    <w:rsid w:val="000430CE"/>
    <w:rsid w:val="00043629"/>
    <w:rsid w:val="00043ADC"/>
    <w:rsid w:val="00043C63"/>
    <w:rsid w:val="000446E9"/>
    <w:rsid w:val="00044941"/>
    <w:rsid w:val="00044EF1"/>
    <w:rsid w:val="0004517A"/>
    <w:rsid w:val="00045781"/>
    <w:rsid w:val="000459E3"/>
    <w:rsid w:val="00045E1D"/>
    <w:rsid w:val="00045FF4"/>
    <w:rsid w:val="00046269"/>
    <w:rsid w:val="000468E6"/>
    <w:rsid w:val="00047165"/>
    <w:rsid w:val="000471AF"/>
    <w:rsid w:val="000477A3"/>
    <w:rsid w:val="000477E0"/>
    <w:rsid w:val="000479AA"/>
    <w:rsid w:val="00047BA9"/>
    <w:rsid w:val="00047D09"/>
    <w:rsid w:val="0005008D"/>
    <w:rsid w:val="0005031D"/>
    <w:rsid w:val="0005053C"/>
    <w:rsid w:val="00050674"/>
    <w:rsid w:val="00050922"/>
    <w:rsid w:val="00050AFE"/>
    <w:rsid w:val="00050C25"/>
    <w:rsid w:val="00051328"/>
    <w:rsid w:val="000513FF"/>
    <w:rsid w:val="000518C6"/>
    <w:rsid w:val="00052060"/>
    <w:rsid w:val="00052291"/>
    <w:rsid w:val="000523CC"/>
    <w:rsid w:val="0005318D"/>
    <w:rsid w:val="0005386E"/>
    <w:rsid w:val="00053F6F"/>
    <w:rsid w:val="000542FA"/>
    <w:rsid w:val="00054541"/>
    <w:rsid w:val="000546AD"/>
    <w:rsid w:val="000546B2"/>
    <w:rsid w:val="000546BF"/>
    <w:rsid w:val="00054B89"/>
    <w:rsid w:val="00054D73"/>
    <w:rsid w:val="00054FAC"/>
    <w:rsid w:val="00055016"/>
    <w:rsid w:val="00055B60"/>
    <w:rsid w:val="00055DD7"/>
    <w:rsid w:val="00055DD8"/>
    <w:rsid w:val="0005621D"/>
    <w:rsid w:val="00056236"/>
    <w:rsid w:val="000562E7"/>
    <w:rsid w:val="000565D3"/>
    <w:rsid w:val="000566C2"/>
    <w:rsid w:val="00056967"/>
    <w:rsid w:val="00056BCE"/>
    <w:rsid w:val="00056BFB"/>
    <w:rsid w:val="00056DF1"/>
    <w:rsid w:val="00056E4A"/>
    <w:rsid w:val="00056FAF"/>
    <w:rsid w:val="00057110"/>
    <w:rsid w:val="0005717E"/>
    <w:rsid w:val="0005742B"/>
    <w:rsid w:val="0005748D"/>
    <w:rsid w:val="00057525"/>
    <w:rsid w:val="0005798D"/>
    <w:rsid w:val="00057CF4"/>
    <w:rsid w:val="000617A9"/>
    <w:rsid w:val="000623D3"/>
    <w:rsid w:val="0006263F"/>
    <w:rsid w:val="00062E6E"/>
    <w:rsid w:val="000630AF"/>
    <w:rsid w:val="00063712"/>
    <w:rsid w:val="00063C20"/>
    <w:rsid w:val="00063C6F"/>
    <w:rsid w:val="00064140"/>
    <w:rsid w:val="000649FE"/>
    <w:rsid w:val="00064F32"/>
    <w:rsid w:val="000652DB"/>
    <w:rsid w:val="00065B9D"/>
    <w:rsid w:val="00066154"/>
    <w:rsid w:val="0006627B"/>
    <w:rsid w:val="000665F6"/>
    <w:rsid w:val="000669DB"/>
    <w:rsid w:val="00066FB7"/>
    <w:rsid w:val="000673B3"/>
    <w:rsid w:val="00067412"/>
    <w:rsid w:val="00067681"/>
    <w:rsid w:val="00070027"/>
    <w:rsid w:val="00070262"/>
    <w:rsid w:val="00070DDE"/>
    <w:rsid w:val="00070F81"/>
    <w:rsid w:val="00071269"/>
    <w:rsid w:val="000714D7"/>
    <w:rsid w:val="00071F15"/>
    <w:rsid w:val="00072052"/>
    <w:rsid w:val="000722F6"/>
    <w:rsid w:val="0007248F"/>
    <w:rsid w:val="00072669"/>
    <w:rsid w:val="000728AA"/>
    <w:rsid w:val="00072997"/>
    <w:rsid w:val="00072D95"/>
    <w:rsid w:val="00073070"/>
    <w:rsid w:val="000731E2"/>
    <w:rsid w:val="000735F6"/>
    <w:rsid w:val="00073804"/>
    <w:rsid w:val="00073EB9"/>
    <w:rsid w:val="000743B9"/>
    <w:rsid w:val="000745EB"/>
    <w:rsid w:val="00074A34"/>
    <w:rsid w:val="00074C05"/>
    <w:rsid w:val="00074FEB"/>
    <w:rsid w:val="00075869"/>
    <w:rsid w:val="000758CB"/>
    <w:rsid w:val="000759E0"/>
    <w:rsid w:val="00075D1D"/>
    <w:rsid w:val="000761C1"/>
    <w:rsid w:val="000764A6"/>
    <w:rsid w:val="000764C0"/>
    <w:rsid w:val="0007675D"/>
    <w:rsid w:val="0007691B"/>
    <w:rsid w:val="00076D12"/>
    <w:rsid w:val="0007755B"/>
    <w:rsid w:val="00077D90"/>
    <w:rsid w:val="00077E65"/>
    <w:rsid w:val="0008025D"/>
    <w:rsid w:val="000804A7"/>
    <w:rsid w:val="00080601"/>
    <w:rsid w:val="0008072A"/>
    <w:rsid w:val="00081413"/>
    <w:rsid w:val="000817A5"/>
    <w:rsid w:val="00081B0D"/>
    <w:rsid w:val="00081CDF"/>
    <w:rsid w:val="00081E86"/>
    <w:rsid w:val="0008218B"/>
    <w:rsid w:val="000824F4"/>
    <w:rsid w:val="0008260B"/>
    <w:rsid w:val="000829CE"/>
    <w:rsid w:val="00082DF3"/>
    <w:rsid w:val="000831FF"/>
    <w:rsid w:val="00083501"/>
    <w:rsid w:val="00083849"/>
    <w:rsid w:val="00083900"/>
    <w:rsid w:val="000839C7"/>
    <w:rsid w:val="00083AD2"/>
    <w:rsid w:val="00084219"/>
    <w:rsid w:val="000842CA"/>
    <w:rsid w:val="00084986"/>
    <w:rsid w:val="00084E25"/>
    <w:rsid w:val="0008507D"/>
    <w:rsid w:val="0008541F"/>
    <w:rsid w:val="00085817"/>
    <w:rsid w:val="00085D70"/>
    <w:rsid w:val="00085DBE"/>
    <w:rsid w:val="0008671D"/>
    <w:rsid w:val="00086821"/>
    <w:rsid w:val="00086B74"/>
    <w:rsid w:val="00086C46"/>
    <w:rsid w:val="000872A0"/>
    <w:rsid w:val="000873F5"/>
    <w:rsid w:val="0008755E"/>
    <w:rsid w:val="000878C9"/>
    <w:rsid w:val="00087B76"/>
    <w:rsid w:val="00087EA3"/>
    <w:rsid w:val="000902FB"/>
    <w:rsid w:val="000904C5"/>
    <w:rsid w:val="000904C6"/>
    <w:rsid w:val="00090CF3"/>
    <w:rsid w:val="00091982"/>
    <w:rsid w:val="0009257D"/>
    <w:rsid w:val="00092720"/>
    <w:rsid w:val="0009297F"/>
    <w:rsid w:val="00092DAE"/>
    <w:rsid w:val="00092FE0"/>
    <w:rsid w:val="000930F7"/>
    <w:rsid w:val="00093897"/>
    <w:rsid w:val="00093CB2"/>
    <w:rsid w:val="000942A7"/>
    <w:rsid w:val="000946EA"/>
    <w:rsid w:val="000947D1"/>
    <w:rsid w:val="00094873"/>
    <w:rsid w:val="00094D70"/>
    <w:rsid w:val="0009508B"/>
    <w:rsid w:val="00095349"/>
    <w:rsid w:val="000954C0"/>
    <w:rsid w:val="00095569"/>
    <w:rsid w:val="000958C3"/>
    <w:rsid w:val="00096B0E"/>
    <w:rsid w:val="0009711F"/>
    <w:rsid w:val="0009748C"/>
    <w:rsid w:val="00097718"/>
    <w:rsid w:val="00097C4A"/>
    <w:rsid w:val="000A02C7"/>
    <w:rsid w:val="000A06F6"/>
    <w:rsid w:val="000A0AB7"/>
    <w:rsid w:val="000A0C9D"/>
    <w:rsid w:val="000A119B"/>
    <w:rsid w:val="000A11DA"/>
    <w:rsid w:val="000A13C0"/>
    <w:rsid w:val="000A1BC7"/>
    <w:rsid w:val="000A1C94"/>
    <w:rsid w:val="000A1D69"/>
    <w:rsid w:val="000A1F90"/>
    <w:rsid w:val="000A1FB0"/>
    <w:rsid w:val="000A2123"/>
    <w:rsid w:val="000A237B"/>
    <w:rsid w:val="000A27F6"/>
    <w:rsid w:val="000A29AE"/>
    <w:rsid w:val="000A2A04"/>
    <w:rsid w:val="000A32D5"/>
    <w:rsid w:val="000A388F"/>
    <w:rsid w:val="000A3979"/>
    <w:rsid w:val="000A3B55"/>
    <w:rsid w:val="000A4DF8"/>
    <w:rsid w:val="000A51F9"/>
    <w:rsid w:val="000A5BF2"/>
    <w:rsid w:val="000A5C77"/>
    <w:rsid w:val="000A5D7B"/>
    <w:rsid w:val="000A6136"/>
    <w:rsid w:val="000A6337"/>
    <w:rsid w:val="000A6B80"/>
    <w:rsid w:val="000A6C75"/>
    <w:rsid w:val="000A6E57"/>
    <w:rsid w:val="000A6FFE"/>
    <w:rsid w:val="000A7123"/>
    <w:rsid w:val="000A73E6"/>
    <w:rsid w:val="000A7C1F"/>
    <w:rsid w:val="000A7D3E"/>
    <w:rsid w:val="000B08AA"/>
    <w:rsid w:val="000B1941"/>
    <w:rsid w:val="000B1B5A"/>
    <w:rsid w:val="000B1BFE"/>
    <w:rsid w:val="000B23D4"/>
    <w:rsid w:val="000B2456"/>
    <w:rsid w:val="000B2731"/>
    <w:rsid w:val="000B2736"/>
    <w:rsid w:val="000B289B"/>
    <w:rsid w:val="000B29CB"/>
    <w:rsid w:val="000B2B14"/>
    <w:rsid w:val="000B3314"/>
    <w:rsid w:val="000B371B"/>
    <w:rsid w:val="000B395F"/>
    <w:rsid w:val="000B397D"/>
    <w:rsid w:val="000B3CC6"/>
    <w:rsid w:val="000B483F"/>
    <w:rsid w:val="000B4B46"/>
    <w:rsid w:val="000B50E4"/>
    <w:rsid w:val="000B50F3"/>
    <w:rsid w:val="000B5362"/>
    <w:rsid w:val="000B5598"/>
    <w:rsid w:val="000B5A84"/>
    <w:rsid w:val="000B5B84"/>
    <w:rsid w:val="000B6BB6"/>
    <w:rsid w:val="000B70FF"/>
    <w:rsid w:val="000B7365"/>
    <w:rsid w:val="000B7752"/>
    <w:rsid w:val="000B7B5F"/>
    <w:rsid w:val="000B7D83"/>
    <w:rsid w:val="000C0677"/>
    <w:rsid w:val="000C07C5"/>
    <w:rsid w:val="000C12DF"/>
    <w:rsid w:val="000C18E8"/>
    <w:rsid w:val="000C2308"/>
    <w:rsid w:val="000C2CA0"/>
    <w:rsid w:val="000C2E75"/>
    <w:rsid w:val="000C2F85"/>
    <w:rsid w:val="000C338A"/>
    <w:rsid w:val="000C36BD"/>
    <w:rsid w:val="000C43B7"/>
    <w:rsid w:val="000C4450"/>
    <w:rsid w:val="000C47EC"/>
    <w:rsid w:val="000C4ACC"/>
    <w:rsid w:val="000C4B11"/>
    <w:rsid w:val="000C4E74"/>
    <w:rsid w:val="000C519B"/>
    <w:rsid w:val="000C5527"/>
    <w:rsid w:val="000C626C"/>
    <w:rsid w:val="000C6BCB"/>
    <w:rsid w:val="000C6D23"/>
    <w:rsid w:val="000C76B2"/>
    <w:rsid w:val="000C7A76"/>
    <w:rsid w:val="000C7F5D"/>
    <w:rsid w:val="000D05AE"/>
    <w:rsid w:val="000D05BB"/>
    <w:rsid w:val="000D0CF0"/>
    <w:rsid w:val="000D0F57"/>
    <w:rsid w:val="000D13AC"/>
    <w:rsid w:val="000D1D7B"/>
    <w:rsid w:val="000D21DA"/>
    <w:rsid w:val="000D22CD"/>
    <w:rsid w:val="000D2774"/>
    <w:rsid w:val="000D29F9"/>
    <w:rsid w:val="000D2A97"/>
    <w:rsid w:val="000D2DD3"/>
    <w:rsid w:val="000D2F68"/>
    <w:rsid w:val="000D2FFC"/>
    <w:rsid w:val="000D33B5"/>
    <w:rsid w:val="000D33FC"/>
    <w:rsid w:val="000D3420"/>
    <w:rsid w:val="000D37C9"/>
    <w:rsid w:val="000D3A54"/>
    <w:rsid w:val="000D3BB2"/>
    <w:rsid w:val="000D42D9"/>
    <w:rsid w:val="000D4464"/>
    <w:rsid w:val="000D45C8"/>
    <w:rsid w:val="000D4891"/>
    <w:rsid w:val="000D4FE4"/>
    <w:rsid w:val="000D55D1"/>
    <w:rsid w:val="000D5D17"/>
    <w:rsid w:val="000D5DC2"/>
    <w:rsid w:val="000D5E0F"/>
    <w:rsid w:val="000D5E3D"/>
    <w:rsid w:val="000D6143"/>
    <w:rsid w:val="000D6605"/>
    <w:rsid w:val="000D722D"/>
    <w:rsid w:val="000D7972"/>
    <w:rsid w:val="000E0380"/>
    <w:rsid w:val="000E05E3"/>
    <w:rsid w:val="000E07F6"/>
    <w:rsid w:val="000E166F"/>
    <w:rsid w:val="000E16EA"/>
    <w:rsid w:val="000E1D96"/>
    <w:rsid w:val="000E1ECA"/>
    <w:rsid w:val="000E2142"/>
    <w:rsid w:val="000E22D6"/>
    <w:rsid w:val="000E3063"/>
    <w:rsid w:val="000E328C"/>
    <w:rsid w:val="000E34DB"/>
    <w:rsid w:val="000E3BE7"/>
    <w:rsid w:val="000E4691"/>
    <w:rsid w:val="000E47B3"/>
    <w:rsid w:val="000E49B4"/>
    <w:rsid w:val="000E4F4B"/>
    <w:rsid w:val="000E5444"/>
    <w:rsid w:val="000E5863"/>
    <w:rsid w:val="000E5E17"/>
    <w:rsid w:val="000E63C1"/>
    <w:rsid w:val="000E67F8"/>
    <w:rsid w:val="000E6A8D"/>
    <w:rsid w:val="000E74C8"/>
    <w:rsid w:val="000E750A"/>
    <w:rsid w:val="000E751A"/>
    <w:rsid w:val="000E785A"/>
    <w:rsid w:val="000E7A22"/>
    <w:rsid w:val="000E7AA4"/>
    <w:rsid w:val="000E7B53"/>
    <w:rsid w:val="000E7C40"/>
    <w:rsid w:val="000F060D"/>
    <w:rsid w:val="000F0BC2"/>
    <w:rsid w:val="000F0C56"/>
    <w:rsid w:val="000F18D1"/>
    <w:rsid w:val="000F1A16"/>
    <w:rsid w:val="000F22AB"/>
    <w:rsid w:val="000F2367"/>
    <w:rsid w:val="000F236B"/>
    <w:rsid w:val="000F28BF"/>
    <w:rsid w:val="000F2BEE"/>
    <w:rsid w:val="000F2DD7"/>
    <w:rsid w:val="000F30C5"/>
    <w:rsid w:val="000F3209"/>
    <w:rsid w:val="000F33D6"/>
    <w:rsid w:val="000F3810"/>
    <w:rsid w:val="000F40AF"/>
    <w:rsid w:val="000F42C9"/>
    <w:rsid w:val="000F49B2"/>
    <w:rsid w:val="000F4C70"/>
    <w:rsid w:val="000F4CF4"/>
    <w:rsid w:val="000F5495"/>
    <w:rsid w:val="000F59D1"/>
    <w:rsid w:val="000F5C1B"/>
    <w:rsid w:val="000F5CA4"/>
    <w:rsid w:val="000F5CFF"/>
    <w:rsid w:val="000F63EC"/>
    <w:rsid w:val="000F64F4"/>
    <w:rsid w:val="000F6762"/>
    <w:rsid w:val="000F6AC0"/>
    <w:rsid w:val="000F6B8A"/>
    <w:rsid w:val="000F6BEB"/>
    <w:rsid w:val="000F6D22"/>
    <w:rsid w:val="000F6DF5"/>
    <w:rsid w:val="000F70CA"/>
    <w:rsid w:val="000F7498"/>
    <w:rsid w:val="000F76CC"/>
    <w:rsid w:val="000F7AF7"/>
    <w:rsid w:val="001008D4"/>
    <w:rsid w:val="00100976"/>
    <w:rsid w:val="00101037"/>
    <w:rsid w:val="001014C6"/>
    <w:rsid w:val="00101A82"/>
    <w:rsid w:val="00101F05"/>
    <w:rsid w:val="00101FFC"/>
    <w:rsid w:val="00102444"/>
    <w:rsid w:val="0010331D"/>
    <w:rsid w:val="00103C84"/>
    <w:rsid w:val="001042AC"/>
    <w:rsid w:val="001043E8"/>
    <w:rsid w:val="001045D6"/>
    <w:rsid w:val="001053C3"/>
    <w:rsid w:val="00105A9B"/>
    <w:rsid w:val="00105DA4"/>
    <w:rsid w:val="00105DB8"/>
    <w:rsid w:val="001065F6"/>
    <w:rsid w:val="00106F93"/>
    <w:rsid w:val="001070F0"/>
    <w:rsid w:val="00107150"/>
    <w:rsid w:val="0010743B"/>
    <w:rsid w:val="001079FD"/>
    <w:rsid w:val="00110304"/>
    <w:rsid w:val="0011068E"/>
    <w:rsid w:val="00110D63"/>
    <w:rsid w:val="00111828"/>
    <w:rsid w:val="001118F6"/>
    <w:rsid w:val="00112305"/>
    <w:rsid w:val="001125CD"/>
    <w:rsid w:val="00112DC2"/>
    <w:rsid w:val="00112EF5"/>
    <w:rsid w:val="0011313B"/>
    <w:rsid w:val="0011326E"/>
    <w:rsid w:val="00113398"/>
    <w:rsid w:val="001138DC"/>
    <w:rsid w:val="00113C72"/>
    <w:rsid w:val="00114CC1"/>
    <w:rsid w:val="00114E35"/>
    <w:rsid w:val="00115644"/>
    <w:rsid w:val="00115E31"/>
    <w:rsid w:val="0011606D"/>
    <w:rsid w:val="001162BB"/>
    <w:rsid w:val="001163AB"/>
    <w:rsid w:val="00116896"/>
    <w:rsid w:val="00116CA9"/>
    <w:rsid w:val="00116D62"/>
    <w:rsid w:val="00116E71"/>
    <w:rsid w:val="00117289"/>
    <w:rsid w:val="0011731B"/>
    <w:rsid w:val="001174C7"/>
    <w:rsid w:val="00117807"/>
    <w:rsid w:val="00117906"/>
    <w:rsid w:val="00117DF4"/>
    <w:rsid w:val="00117F45"/>
    <w:rsid w:val="001203B9"/>
    <w:rsid w:val="0012082E"/>
    <w:rsid w:val="0012099E"/>
    <w:rsid w:val="00120B7B"/>
    <w:rsid w:val="00120FDE"/>
    <w:rsid w:val="00121392"/>
    <w:rsid w:val="001215A9"/>
    <w:rsid w:val="00121747"/>
    <w:rsid w:val="00121980"/>
    <w:rsid w:val="00121BF6"/>
    <w:rsid w:val="001223E1"/>
    <w:rsid w:val="00122A41"/>
    <w:rsid w:val="00122AC6"/>
    <w:rsid w:val="00122BA8"/>
    <w:rsid w:val="00123CF7"/>
    <w:rsid w:val="00123E87"/>
    <w:rsid w:val="00124057"/>
    <w:rsid w:val="00124106"/>
    <w:rsid w:val="00124708"/>
    <w:rsid w:val="00124B61"/>
    <w:rsid w:val="001252BC"/>
    <w:rsid w:val="00125B08"/>
    <w:rsid w:val="00125DC0"/>
    <w:rsid w:val="00125F24"/>
    <w:rsid w:val="001271E1"/>
    <w:rsid w:val="001272CF"/>
    <w:rsid w:val="00127760"/>
    <w:rsid w:val="00127EC7"/>
    <w:rsid w:val="001304E5"/>
    <w:rsid w:val="00130D75"/>
    <w:rsid w:val="0013132F"/>
    <w:rsid w:val="001315C3"/>
    <w:rsid w:val="00131739"/>
    <w:rsid w:val="00132016"/>
    <w:rsid w:val="001324F4"/>
    <w:rsid w:val="00132840"/>
    <w:rsid w:val="00132925"/>
    <w:rsid w:val="00132B26"/>
    <w:rsid w:val="00132FE4"/>
    <w:rsid w:val="00133291"/>
    <w:rsid w:val="001334F9"/>
    <w:rsid w:val="001338B9"/>
    <w:rsid w:val="00133AFB"/>
    <w:rsid w:val="00133BC9"/>
    <w:rsid w:val="00133FED"/>
    <w:rsid w:val="00134A53"/>
    <w:rsid w:val="00134D76"/>
    <w:rsid w:val="00135016"/>
    <w:rsid w:val="001358D4"/>
    <w:rsid w:val="00135D6E"/>
    <w:rsid w:val="00135E32"/>
    <w:rsid w:val="00136155"/>
    <w:rsid w:val="00136578"/>
    <w:rsid w:val="00136ABE"/>
    <w:rsid w:val="00136C81"/>
    <w:rsid w:val="001371DC"/>
    <w:rsid w:val="00137309"/>
    <w:rsid w:val="0013743D"/>
    <w:rsid w:val="00137E8B"/>
    <w:rsid w:val="00140117"/>
    <w:rsid w:val="001401BA"/>
    <w:rsid w:val="00140872"/>
    <w:rsid w:val="001411A0"/>
    <w:rsid w:val="001411C4"/>
    <w:rsid w:val="0014165B"/>
    <w:rsid w:val="00141D73"/>
    <w:rsid w:val="0014202A"/>
    <w:rsid w:val="00142067"/>
    <w:rsid w:val="001422BE"/>
    <w:rsid w:val="0014298F"/>
    <w:rsid w:val="00143419"/>
    <w:rsid w:val="00143738"/>
    <w:rsid w:val="00143A4A"/>
    <w:rsid w:val="00143AD3"/>
    <w:rsid w:val="001449F7"/>
    <w:rsid w:val="00144F07"/>
    <w:rsid w:val="001454E1"/>
    <w:rsid w:val="0014569D"/>
    <w:rsid w:val="00145709"/>
    <w:rsid w:val="00146996"/>
    <w:rsid w:val="001474A0"/>
    <w:rsid w:val="001477D2"/>
    <w:rsid w:val="001479D8"/>
    <w:rsid w:val="00147B73"/>
    <w:rsid w:val="00147D2B"/>
    <w:rsid w:val="00147E9D"/>
    <w:rsid w:val="001500ED"/>
    <w:rsid w:val="00150323"/>
    <w:rsid w:val="0015059F"/>
    <w:rsid w:val="00150886"/>
    <w:rsid w:val="00150B27"/>
    <w:rsid w:val="00151BA3"/>
    <w:rsid w:val="001525F3"/>
    <w:rsid w:val="0015292B"/>
    <w:rsid w:val="00152ABB"/>
    <w:rsid w:val="00152E37"/>
    <w:rsid w:val="0015301A"/>
    <w:rsid w:val="00153257"/>
    <w:rsid w:val="001532DB"/>
    <w:rsid w:val="00153B49"/>
    <w:rsid w:val="00154E89"/>
    <w:rsid w:val="00154ECE"/>
    <w:rsid w:val="0015558D"/>
    <w:rsid w:val="00155ADE"/>
    <w:rsid w:val="0015605E"/>
    <w:rsid w:val="001567FB"/>
    <w:rsid w:val="00156EFE"/>
    <w:rsid w:val="00156FC5"/>
    <w:rsid w:val="0016028C"/>
    <w:rsid w:val="001603CB"/>
    <w:rsid w:val="0016112C"/>
    <w:rsid w:val="001616D3"/>
    <w:rsid w:val="00161AA7"/>
    <w:rsid w:val="00161BCD"/>
    <w:rsid w:val="00161D23"/>
    <w:rsid w:val="00161E9D"/>
    <w:rsid w:val="00161FD1"/>
    <w:rsid w:val="001620FC"/>
    <w:rsid w:val="00162119"/>
    <w:rsid w:val="001625F8"/>
    <w:rsid w:val="00162A17"/>
    <w:rsid w:val="00163128"/>
    <w:rsid w:val="00163694"/>
    <w:rsid w:val="001637A4"/>
    <w:rsid w:val="00163A44"/>
    <w:rsid w:val="00163B35"/>
    <w:rsid w:val="00163C9B"/>
    <w:rsid w:val="00163CDF"/>
    <w:rsid w:val="00163E5F"/>
    <w:rsid w:val="0016434E"/>
    <w:rsid w:val="00164600"/>
    <w:rsid w:val="001648E0"/>
    <w:rsid w:val="001648EB"/>
    <w:rsid w:val="00164B42"/>
    <w:rsid w:val="001654D6"/>
    <w:rsid w:val="00165F9C"/>
    <w:rsid w:val="00166A42"/>
    <w:rsid w:val="0016720B"/>
    <w:rsid w:val="00167465"/>
    <w:rsid w:val="00167C2F"/>
    <w:rsid w:val="00167CE8"/>
    <w:rsid w:val="00170217"/>
    <w:rsid w:val="00170246"/>
    <w:rsid w:val="0017045A"/>
    <w:rsid w:val="001704B3"/>
    <w:rsid w:val="001704BE"/>
    <w:rsid w:val="001705C5"/>
    <w:rsid w:val="0017097F"/>
    <w:rsid w:val="001709A8"/>
    <w:rsid w:val="00170DDE"/>
    <w:rsid w:val="00170EFE"/>
    <w:rsid w:val="00171481"/>
    <w:rsid w:val="0017164A"/>
    <w:rsid w:val="0017177B"/>
    <w:rsid w:val="00171EE4"/>
    <w:rsid w:val="00171F39"/>
    <w:rsid w:val="00172261"/>
    <w:rsid w:val="00172559"/>
    <w:rsid w:val="00172946"/>
    <w:rsid w:val="001729DB"/>
    <w:rsid w:val="00172D18"/>
    <w:rsid w:val="00172E45"/>
    <w:rsid w:val="00172FFE"/>
    <w:rsid w:val="00173685"/>
    <w:rsid w:val="00173917"/>
    <w:rsid w:val="00173C6B"/>
    <w:rsid w:val="00173DD7"/>
    <w:rsid w:val="00174057"/>
    <w:rsid w:val="001749CE"/>
    <w:rsid w:val="00174A64"/>
    <w:rsid w:val="00174B68"/>
    <w:rsid w:val="00174E9A"/>
    <w:rsid w:val="00174EC9"/>
    <w:rsid w:val="00174F17"/>
    <w:rsid w:val="00175642"/>
    <w:rsid w:val="0017570C"/>
    <w:rsid w:val="00175B2D"/>
    <w:rsid w:val="00175BA8"/>
    <w:rsid w:val="00175BFB"/>
    <w:rsid w:val="00175E7D"/>
    <w:rsid w:val="0017658A"/>
    <w:rsid w:val="001766EC"/>
    <w:rsid w:val="00176863"/>
    <w:rsid w:val="00176869"/>
    <w:rsid w:val="00176C84"/>
    <w:rsid w:val="001771F0"/>
    <w:rsid w:val="0017768B"/>
    <w:rsid w:val="00177F2E"/>
    <w:rsid w:val="001800D3"/>
    <w:rsid w:val="001800E4"/>
    <w:rsid w:val="001801B2"/>
    <w:rsid w:val="001804AC"/>
    <w:rsid w:val="001806BA"/>
    <w:rsid w:val="001807ED"/>
    <w:rsid w:val="0018080D"/>
    <w:rsid w:val="00180A32"/>
    <w:rsid w:val="00180AA4"/>
    <w:rsid w:val="0018118D"/>
    <w:rsid w:val="00181301"/>
    <w:rsid w:val="001819C7"/>
    <w:rsid w:val="00181A9A"/>
    <w:rsid w:val="00181FD0"/>
    <w:rsid w:val="0018200C"/>
    <w:rsid w:val="0018238D"/>
    <w:rsid w:val="0018245F"/>
    <w:rsid w:val="00182475"/>
    <w:rsid w:val="00182C43"/>
    <w:rsid w:val="00182DA7"/>
    <w:rsid w:val="0018302D"/>
    <w:rsid w:val="001834FF"/>
    <w:rsid w:val="001838AA"/>
    <w:rsid w:val="00183BB0"/>
    <w:rsid w:val="00183BE3"/>
    <w:rsid w:val="0018422B"/>
    <w:rsid w:val="001848F7"/>
    <w:rsid w:val="0018527A"/>
    <w:rsid w:val="001855C0"/>
    <w:rsid w:val="00185DB6"/>
    <w:rsid w:val="0018615A"/>
    <w:rsid w:val="001863BB"/>
    <w:rsid w:val="001866B7"/>
    <w:rsid w:val="00186730"/>
    <w:rsid w:val="001867A2"/>
    <w:rsid w:val="00186B80"/>
    <w:rsid w:val="00186BD3"/>
    <w:rsid w:val="00186DBE"/>
    <w:rsid w:val="00187394"/>
    <w:rsid w:val="001875EF"/>
    <w:rsid w:val="0018783F"/>
    <w:rsid w:val="00187B9F"/>
    <w:rsid w:val="0019011A"/>
    <w:rsid w:val="0019031B"/>
    <w:rsid w:val="00190B8F"/>
    <w:rsid w:val="00190C8B"/>
    <w:rsid w:val="00191369"/>
    <w:rsid w:val="00191BE9"/>
    <w:rsid w:val="00191C08"/>
    <w:rsid w:val="00191CF6"/>
    <w:rsid w:val="001923A3"/>
    <w:rsid w:val="00192663"/>
    <w:rsid w:val="001928B8"/>
    <w:rsid w:val="001931AF"/>
    <w:rsid w:val="00193456"/>
    <w:rsid w:val="00193D16"/>
    <w:rsid w:val="001944BB"/>
    <w:rsid w:val="00194CD0"/>
    <w:rsid w:val="0019532A"/>
    <w:rsid w:val="00195384"/>
    <w:rsid w:val="001958D2"/>
    <w:rsid w:val="00195A84"/>
    <w:rsid w:val="00195F47"/>
    <w:rsid w:val="00196007"/>
    <w:rsid w:val="001960B8"/>
    <w:rsid w:val="0019622C"/>
    <w:rsid w:val="00196405"/>
    <w:rsid w:val="00196423"/>
    <w:rsid w:val="0019644D"/>
    <w:rsid w:val="0019682E"/>
    <w:rsid w:val="0019694A"/>
    <w:rsid w:val="00196B82"/>
    <w:rsid w:val="00196C01"/>
    <w:rsid w:val="00196DE0"/>
    <w:rsid w:val="001970E8"/>
    <w:rsid w:val="00197C58"/>
    <w:rsid w:val="001A0588"/>
    <w:rsid w:val="001A09CD"/>
    <w:rsid w:val="001A0DC7"/>
    <w:rsid w:val="001A108F"/>
    <w:rsid w:val="001A1309"/>
    <w:rsid w:val="001A143D"/>
    <w:rsid w:val="001A1B9D"/>
    <w:rsid w:val="001A1C49"/>
    <w:rsid w:val="001A1CB9"/>
    <w:rsid w:val="001A1D52"/>
    <w:rsid w:val="001A1EB6"/>
    <w:rsid w:val="001A2CCE"/>
    <w:rsid w:val="001A2FEE"/>
    <w:rsid w:val="001A3CA1"/>
    <w:rsid w:val="001A3CDA"/>
    <w:rsid w:val="001A47EE"/>
    <w:rsid w:val="001A47FD"/>
    <w:rsid w:val="001A498B"/>
    <w:rsid w:val="001A534F"/>
    <w:rsid w:val="001A570E"/>
    <w:rsid w:val="001A5898"/>
    <w:rsid w:val="001A60CF"/>
    <w:rsid w:val="001A6360"/>
    <w:rsid w:val="001A6880"/>
    <w:rsid w:val="001A6C78"/>
    <w:rsid w:val="001A7205"/>
    <w:rsid w:val="001A744D"/>
    <w:rsid w:val="001A773F"/>
    <w:rsid w:val="001A7A72"/>
    <w:rsid w:val="001A7E13"/>
    <w:rsid w:val="001B01FA"/>
    <w:rsid w:val="001B03A5"/>
    <w:rsid w:val="001B07E6"/>
    <w:rsid w:val="001B0845"/>
    <w:rsid w:val="001B133B"/>
    <w:rsid w:val="001B16BB"/>
    <w:rsid w:val="001B16F3"/>
    <w:rsid w:val="001B1795"/>
    <w:rsid w:val="001B1ACF"/>
    <w:rsid w:val="001B21A1"/>
    <w:rsid w:val="001B273D"/>
    <w:rsid w:val="001B327A"/>
    <w:rsid w:val="001B32D0"/>
    <w:rsid w:val="001B362B"/>
    <w:rsid w:val="001B3A69"/>
    <w:rsid w:val="001B3D1D"/>
    <w:rsid w:val="001B3D4B"/>
    <w:rsid w:val="001B3D7D"/>
    <w:rsid w:val="001B3F34"/>
    <w:rsid w:val="001B4065"/>
    <w:rsid w:val="001B42B5"/>
    <w:rsid w:val="001B438F"/>
    <w:rsid w:val="001B43B3"/>
    <w:rsid w:val="001B4478"/>
    <w:rsid w:val="001B479D"/>
    <w:rsid w:val="001B4EA4"/>
    <w:rsid w:val="001B53A0"/>
    <w:rsid w:val="001B53D4"/>
    <w:rsid w:val="001B5675"/>
    <w:rsid w:val="001B57BD"/>
    <w:rsid w:val="001B5A70"/>
    <w:rsid w:val="001B61A0"/>
    <w:rsid w:val="001B6AAC"/>
    <w:rsid w:val="001B7117"/>
    <w:rsid w:val="001B79CE"/>
    <w:rsid w:val="001B7BAC"/>
    <w:rsid w:val="001C006F"/>
    <w:rsid w:val="001C05BF"/>
    <w:rsid w:val="001C0BF6"/>
    <w:rsid w:val="001C0CC1"/>
    <w:rsid w:val="001C0CC5"/>
    <w:rsid w:val="001C1096"/>
    <w:rsid w:val="001C1632"/>
    <w:rsid w:val="001C17DC"/>
    <w:rsid w:val="001C1913"/>
    <w:rsid w:val="001C19E3"/>
    <w:rsid w:val="001C1AB1"/>
    <w:rsid w:val="001C1B66"/>
    <w:rsid w:val="001C25B0"/>
    <w:rsid w:val="001C2738"/>
    <w:rsid w:val="001C2744"/>
    <w:rsid w:val="001C292B"/>
    <w:rsid w:val="001C2ADE"/>
    <w:rsid w:val="001C2EF9"/>
    <w:rsid w:val="001C30C7"/>
    <w:rsid w:val="001C325C"/>
    <w:rsid w:val="001C328D"/>
    <w:rsid w:val="001C386C"/>
    <w:rsid w:val="001C3B45"/>
    <w:rsid w:val="001C4A21"/>
    <w:rsid w:val="001C4A8A"/>
    <w:rsid w:val="001C4DA6"/>
    <w:rsid w:val="001C531F"/>
    <w:rsid w:val="001C53B1"/>
    <w:rsid w:val="001C53FF"/>
    <w:rsid w:val="001C54CE"/>
    <w:rsid w:val="001C55B3"/>
    <w:rsid w:val="001C5833"/>
    <w:rsid w:val="001C5D5A"/>
    <w:rsid w:val="001C5EFF"/>
    <w:rsid w:val="001C61B5"/>
    <w:rsid w:val="001C6BE8"/>
    <w:rsid w:val="001C72CF"/>
    <w:rsid w:val="001C73D2"/>
    <w:rsid w:val="001C7FEF"/>
    <w:rsid w:val="001C7FF5"/>
    <w:rsid w:val="001D0360"/>
    <w:rsid w:val="001D08C4"/>
    <w:rsid w:val="001D0C9B"/>
    <w:rsid w:val="001D0F00"/>
    <w:rsid w:val="001D162C"/>
    <w:rsid w:val="001D173F"/>
    <w:rsid w:val="001D1763"/>
    <w:rsid w:val="001D1CF8"/>
    <w:rsid w:val="001D1E94"/>
    <w:rsid w:val="001D2174"/>
    <w:rsid w:val="001D21FB"/>
    <w:rsid w:val="001D221A"/>
    <w:rsid w:val="001D2276"/>
    <w:rsid w:val="001D2F25"/>
    <w:rsid w:val="001D2FF0"/>
    <w:rsid w:val="001D3AE4"/>
    <w:rsid w:val="001D3BC9"/>
    <w:rsid w:val="001D3DF1"/>
    <w:rsid w:val="001D3EAB"/>
    <w:rsid w:val="001D42AD"/>
    <w:rsid w:val="001D4AB7"/>
    <w:rsid w:val="001D4AD6"/>
    <w:rsid w:val="001D4DCD"/>
    <w:rsid w:val="001D53B7"/>
    <w:rsid w:val="001D5832"/>
    <w:rsid w:val="001D6E1A"/>
    <w:rsid w:val="001D75ED"/>
    <w:rsid w:val="001D7C81"/>
    <w:rsid w:val="001D7EC7"/>
    <w:rsid w:val="001E03DC"/>
    <w:rsid w:val="001E098C"/>
    <w:rsid w:val="001E0D37"/>
    <w:rsid w:val="001E0E05"/>
    <w:rsid w:val="001E1008"/>
    <w:rsid w:val="001E10C2"/>
    <w:rsid w:val="001E11BE"/>
    <w:rsid w:val="001E1425"/>
    <w:rsid w:val="001E148E"/>
    <w:rsid w:val="001E2255"/>
    <w:rsid w:val="001E2703"/>
    <w:rsid w:val="001E2B07"/>
    <w:rsid w:val="001E2C06"/>
    <w:rsid w:val="001E2E30"/>
    <w:rsid w:val="001E36F4"/>
    <w:rsid w:val="001E48FB"/>
    <w:rsid w:val="001E49BD"/>
    <w:rsid w:val="001E4B05"/>
    <w:rsid w:val="001E4C05"/>
    <w:rsid w:val="001E4FEA"/>
    <w:rsid w:val="001E53CE"/>
    <w:rsid w:val="001E5D68"/>
    <w:rsid w:val="001E6045"/>
    <w:rsid w:val="001E65D7"/>
    <w:rsid w:val="001E69C0"/>
    <w:rsid w:val="001E6CE4"/>
    <w:rsid w:val="001E7AEC"/>
    <w:rsid w:val="001E7BAB"/>
    <w:rsid w:val="001E7C6E"/>
    <w:rsid w:val="001F0126"/>
    <w:rsid w:val="001F072B"/>
    <w:rsid w:val="001F0EFD"/>
    <w:rsid w:val="001F1052"/>
    <w:rsid w:val="001F13FF"/>
    <w:rsid w:val="001F156B"/>
    <w:rsid w:val="001F19CD"/>
    <w:rsid w:val="001F1D42"/>
    <w:rsid w:val="001F1F1D"/>
    <w:rsid w:val="001F28AF"/>
    <w:rsid w:val="001F2FD4"/>
    <w:rsid w:val="001F38DB"/>
    <w:rsid w:val="001F3FE9"/>
    <w:rsid w:val="001F40DB"/>
    <w:rsid w:val="001F424D"/>
    <w:rsid w:val="001F4713"/>
    <w:rsid w:val="001F471B"/>
    <w:rsid w:val="001F4A80"/>
    <w:rsid w:val="001F5921"/>
    <w:rsid w:val="001F5B51"/>
    <w:rsid w:val="001F6015"/>
    <w:rsid w:val="001F6ED9"/>
    <w:rsid w:val="001F6FDA"/>
    <w:rsid w:val="001F7100"/>
    <w:rsid w:val="001F73B6"/>
    <w:rsid w:val="001F74D4"/>
    <w:rsid w:val="001F7744"/>
    <w:rsid w:val="001F7E1A"/>
    <w:rsid w:val="0020015E"/>
    <w:rsid w:val="00200BA1"/>
    <w:rsid w:val="00200EF2"/>
    <w:rsid w:val="00200FFF"/>
    <w:rsid w:val="00201495"/>
    <w:rsid w:val="0020153F"/>
    <w:rsid w:val="0020193A"/>
    <w:rsid w:val="00201974"/>
    <w:rsid w:val="00201C5B"/>
    <w:rsid w:val="00202148"/>
    <w:rsid w:val="0020235A"/>
    <w:rsid w:val="00202958"/>
    <w:rsid w:val="00202A2C"/>
    <w:rsid w:val="002030CE"/>
    <w:rsid w:val="00203295"/>
    <w:rsid w:val="002034F2"/>
    <w:rsid w:val="00203611"/>
    <w:rsid w:val="00203BED"/>
    <w:rsid w:val="0020413B"/>
    <w:rsid w:val="00204183"/>
    <w:rsid w:val="00204354"/>
    <w:rsid w:val="00204578"/>
    <w:rsid w:val="00204A03"/>
    <w:rsid w:val="00204B5E"/>
    <w:rsid w:val="00204DBA"/>
    <w:rsid w:val="00204F4D"/>
    <w:rsid w:val="0020506A"/>
    <w:rsid w:val="00205157"/>
    <w:rsid w:val="0020547B"/>
    <w:rsid w:val="00205579"/>
    <w:rsid w:val="002055B0"/>
    <w:rsid w:val="00205672"/>
    <w:rsid w:val="00205BE6"/>
    <w:rsid w:val="00205E1D"/>
    <w:rsid w:val="00206C26"/>
    <w:rsid w:val="00206D1D"/>
    <w:rsid w:val="002071A1"/>
    <w:rsid w:val="00207599"/>
    <w:rsid w:val="002075EA"/>
    <w:rsid w:val="00207AD3"/>
    <w:rsid w:val="00207D08"/>
    <w:rsid w:val="00207D2B"/>
    <w:rsid w:val="002109F5"/>
    <w:rsid w:val="00210DAB"/>
    <w:rsid w:val="00211292"/>
    <w:rsid w:val="002114BC"/>
    <w:rsid w:val="00211936"/>
    <w:rsid w:val="00211CD8"/>
    <w:rsid w:val="0021221C"/>
    <w:rsid w:val="0021242E"/>
    <w:rsid w:val="0021256B"/>
    <w:rsid w:val="00212886"/>
    <w:rsid w:val="002128D2"/>
    <w:rsid w:val="00212A39"/>
    <w:rsid w:val="00213170"/>
    <w:rsid w:val="00213910"/>
    <w:rsid w:val="0021392D"/>
    <w:rsid w:val="00213A17"/>
    <w:rsid w:val="00213C56"/>
    <w:rsid w:val="00213F44"/>
    <w:rsid w:val="002142B1"/>
    <w:rsid w:val="002142CE"/>
    <w:rsid w:val="00214424"/>
    <w:rsid w:val="002145D1"/>
    <w:rsid w:val="00214D58"/>
    <w:rsid w:val="00215056"/>
    <w:rsid w:val="00215F6F"/>
    <w:rsid w:val="00216270"/>
    <w:rsid w:val="00216441"/>
    <w:rsid w:val="002165CF"/>
    <w:rsid w:val="00216894"/>
    <w:rsid w:val="00216AC9"/>
    <w:rsid w:val="002173C7"/>
    <w:rsid w:val="002177EC"/>
    <w:rsid w:val="002204D6"/>
    <w:rsid w:val="002209BA"/>
    <w:rsid w:val="00220E62"/>
    <w:rsid w:val="00220F14"/>
    <w:rsid w:val="00221823"/>
    <w:rsid w:val="002218FA"/>
    <w:rsid w:val="00221DF1"/>
    <w:rsid w:val="00221E18"/>
    <w:rsid w:val="002222E1"/>
    <w:rsid w:val="0022252E"/>
    <w:rsid w:val="00222B10"/>
    <w:rsid w:val="00222BCC"/>
    <w:rsid w:val="00222CAA"/>
    <w:rsid w:val="00223246"/>
    <w:rsid w:val="00223361"/>
    <w:rsid w:val="00223636"/>
    <w:rsid w:val="00223BAD"/>
    <w:rsid w:val="00223C63"/>
    <w:rsid w:val="00223D25"/>
    <w:rsid w:val="00223DFA"/>
    <w:rsid w:val="00224096"/>
    <w:rsid w:val="002242EC"/>
    <w:rsid w:val="00224F28"/>
    <w:rsid w:val="0022534B"/>
    <w:rsid w:val="00225451"/>
    <w:rsid w:val="00225809"/>
    <w:rsid w:val="002260D4"/>
    <w:rsid w:val="0022655B"/>
    <w:rsid w:val="002265AA"/>
    <w:rsid w:val="00226BD9"/>
    <w:rsid w:val="00226E82"/>
    <w:rsid w:val="00226EF2"/>
    <w:rsid w:val="002271CB"/>
    <w:rsid w:val="002274B4"/>
    <w:rsid w:val="0022757D"/>
    <w:rsid w:val="002278D2"/>
    <w:rsid w:val="00227EBA"/>
    <w:rsid w:val="00227FBE"/>
    <w:rsid w:val="00230065"/>
    <w:rsid w:val="00230192"/>
    <w:rsid w:val="0023081C"/>
    <w:rsid w:val="00230D39"/>
    <w:rsid w:val="00231A04"/>
    <w:rsid w:val="00231E15"/>
    <w:rsid w:val="002325FB"/>
    <w:rsid w:val="0023265A"/>
    <w:rsid w:val="002326B1"/>
    <w:rsid w:val="0023283F"/>
    <w:rsid w:val="00232A8D"/>
    <w:rsid w:val="00232E31"/>
    <w:rsid w:val="0023307F"/>
    <w:rsid w:val="002330AA"/>
    <w:rsid w:val="00233206"/>
    <w:rsid w:val="00233961"/>
    <w:rsid w:val="0023399A"/>
    <w:rsid w:val="00233F2A"/>
    <w:rsid w:val="0023415B"/>
    <w:rsid w:val="00234471"/>
    <w:rsid w:val="00234876"/>
    <w:rsid w:val="00234AE0"/>
    <w:rsid w:val="00234B35"/>
    <w:rsid w:val="00234EE0"/>
    <w:rsid w:val="002354DD"/>
    <w:rsid w:val="00235B24"/>
    <w:rsid w:val="00235DF0"/>
    <w:rsid w:val="00235FDD"/>
    <w:rsid w:val="002362FF"/>
    <w:rsid w:val="0023648D"/>
    <w:rsid w:val="0023672F"/>
    <w:rsid w:val="002367D4"/>
    <w:rsid w:val="00236B2D"/>
    <w:rsid w:val="00236FE7"/>
    <w:rsid w:val="00237037"/>
    <w:rsid w:val="00237171"/>
    <w:rsid w:val="00237955"/>
    <w:rsid w:val="002379EB"/>
    <w:rsid w:val="00237AAB"/>
    <w:rsid w:val="00237C6F"/>
    <w:rsid w:val="00240571"/>
    <w:rsid w:val="0024078E"/>
    <w:rsid w:val="002409BA"/>
    <w:rsid w:val="00240F07"/>
    <w:rsid w:val="00241089"/>
    <w:rsid w:val="00241768"/>
    <w:rsid w:val="002417A0"/>
    <w:rsid w:val="002419D6"/>
    <w:rsid w:val="00241B11"/>
    <w:rsid w:val="00241B67"/>
    <w:rsid w:val="00241E71"/>
    <w:rsid w:val="00241FF7"/>
    <w:rsid w:val="0024273F"/>
    <w:rsid w:val="00242873"/>
    <w:rsid w:val="00242AB9"/>
    <w:rsid w:val="00242C53"/>
    <w:rsid w:val="00242D68"/>
    <w:rsid w:val="00243217"/>
    <w:rsid w:val="00243CF1"/>
    <w:rsid w:val="00243DBB"/>
    <w:rsid w:val="002442D8"/>
    <w:rsid w:val="00244935"/>
    <w:rsid w:val="00244BC2"/>
    <w:rsid w:val="0024565B"/>
    <w:rsid w:val="00245ACE"/>
    <w:rsid w:val="00245D8F"/>
    <w:rsid w:val="00245F22"/>
    <w:rsid w:val="00245F6F"/>
    <w:rsid w:val="00246008"/>
    <w:rsid w:val="00246115"/>
    <w:rsid w:val="00246BC1"/>
    <w:rsid w:val="00246F58"/>
    <w:rsid w:val="002470CC"/>
    <w:rsid w:val="0024717A"/>
    <w:rsid w:val="0024724F"/>
    <w:rsid w:val="00247EA1"/>
    <w:rsid w:val="0025010F"/>
    <w:rsid w:val="002501E4"/>
    <w:rsid w:val="00250783"/>
    <w:rsid w:val="002508D5"/>
    <w:rsid w:val="00250A78"/>
    <w:rsid w:val="00250C2B"/>
    <w:rsid w:val="00250EEF"/>
    <w:rsid w:val="00250FBA"/>
    <w:rsid w:val="00251145"/>
    <w:rsid w:val="002511E0"/>
    <w:rsid w:val="002513E7"/>
    <w:rsid w:val="00251474"/>
    <w:rsid w:val="00251BC9"/>
    <w:rsid w:val="002523D1"/>
    <w:rsid w:val="002527FE"/>
    <w:rsid w:val="0025289C"/>
    <w:rsid w:val="002529F0"/>
    <w:rsid w:val="002529F7"/>
    <w:rsid w:val="00253329"/>
    <w:rsid w:val="00253819"/>
    <w:rsid w:val="00253855"/>
    <w:rsid w:val="002539A2"/>
    <w:rsid w:val="002542CA"/>
    <w:rsid w:val="0025439F"/>
    <w:rsid w:val="002543A9"/>
    <w:rsid w:val="0025447D"/>
    <w:rsid w:val="00254553"/>
    <w:rsid w:val="00254637"/>
    <w:rsid w:val="002548D2"/>
    <w:rsid w:val="00254A18"/>
    <w:rsid w:val="002554A2"/>
    <w:rsid w:val="00255636"/>
    <w:rsid w:val="00255E62"/>
    <w:rsid w:val="00255FAC"/>
    <w:rsid w:val="0025663F"/>
    <w:rsid w:val="00256CCC"/>
    <w:rsid w:val="002570E4"/>
    <w:rsid w:val="0025759E"/>
    <w:rsid w:val="00257968"/>
    <w:rsid w:val="00257A93"/>
    <w:rsid w:val="00257E1A"/>
    <w:rsid w:val="0026048B"/>
    <w:rsid w:val="002608B7"/>
    <w:rsid w:val="00260B05"/>
    <w:rsid w:val="00260B22"/>
    <w:rsid w:val="00260F3C"/>
    <w:rsid w:val="00261249"/>
    <w:rsid w:val="002617EA"/>
    <w:rsid w:val="00261F01"/>
    <w:rsid w:val="002620AA"/>
    <w:rsid w:val="002622D1"/>
    <w:rsid w:val="00262303"/>
    <w:rsid w:val="00262432"/>
    <w:rsid w:val="002626FB"/>
    <w:rsid w:val="00262E49"/>
    <w:rsid w:val="00262E82"/>
    <w:rsid w:val="00262F0E"/>
    <w:rsid w:val="00263080"/>
    <w:rsid w:val="002632FF"/>
    <w:rsid w:val="0026337F"/>
    <w:rsid w:val="002636A2"/>
    <w:rsid w:val="00263AFB"/>
    <w:rsid w:val="00263EF2"/>
    <w:rsid w:val="002640F5"/>
    <w:rsid w:val="0026528D"/>
    <w:rsid w:val="0026554B"/>
    <w:rsid w:val="00265A25"/>
    <w:rsid w:val="00265A72"/>
    <w:rsid w:val="0026606A"/>
    <w:rsid w:val="0026629F"/>
    <w:rsid w:val="002664B5"/>
    <w:rsid w:val="00266FDC"/>
    <w:rsid w:val="0026721F"/>
    <w:rsid w:val="002712BE"/>
    <w:rsid w:val="0027163F"/>
    <w:rsid w:val="002717B1"/>
    <w:rsid w:val="00271D1D"/>
    <w:rsid w:val="00271D46"/>
    <w:rsid w:val="00271DDE"/>
    <w:rsid w:val="00271E4F"/>
    <w:rsid w:val="00272654"/>
    <w:rsid w:val="002726CD"/>
    <w:rsid w:val="002727E2"/>
    <w:rsid w:val="0027291E"/>
    <w:rsid w:val="0027345E"/>
    <w:rsid w:val="00273B74"/>
    <w:rsid w:val="00273C73"/>
    <w:rsid w:val="00273C74"/>
    <w:rsid w:val="00273DD5"/>
    <w:rsid w:val="002742AC"/>
    <w:rsid w:val="0027480C"/>
    <w:rsid w:val="0027482A"/>
    <w:rsid w:val="00274C16"/>
    <w:rsid w:val="00274CA2"/>
    <w:rsid w:val="0027510E"/>
    <w:rsid w:val="0027526C"/>
    <w:rsid w:val="00275B06"/>
    <w:rsid w:val="00275BFE"/>
    <w:rsid w:val="00275DEE"/>
    <w:rsid w:val="00276A66"/>
    <w:rsid w:val="00276AB6"/>
    <w:rsid w:val="00277126"/>
    <w:rsid w:val="002771B4"/>
    <w:rsid w:val="0027751D"/>
    <w:rsid w:val="002778E8"/>
    <w:rsid w:val="002801A8"/>
    <w:rsid w:val="00280375"/>
    <w:rsid w:val="0028094A"/>
    <w:rsid w:val="00280F7F"/>
    <w:rsid w:val="00281223"/>
    <w:rsid w:val="00281A0C"/>
    <w:rsid w:val="00281DCD"/>
    <w:rsid w:val="00281FA5"/>
    <w:rsid w:val="00282372"/>
    <w:rsid w:val="0028257F"/>
    <w:rsid w:val="00282722"/>
    <w:rsid w:val="00282B44"/>
    <w:rsid w:val="00282F8B"/>
    <w:rsid w:val="002835A4"/>
    <w:rsid w:val="0028371D"/>
    <w:rsid w:val="00283959"/>
    <w:rsid w:val="00283CB1"/>
    <w:rsid w:val="0028408C"/>
    <w:rsid w:val="002842B3"/>
    <w:rsid w:val="00284520"/>
    <w:rsid w:val="0028472B"/>
    <w:rsid w:val="00285159"/>
    <w:rsid w:val="002854D4"/>
    <w:rsid w:val="002858C5"/>
    <w:rsid w:val="00285CE8"/>
    <w:rsid w:val="0028698E"/>
    <w:rsid w:val="002869DE"/>
    <w:rsid w:val="00286ECF"/>
    <w:rsid w:val="002871AC"/>
    <w:rsid w:val="00287278"/>
    <w:rsid w:val="00287A7B"/>
    <w:rsid w:val="00287E01"/>
    <w:rsid w:val="00287FF3"/>
    <w:rsid w:val="00290AA1"/>
    <w:rsid w:val="00290FDD"/>
    <w:rsid w:val="002914AE"/>
    <w:rsid w:val="00291591"/>
    <w:rsid w:val="00291668"/>
    <w:rsid w:val="0029198D"/>
    <w:rsid w:val="00291B12"/>
    <w:rsid w:val="00291C66"/>
    <w:rsid w:val="00291D2B"/>
    <w:rsid w:val="00291FBE"/>
    <w:rsid w:val="00292336"/>
    <w:rsid w:val="002925C6"/>
    <w:rsid w:val="002928A9"/>
    <w:rsid w:val="002928BF"/>
    <w:rsid w:val="002929D4"/>
    <w:rsid w:val="0029302C"/>
    <w:rsid w:val="002931A6"/>
    <w:rsid w:val="00293414"/>
    <w:rsid w:val="00293B94"/>
    <w:rsid w:val="00293C62"/>
    <w:rsid w:val="00294035"/>
    <w:rsid w:val="0029410D"/>
    <w:rsid w:val="002941AB"/>
    <w:rsid w:val="00294421"/>
    <w:rsid w:val="0029469B"/>
    <w:rsid w:val="00294865"/>
    <w:rsid w:val="00294ACF"/>
    <w:rsid w:val="002950D7"/>
    <w:rsid w:val="00295381"/>
    <w:rsid w:val="00295AFF"/>
    <w:rsid w:val="00295C42"/>
    <w:rsid w:val="00295F92"/>
    <w:rsid w:val="002960FC"/>
    <w:rsid w:val="002966CB"/>
    <w:rsid w:val="00296C80"/>
    <w:rsid w:val="002975AE"/>
    <w:rsid w:val="00297976"/>
    <w:rsid w:val="002979BD"/>
    <w:rsid w:val="002A0384"/>
    <w:rsid w:val="002A050D"/>
    <w:rsid w:val="002A065E"/>
    <w:rsid w:val="002A2122"/>
    <w:rsid w:val="002A21FA"/>
    <w:rsid w:val="002A24DC"/>
    <w:rsid w:val="002A25F5"/>
    <w:rsid w:val="002A28B0"/>
    <w:rsid w:val="002A2EBF"/>
    <w:rsid w:val="002A383E"/>
    <w:rsid w:val="002A3B50"/>
    <w:rsid w:val="002A4CA8"/>
    <w:rsid w:val="002A4FDF"/>
    <w:rsid w:val="002A547B"/>
    <w:rsid w:val="002A553A"/>
    <w:rsid w:val="002A57AC"/>
    <w:rsid w:val="002A628A"/>
    <w:rsid w:val="002A638F"/>
    <w:rsid w:val="002A6696"/>
    <w:rsid w:val="002A73A3"/>
    <w:rsid w:val="002A7677"/>
    <w:rsid w:val="002A76B9"/>
    <w:rsid w:val="002A7906"/>
    <w:rsid w:val="002A7D2A"/>
    <w:rsid w:val="002A7EB0"/>
    <w:rsid w:val="002A7FE5"/>
    <w:rsid w:val="002B000F"/>
    <w:rsid w:val="002B00DB"/>
    <w:rsid w:val="002B0B8C"/>
    <w:rsid w:val="002B0E3B"/>
    <w:rsid w:val="002B0F1D"/>
    <w:rsid w:val="002B1FBC"/>
    <w:rsid w:val="002B241A"/>
    <w:rsid w:val="002B258A"/>
    <w:rsid w:val="002B260C"/>
    <w:rsid w:val="002B3501"/>
    <w:rsid w:val="002B3859"/>
    <w:rsid w:val="002B3949"/>
    <w:rsid w:val="002B3AFA"/>
    <w:rsid w:val="002B3E4C"/>
    <w:rsid w:val="002B3EE2"/>
    <w:rsid w:val="002B41FA"/>
    <w:rsid w:val="002B484C"/>
    <w:rsid w:val="002B4EF3"/>
    <w:rsid w:val="002B5222"/>
    <w:rsid w:val="002B5251"/>
    <w:rsid w:val="002B551B"/>
    <w:rsid w:val="002B5766"/>
    <w:rsid w:val="002B5937"/>
    <w:rsid w:val="002B59DC"/>
    <w:rsid w:val="002B5C90"/>
    <w:rsid w:val="002B63A6"/>
    <w:rsid w:val="002B6B4A"/>
    <w:rsid w:val="002B722C"/>
    <w:rsid w:val="002B7679"/>
    <w:rsid w:val="002B78C2"/>
    <w:rsid w:val="002B7A6A"/>
    <w:rsid w:val="002C0018"/>
    <w:rsid w:val="002C00A2"/>
    <w:rsid w:val="002C01A0"/>
    <w:rsid w:val="002C05C5"/>
    <w:rsid w:val="002C0B1B"/>
    <w:rsid w:val="002C0D22"/>
    <w:rsid w:val="002C0D62"/>
    <w:rsid w:val="002C0E6F"/>
    <w:rsid w:val="002C15F8"/>
    <w:rsid w:val="002C16AC"/>
    <w:rsid w:val="002C1A63"/>
    <w:rsid w:val="002C1E28"/>
    <w:rsid w:val="002C1E7B"/>
    <w:rsid w:val="002C212F"/>
    <w:rsid w:val="002C2AEC"/>
    <w:rsid w:val="002C2B53"/>
    <w:rsid w:val="002C2C30"/>
    <w:rsid w:val="002C2CE2"/>
    <w:rsid w:val="002C3274"/>
    <w:rsid w:val="002C3310"/>
    <w:rsid w:val="002C3465"/>
    <w:rsid w:val="002C4422"/>
    <w:rsid w:val="002C4D51"/>
    <w:rsid w:val="002C52BF"/>
    <w:rsid w:val="002C554E"/>
    <w:rsid w:val="002C5AE7"/>
    <w:rsid w:val="002C5C32"/>
    <w:rsid w:val="002C6000"/>
    <w:rsid w:val="002C685A"/>
    <w:rsid w:val="002C6960"/>
    <w:rsid w:val="002C6CDC"/>
    <w:rsid w:val="002C7186"/>
    <w:rsid w:val="002C739B"/>
    <w:rsid w:val="002C7421"/>
    <w:rsid w:val="002C7431"/>
    <w:rsid w:val="002C7522"/>
    <w:rsid w:val="002C7BBF"/>
    <w:rsid w:val="002C7DB7"/>
    <w:rsid w:val="002D0662"/>
    <w:rsid w:val="002D0CA0"/>
    <w:rsid w:val="002D0FBB"/>
    <w:rsid w:val="002D15DB"/>
    <w:rsid w:val="002D1756"/>
    <w:rsid w:val="002D1C57"/>
    <w:rsid w:val="002D1EEE"/>
    <w:rsid w:val="002D1FEA"/>
    <w:rsid w:val="002D236B"/>
    <w:rsid w:val="002D25ED"/>
    <w:rsid w:val="002D3013"/>
    <w:rsid w:val="002D32CE"/>
    <w:rsid w:val="002D3351"/>
    <w:rsid w:val="002D3916"/>
    <w:rsid w:val="002D4188"/>
    <w:rsid w:val="002D4448"/>
    <w:rsid w:val="002D4A83"/>
    <w:rsid w:val="002D5429"/>
    <w:rsid w:val="002D5DCB"/>
    <w:rsid w:val="002D6384"/>
    <w:rsid w:val="002D664B"/>
    <w:rsid w:val="002D6B78"/>
    <w:rsid w:val="002D6B79"/>
    <w:rsid w:val="002D6C22"/>
    <w:rsid w:val="002D6D65"/>
    <w:rsid w:val="002D6E72"/>
    <w:rsid w:val="002D71C3"/>
    <w:rsid w:val="002D74FD"/>
    <w:rsid w:val="002D7671"/>
    <w:rsid w:val="002D7A28"/>
    <w:rsid w:val="002D7DFC"/>
    <w:rsid w:val="002D7F2B"/>
    <w:rsid w:val="002E0377"/>
    <w:rsid w:val="002E03D5"/>
    <w:rsid w:val="002E0A6A"/>
    <w:rsid w:val="002E0C01"/>
    <w:rsid w:val="002E0E07"/>
    <w:rsid w:val="002E15AD"/>
    <w:rsid w:val="002E1754"/>
    <w:rsid w:val="002E17A4"/>
    <w:rsid w:val="002E1801"/>
    <w:rsid w:val="002E18B1"/>
    <w:rsid w:val="002E27EB"/>
    <w:rsid w:val="002E36CF"/>
    <w:rsid w:val="002E39E9"/>
    <w:rsid w:val="002E3B51"/>
    <w:rsid w:val="002E3C31"/>
    <w:rsid w:val="002E3E64"/>
    <w:rsid w:val="002E4ABD"/>
    <w:rsid w:val="002E4C32"/>
    <w:rsid w:val="002E4D0A"/>
    <w:rsid w:val="002E5458"/>
    <w:rsid w:val="002E6895"/>
    <w:rsid w:val="002E6C86"/>
    <w:rsid w:val="002E7AF9"/>
    <w:rsid w:val="002E7D9E"/>
    <w:rsid w:val="002F00A7"/>
    <w:rsid w:val="002F04D2"/>
    <w:rsid w:val="002F0707"/>
    <w:rsid w:val="002F0C22"/>
    <w:rsid w:val="002F1195"/>
    <w:rsid w:val="002F12A0"/>
    <w:rsid w:val="002F1346"/>
    <w:rsid w:val="002F1761"/>
    <w:rsid w:val="002F1EB8"/>
    <w:rsid w:val="002F2123"/>
    <w:rsid w:val="002F271B"/>
    <w:rsid w:val="002F2AC0"/>
    <w:rsid w:val="002F2ACB"/>
    <w:rsid w:val="002F3408"/>
    <w:rsid w:val="002F3611"/>
    <w:rsid w:val="002F373C"/>
    <w:rsid w:val="002F3DCF"/>
    <w:rsid w:val="002F443C"/>
    <w:rsid w:val="002F4A65"/>
    <w:rsid w:val="002F4AE8"/>
    <w:rsid w:val="002F4F4D"/>
    <w:rsid w:val="002F4FA9"/>
    <w:rsid w:val="002F534C"/>
    <w:rsid w:val="002F55B9"/>
    <w:rsid w:val="002F5650"/>
    <w:rsid w:val="002F5B2A"/>
    <w:rsid w:val="002F5B3E"/>
    <w:rsid w:val="002F5B9B"/>
    <w:rsid w:val="002F64E8"/>
    <w:rsid w:val="002F6787"/>
    <w:rsid w:val="002F6789"/>
    <w:rsid w:val="002F68EC"/>
    <w:rsid w:val="002F7193"/>
    <w:rsid w:val="002F765A"/>
    <w:rsid w:val="002F765C"/>
    <w:rsid w:val="002F7A35"/>
    <w:rsid w:val="0030009D"/>
    <w:rsid w:val="00300354"/>
    <w:rsid w:val="00300B54"/>
    <w:rsid w:val="00300BCA"/>
    <w:rsid w:val="00300D92"/>
    <w:rsid w:val="00300E4A"/>
    <w:rsid w:val="00301ACC"/>
    <w:rsid w:val="003023E6"/>
    <w:rsid w:val="00302402"/>
    <w:rsid w:val="003028EE"/>
    <w:rsid w:val="00302CE2"/>
    <w:rsid w:val="00303402"/>
    <w:rsid w:val="003037B0"/>
    <w:rsid w:val="00303BED"/>
    <w:rsid w:val="00304001"/>
    <w:rsid w:val="00304F84"/>
    <w:rsid w:val="00305438"/>
    <w:rsid w:val="003058CD"/>
    <w:rsid w:val="00307D04"/>
    <w:rsid w:val="00310051"/>
    <w:rsid w:val="00310B07"/>
    <w:rsid w:val="00310B12"/>
    <w:rsid w:val="00310BAF"/>
    <w:rsid w:val="00310D4B"/>
    <w:rsid w:val="00311046"/>
    <w:rsid w:val="00311145"/>
    <w:rsid w:val="003113EE"/>
    <w:rsid w:val="00311564"/>
    <w:rsid w:val="00311754"/>
    <w:rsid w:val="0031177F"/>
    <w:rsid w:val="00311996"/>
    <w:rsid w:val="00311F5F"/>
    <w:rsid w:val="003126A2"/>
    <w:rsid w:val="003130B9"/>
    <w:rsid w:val="0031340B"/>
    <w:rsid w:val="00313542"/>
    <w:rsid w:val="00313E09"/>
    <w:rsid w:val="00314619"/>
    <w:rsid w:val="00314CC0"/>
    <w:rsid w:val="00314EF7"/>
    <w:rsid w:val="00314F8E"/>
    <w:rsid w:val="003154A0"/>
    <w:rsid w:val="003155AD"/>
    <w:rsid w:val="003156C2"/>
    <w:rsid w:val="00315896"/>
    <w:rsid w:val="00315B80"/>
    <w:rsid w:val="00316043"/>
    <w:rsid w:val="00316228"/>
    <w:rsid w:val="003162A2"/>
    <w:rsid w:val="0031631B"/>
    <w:rsid w:val="0031670A"/>
    <w:rsid w:val="00316868"/>
    <w:rsid w:val="00316DD0"/>
    <w:rsid w:val="00317DD7"/>
    <w:rsid w:val="003200AE"/>
    <w:rsid w:val="003200C0"/>
    <w:rsid w:val="00320273"/>
    <w:rsid w:val="00320314"/>
    <w:rsid w:val="0032062E"/>
    <w:rsid w:val="00320678"/>
    <w:rsid w:val="00320737"/>
    <w:rsid w:val="00321043"/>
    <w:rsid w:val="0032110B"/>
    <w:rsid w:val="003214EC"/>
    <w:rsid w:val="00321720"/>
    <w:rsid w:val="003217FB"/>
    <w:rsid w:val="00321F3B"/>
    <w:rsid w:val="003222C3"/>
    <w:rsid w:val="00322835"/>
    <w:rsid w:val="00322CF0"/>
    <w:rsid w:val="00322F0C"/>
    <w:rsid w:val="003230EB"/>
    <w:rsid w:val="00323469"/>
    <w:rsid w:val="003235F5"/>
    <w:rsid w:val="00323630"/>
    <w:rsid w:val="003239A5"/>
    <w:rsid w:val="00323D9C"/>
    <w:rsid w:val="00323F76"/>
    <w:rsid w:val="00324052"/>
    <w:rsid w:val="00324616"/>
    <w:rsid w:val="00324790"/>
    <w:rsid w:val="003250A2"/>
    <w:rsid w:val="00325110"/>
    <w:rsid w:val="00325988"/>
    <w:rsid w:val="00325C46"/>
    <w:rsid w:val="003263B7"/>
    <w:rsid w:val="003264EA"/>
    <w:rsid w:val="003267D8"/>
    <w:rsid w:val="00326CD3"/>
    <w:rsid w:val="00327427"/>
    <w:rsid w:val="00330368"/>
    <w:rsid w:val="00330A5B"/>
    <w:rsid w:val="00330B2C"/>
    <w:rsid w:val="00330B92"/>
    <w:rsid w:val="00331278"/>
    <w:rsid w:val="0033194B"/>
    <w:rsid w:val="0033207C"/>
    <w:rsid w:val="003321BD"/>
    <w:rsid w:val="003325F3"/>
    <w:rsid w:val="003325F6"/>
    <w:rsid w:val="00332A5B"/>
    <w:rsid w:val="0033307D"/>
    <w:rsid w:val="00333585"/>
    <w:rsid w:val="0033383F"/>
    <w:rsid w:val="00333977"/>
    <w:rsid w:val="00333BB1"/>
    <w:rsid w:val="00334334"/>
    <w:rsid w:val="003345F4"/>
    <w:rsid w:val="0033524B"/>
    <w:rsid w:val="003352FE"/>
    <w:rsid w:val="0033550F"/>
    <w:rsid w:val="0033582B"/>
    <w:rsid w:val="00335BA1"/>
    <w:rsid w:val="00336177"/>
    <w:rsid w:val="00336543"/>
    <w:rsid w:val="003371A3"/>
    <w:rsid w:val="003378C0"/>
    <w:rsid w:val="00337A15"/>
    <w:rsid w:val="00337C58"/>
    <w:rsid w:val="00337E93"/>
    <w:rsid w:val="00337EB0"/>
    <w:rsid w:val="00337F91"/>
    <w:rsid w:val="00340272"/>
    <w:rsid w:val="0034033D"/>
    <w:rsid w:val="00340976"/>
    <w:rsid w:val="00340A24"/>
    <w:rsid w:val="00340C26"/>
    <w:rsid w:val="003410A9"/>
    <w:rsid w:val="00341159"/>
    <w:rsid w:val="003413EC"/>
    <w:rsid w:val="00341659"/>
    <w:rsid w:val="00341DFB"/>
    <w:rsid w:val="00341E9C"/>
    <w:rsid w:val="00342249"/>
    <w:rsid w:val="0034296A"/>
    <w:rsid w:val="00342C0C"/>
    <w:rsid w:val="0034322D"/>
    <w:rsid w:val="00343903"/>
    <w:rsid w:val="00343BDD"/>
    <w:rsid w:val="00343C8E"/>
    <w:rsid w:val="00343F20"/>
    <w:rsid w:val="00344022"/>
    <w:rsid w:val="003441CA"/>
    <w:rsid w:val="003442F0"/>
    <w:rsid w:val="003443F8"/>
    <w:rsid w:val="00344E8A"/>
    <w:rsid w:val="003450A6"/>
    <w:rsid w:val="00345846"/>
    <w:rsid w:val="0034595A"/>
    <w:rsid w:val="00345DD5"/>
    <w:rsid w:val="003467E8"/>
    <w:rsid w:val="00346D5D"/>
    <w:rsid w:val="0034708E"/>
    <w:rsid w:val="0034757F"/>
    <w:rsid w:val="00347696"/>
    <w:rsid w:val="00347D68"/>
    <w:rsid w:val="003505C0"/>
    <w:rsid w:val="00350C59"/>
    <w:rsid w:val="00350DFE"/>
    <w:rsid w:val="00351485"/>
    <w:rsid w:val="00351728"/>
    <w:rsid w:val="0035189E"/>
    <w:rsid w:val="003518B4"/>
    <w:rsid w:val="00351C0D"/>
    <w:rsid w:val="00351FD4"/>
    <w:rsid w:val="00352179"/>
    <w:rsid w:val="003522B9"/>
    <w:rsid w:val="003526A9"/>
    <w:rsid w:val="00352A1F"/>
    <w:rsid w:val="00352B4F"/>
    <w:rsid w:val="00352B5E"/>
    <w:rsid w:val="0035372F"/>
    <w:rsid w:val="00353ABF"/>
    <w:rsid w:val="00353EF5"/>
    <w:rsid w:val="00354006"/>
    <w:rsid w:val="0035467F"/>
    <w:rsid w:val="00354FD8"/>
    <w:rsid w:val="00355C93"/>
    <w:rsid w:val="00355D8F"/>
    <w:rsid w:val="00356566"/>
    <w:rsid w:val="003567D1"/>
    <w:rsid w:val="00356D2F"/>
    <w:rsid w:val="00356F49"/>
    <w:rsid w:val="003572DC"/>
    <w:rsid w:val="0035746E"/>
    <w:rsid w:val="00357A8F"/>
    <w:rsid w:val="00357E77"/>
    <w:rsid w:val="00357F54"/>
    <w:rsid w:val="0036040F"/>
    <w:rsid w:val="003605D5"/>
    <w:rsid w:val="00361024"/>
    <w:rsid w:val="0036170A"/>
    <w:rsid w:val="00361C6F"/>
    <w:rsid w:val="00363E07"/>
    <w:rsid w:val="003653B4"/>
    <w:rsid w:val="00365BD5"/>
    <w:rsid w:val="00365E14"/>
    <w:rsid w:val="00365E20"/>
    <w:rsid w:val="003660A5"/>
    <w:rsid w:val="003661E0"/>
    <w:rsid w:val="00366AF2"/>
    <w:rsid w:val="00366E68"/>
    <w:rsid w:val="00366ED6"/>
    <w:rsid w:val="00367160"/>
    <w:rsid w:val="00367A1D"/>
    <w:rsid w:val="00367A3A"/>
    <w:rsid w:val="00370319"/>
    <w:rsid w:val="00370C08"/>
    <w:rsid w:val="00371152"/>
    <w:rsid w:val="003714FB"/>
    <w:rsid w:val="00371755"/>
    <w:rsid w:val="003717E1"/>
    <w:rsid w:val="00371C37"/>
    <w:rsid w:val="003726D2"/>
    <w:rsid w:val="003726F1"/>
    <w:rsid w:val="003728B0"/>
    <w:rsid w:val="00372A45"/>
    <w:rsid w:val="00372DA8"/>
    <w:rsid w:val="00372F6D"/>
    <w:rsid w:val="00372FCA"/>
    <w:rsid w:val="00372FCF"/>
    <w:rsid w:val="00373F0B"/>
    <w:rsid w:val="00374361"/>
    <w:rsid w:val="0037458B"/>
    <w:rsid w:val="0037469E"/>
    <w:rsid w:val="00374A46"/>
    <w:rsid w:val="00374D81"/>
    <w:rsid w:val="00374E2C"/>
    <w:rsid w:val="00375B8A"/>
    <w:rsid w:val="0037613C"/>
    <w:rsid w:val="00376318"/>
    <w:rsid w:val="00376873"/>
    <w:rsid w:val="00377567"/>
    <w:rsid w:val="003777B8"/>
    <w:rsid w:val="00377871"/>
    <w:rsid w:val="0037797B"/>
    <w:rsid w:val="00380475"/>
    <w:rsid w:val="00380D06"/>
    <w:rsid w:val="00380D8E"/>
    <w:rsid w:val="0038143F"/>
    <w:rsid w:val="0038199F"/>
    <w:rsid w:val="00381B78"/>
    <w:rsid w:val="00381C50"/>
    <w:rsid w:val="003823B2"/>
    <w:rsid w:val="003827CF"/>
    <w:rsid w:val="00382D72"/>
    <w:rsid w:val="00382FA0"/>
    <w:rsid w:val="00383144"/>
    <w:rsid w:val="003831C9"/>
    <w:rsid w:val="003838AC"/>
    <w:rsid w:val="00383B61"/>
    <w:rsid w:val="00383BE9"/>
    <w:rsid w:val="00383C63"/>
    <w:rsid w:val="00383C9A"/>
    <w:rsid w:val="00383F6B"/>
    <w:rsid w:val="00384403"/>
    <w:rsid w:val="003844A2"/>
    <w:rsid w:val="00384925"/>
    <w:rsid w:val="00384CC5"/>
    <w:rsid w:val="00384D45"/>
    <w:rsid w:val="003852A3"/>
    <w:rsid w:val="003856BC"/>
    <w:rsid w:val="0038595A"/>
    <w:rsid w:val="00385A70"/>
    <w:rsid w:val="00385BAA"/>
    <w:rsid w:val="00385C68"/>
    <w:rsid w:val="00385E52"/>
    <w:rsid w:val="003864DF"/>
    <w:rsid w:val="003873D1"/>
    <w:rsid w:val="00387616"/>
    <w:rsid w:val="00387E5B"/>
    <w:rsid w:val="00390246"/>
    <w:rsid w:val="00390258"/>
    <w:rsid w:val="00390275"/>
    <w:rsid w:val="00390296"/>
    <w:rsid w:val="00390760"/>
    <w:rsid w:val="00390F7F"/>
    <w:rsid w:val="003910F2"/>
    <w:rsid w:val="003912A5"/>
    <w:rsid w:val="00391522"/>
    <w:rsid w:val="003922B9"/>
    <w:rsid w:val="00392853"/>
    <w:rsid w:val="00392913"/>
    <w:rsid w:val="00392AF6"/>
    <w:rsid w:val="00392B8B"/>
    <w:rsid w:val="00392B94"/>
    <w:rsid w:val="00394009"/>
    <w:rsid w:val="00394417"/>
    <w:rsid w:val="00394A29"/>
    <w:rsid w:val="00394A2F"/>
    <w:rsid w:val="00395273"/>
    <w:rsid w:val="0039589B"/>
    <w:rsid w:val="0039599E"/>
    <w:rsid w:val="00395A45"/>
    <w:rsid w:val="003960A8"/>
    <w:rsid w:val="00396169"/>
    <w:rsid w:val="00396419"/>
    <w:rsid w:val="003964A2"/>
    <w:rsid w:val="00396A0E"/>
    <w:rsid w:val="003976A3"/>
    <w:rsid w:val="00397B03"/>
    <w:rsid w:val="00397B97"/>
    <w:rsid w:val="003A0716"/>
    <w:rsid w:val="003A0F0D"/>
    <w:rsid w:val="003A10B4"/>
    <w:rsid w:val="003A12D1"/>
    <w:rsid w:val="003A13AE"/>
    <w:rsid w:val="003A1508"/>
    <w:rsid w:val="003A1F8E"/>
    <w:rsid w:val="003A2191"/>
    <w:rsid w:val="003A2616"/>
    <w:rsid w:val="003A29DA"/>
    <w:rsid w:val="003A29EE"/>
    <w:rsid w:val="003A2AE6"/>
    <w:rsid w:val="003A3013"/>
    <w:rsid w:val="003A33F7"/>
    <w:rsid w:val="003A3400"/>
    <w:rsid w:val="003A4313"/>
    <w:rsid w:val="003A454B"/>
    <w:rsid w:val="003A4572"/>
    <w:rsid w:val="003A517D"/>
    <w:rsid w:val="003A58C8"/>
    <w:rsid w:val="003A5F38"/>
    <w:rsid w:val="003A62B5"/>
    <w:rsid w:val="003A6B20"/>
    <w:rsid w:val="003A7072"/>
    <w:rsid w:val="003A70B6"/>
    <w:rsid w:val="003A70DC"/>
    <w:rsid w:val="003A721D"/>
    <w:rsid w:val="003A7440"/>
    <w:rsid w:val="003A7A94"/>
    <w:rsid w:val="003A7ADC"/>
    <w:rsid w:val="003A7B43"/>
    <w:rsid w:val="003A7EFB"/>
    <w:rsid w:val="003A7F77"/>
    <w:rsid w:val="003B0016"/>
    <w:rsid w:val="003B07FE"/>
    <w:rsid w:val="003B090F"/>
    <w:rsid w:val="003B0B0F"/>
    <w:rsid w:val="003B179A"/>
    <w:rsid w:val="003B34CA"/>
    <w:rsid w:val="003B3726"/>
    <w:rsid w:val="003B37BD"/>
    <w:rsid w:val="003B3CCC"/>
    <w:rsid w:val="003B3FDC"/>
    <w:rsid w:val="003B417B"/>
    <w:rsid w:val="003B43E5"/>
    <w:rsid w:val="003B49A4"/>
    <w:rsid w:val="003B4D4A"/>
    <w:rsid w:val="003B4ECC"/>
    <w:rsid w:val="003B537C"/>
    <w:rsid w:val="003B5437"/>
    <w:rsid w:val="003B54E1"/>
    <w:rsid w:val="003B54E3"/>
    <w:rsid w:val="003B5607"/>
    <w:rsid w:val="003B5608"/>
    <w:rsid w:val="003B5A5B"/>
    <w:rsid w:val="003B675F"/>
    <w:rsid w:val="003B73BD"/>
    <w:rsid w:val="003B73C7"/>
    <w:rsid w:val="003B7D4F"/>
    <w:rsid w:val="003B7FCB"/>
    <w:rsid w:val="003C0AC7"/>
    <w:rsid w:val="003C0DFC"/>
    <w:rsid w:val="003C0F5A"/>
    <w:rsid w:val="003C0F85"/>
    <w:rsid w:val="003C1054"/>
    <w:rsid w:val="003C1190"/>
    <w:rsid w:val="003C17F4"/>
    <w:rsid w:val="003C1813"/>
    <w:rsid w:val="003C1EC5"/>
    <w:rsid w:val="003C2190"/>
    <w:rsid w:val="003C24AD"/>
    <w:rsid w:val="003C29A1"/>
    <w:rsid w:val="003C2B69"/>
    <w:rsid w:val="003C2DC8"/>
    <w:rsid w:val="003C2E83"/>
    <w:rsid w:val="003C2F49"/>
    <w:rsid w:val="003C34D4"/>
    <w:rsid w:val="003C3E17"/>
    <w:rsid w:val="003C47CA"/>
    <w:rsid w:val="003C4868"/>
    <w:rsid w:val="003C4AB8"/>
    <w:rsid w:val="003C4F18"/>
    <w:rsid w:val="003C584B"/>
    <w:rsid w:val="003C59B9"/>
    <w:rsid w:val="003C59C8"/>
    <w:rsid w:val="003C59E8"/>
    <w:rsid w:val="003C6EE9"/>
    <w:rsid w:val="003C6FBD"/>
    <w:rsid w:val="003C70BE"/>
    <w:rsid w:val="003C71E9"/>
    <w:rsid w:val="003C72FE"/>
    <w:rsid w:val="003C7598"/>
    <w:rsid w:val="003C7827"/>
    <w:rsid w:val="003C78AA"/>
    <w:rsid w:val="003C7AAA"/>
    <w:rsid w:val="003C7B43"/>
    <w:rsid w:val="003D078A"/>
    <w:rsid w:val="003D086F"/>
    <w:rsid w:val="003D09AA"/>
    <w:rsid w:val="003D0FD9"/>
    <w:rsid w:val="003D1FD4"/>
    <w:rsid w:val="003D22B4"/>
    <w:rsid w:val="003D2328"/>
    <w:rsid w:val="003D2656"/>
    <w:rsid w:val="003D28D1"/>
    <w:rsid w:val="003D2B3F"/>
    <w:rsid w:val="003D2F60"/>
    <w:rsid w:val="003D3691"/>
    <w:rsid w:val="003D3C7C"/>
    <w:rsid w:val="003D3CCE"/>
    <w:rsid w:val="003D3F10"/>
    <w:rsid w:val="003D41CA"/>
    <w:rsid w:val="003D4263"/>
    <w:rsid w:val="003D453E"/>
    <w:rsid w:val="003D464F"/>
    <w:rsid w:val="003D47AF"/>
    <w:rsid w:val="003D4D0D"/>
    <w:rsid w:val="003D5266"/>
    <w:rsid w:val="003D5282"/>
    <w:rsid w:val="003D5525"/>
    <w:rsid w:val="003D5644"/>
    <w:rsid w:val="003D596E"/>
    <w:rsid w:val="003D5A67"/>
    <w:rsid w:val="003D6052"/>
    <w:rsid w:val="003D61E6"/>
    <w:rsid w:val="003D621B"/>
    <w:rsid w:val="003D67D1"/>
    <w:rsid w:val="003D69EC"/>
    <w:rsid w:val="003D6E01"/>
    <w:rsid w:val="003D6FEC"/>
    <w:rsid w:val="003D71E2"/>
    <w:rsid w:val="003D7825"/>
    <w:rsid w:val="003D7939"/>
    <w:rsid w:val="003E06C3"/>
    <w:rsid w:val="003E082C"/>
    <w:rsid w:val="003E0FB4"/>
    <w:rsid w:val="003E1095"/>
    <w:rsid w:val="003E1F24"/>
    <w:rsid w:val="003E1FC3"/>
    <w:rsid w:val="003E2457"/>
    <w:rsid w:val="003E2F41"/>
    <w:rsid w:val="003E318D"/>
    <w:rsid w:val="003E4385"/>
    <w:rsid w:val="003E4519"/>
    <w:rsid w:val="003E4D0B"/>
    <w:rsid w:val="003E5421"/>
    <w:rsid w:val="003E5536"/>
    <w:rsid w:val="003E5A3E"/>
    <w:rsid w:val="003E6006"/>
    <w:rsid w:val="003E60E2"/>
    <w:rsid w:val="003E6194"/>
    <w:rsid w:val="003E63D6"/>
    <w:rsid w:val="003E6AE4"/>
    <w:rsid w:val="003E7B49"/>
    <w:rsid w:val="003F00B5"/>
    <w:rsid w:val="003F02BC"/>
    <w:rsid w:val="003F0930"/>
    <w:rsid w:val="003F0A98"/>
    <w:rsid w:val="003F0D28"/>
    <w:rsid w:val="003F1046"/>
    <w:rsid w:val="003F1222"/>
    <w:rsid w:val="003F1B83"/>
    <w:rsid w:val="003F1E49"/>
    <w:rsid w:val="003F2F14"/>
    <w:rsid w:val="003F301D"/>
    <w:rsid w:val="003F30D1"/>
    <w:rsid w:val="003F32B3"/>
    <w:rsid w:val="003F358B"/>
    <w:rsid w:val="003F3822"/>
    <w:rsid w:val="003F3CF2"/>
    <w:rsid w:val="003F4260"/>
    <w:rsid w:val="003F47C4"/>
    <w:rsid w:val="003F49AD"/>
    <w:rsid w:val="003F4A45"/>
    <w:rsid w:val="003F52B9"/>
    <w:rsid w:val="003F55DB"/>
    <w:rsid w:val="003F5718"/>
    <w:rsid w:val="003F5A44"/>
    <w:rsid w:val="003F5E8C"/>
    <w:rsid w:val="003F67CB"/>
    <w:rsid w:val="003F69E6"/>
    <w:rsid w:val="003F7408"/>
    <w:rsid w:val="003F7603"/>
    <w:rsid w:val="003F7723"/>
    <w:rsid w:val="003F7898"/>
    <w:rsid w:val="003F7BAA"/>
    <w:rsid w:val="003F7EE0"/>
    <w:rsid w:val="00400387"/>
    <w:rsid w:val="004003C3"/>
    <w:rsid w:val="0040085B"/>
    <w:rsid w:val="00400E9F"/>
    <w:rsid w:val="00401282"/>
    <w:rsid w:val="00401E7D"/>
    <w:rsid w:val="00401FE6"/>
    <w:rsid w:val="0040219B"/>
    <w:rsid w:val="004028C1"/>
    <w:rsid w:val="00402A41"/>
    <w:rsid w:val="00402B03"/>
    <w:rsid w:val="00402D91"/>
    <w:rsid w:val="004035DF"/>
    <w:rsid w:val="00403AA3"/>
    <w:rsid w:val="00403B5F"/>
    <w:rsid w:val="004041F2"/>
    <w:rsid w:val="004048A1"/>
    <w:rsid w:val="00404ABF"/>
    <w:rsid w:val="00404AF6"/>
    <w:rsid w:val="00404C39"/>
    <w:rsid w:val="00404DD9"/>
    <w:rsid w:val="00404EEE"/>
    <w:rsid w:val="00404F44"/>
    <w:rsid w:val="0040500E"/>
    <w:rsid w:val="004050AD"/>
    <w:rsid w:val="004051E7"/>
    <w:rsid w:val="00405723"/>
    <w:rsid w:val="00405BA1"/>
    <w:rsid w:val="00405F3C"/>
    <w:rsid w:val="00406782"/>
    <w:rsid w:val="00406919"/>
    <w:rsid w:val="00406936"/>
    <w:rsid w:val="00406D06"/>
    <w:rsid w:val="00406FBE"/>
    <w:rsid w:val="00406FEB"/>
    <w:rsid w:val="00407558"/>
    <w:rsid w:val="00407577"/>
    <w:rsid w:val="0040792E"/>
    <w:rsid w:val="00407A0E"/>
    <w:rsid w:val="00407E19"/>
    <w:rsid w:val="004100CD"/>
    <w:rsid w:val="00410283"/>
    <w:rsid w:val="00410520"/>
    <w:rsid w:val="0041055F"/>
    <w:rsid w:val="00410872"/>
    <w:rsid w:val="004108F1"/>
    <w:rsid w:val="004115F8"/>
    <w:rsid w:val="00411840"/>
    <w:rsid w:val="004118CD"/>
    <w:rsid w:val="00411A8D"/>
    <w:rsid w:val="00411C14"/>
    <w:rsid w:val="00412262"/>
    <w:rsid w:val="0041229B"/>
    <w:rsid w:val="004124B1"/>
    <w:rsid w:val="00412681"/>
    <w:rsid w:val="00412790"/>
    <w:rsid w:val="004129C4"/>
    <w:rsid w:val="00412A57"/>
    <w:rsid w:val="00412AAD"/>
    <w:rsid w:val="00412C1C"/>
    <w:rsid w:val="00412C3C"/>
    <w:rsid w:val="00412E0C"/>
    <w:rsid w:val="00412FCC"/>
    <w:rsid w:val="00413DBB"/>
    <w:rsid w:val="00413E1A"/>
    <w:rsid w:val="00413FFB"/>
    <w:rsid w:val="0041418D"/>
    <w:rsid w:val="00414A88"/>
    <w:rsid w:val="00414AF6"/>
    <w:rsid w:val="00414BFA"/>
    <w:rsid w:val="00414F93"/>
    <w:rsid w:val="00415610"/>
    <w:rsid w:val="004156AB"/>
    <w:rsid w:val="0041591C"/>
    <w:rsid w:val="00415A3E"/>
    <w:rsid w:val="00416724"/>
    <w:rsid w:val="00416764"/>
    <w:rsid w:val="004173DE"/>
    <w:rsid w:val="004174FE"/>
    <w:rsid w:val="00417622"/>
    <w:rsid w:val="004178AF"/>
    <w:rsid w:val="00417DD8"/>
    <w:rsid w:val="004200A3"/>
    <w:rsid w:val="00420310"/>
    <w:rsid w:val="00420637"/>
    <w:rsid w:val="00420950"/>
    <w:rsid w:val="00420961"/>
    <w:rsid w:val="00420DC0"/>
    <w:rsid w:val="0042119D"/>
    <w:rsid w:val="004211D4"/>
    <w:rsid w:val="0042153B"/>
    <w:rsid w:val="0042154B"/>
    <w:rsid w:val="0042174B"/>
    <w:rsid w:val="00422495"/>
    <w:rsid w:val="00422667"/>
    <w:rsid w:val="004227B7"/>
    <w:rsid w:val="004229B6"/>
    <w:rsid w:val="00422F91"/>
    <w:rsid w:val="00423311"/>
    <w:rsid w:val="0042362D"/>
    <w:rsid w:val="0042375B"/>
    <w:rsid w:val="0042376E"/>
    <w:rsid w:val="00424061"/>
    <w:rsid w:val="004249DA"/>
    <w:rsid w:val="00424A2A"/>
    <w:rsid w:val="00424D36"/>
    <w:rsid w:val="00424D54"/>
    <w:rsid w:val="0042526D"/>
    <w:rsid w:val="00425693"/>
    <w:rsid w:val="0042576B"/>
    <w:rsid w:val="004257CC"/>
    <w:rsid w:val="00425B9D"/>
    <w:rsid w:val="00425EA6"/>
    <w:rsid w:val="00425F3C"/>
    <w:rsid w:val="00426065"/>
    <w:rsid w:val="004260CD"/>
    <w:rsid w:val="0042685B"/>
    <w:rsid w:val="004269D4"/>
    <w:rsid w:val="00426A8D"/>
    <w:rsid w:val="00426CE7"/>
    <w:rsid w:val="004270BC"/>
    <w:rsid w:val="0042750C"/>
    <w:rsid w:val="00427B2B"/>
    <w:rsid w:val="00427EE3"/>
    <w:rsid w:val="00427F4A"/>
    <w:rsid w:val="004305F0"/>
    <w:rsid w:val="004309CF"/>
    <w:rsid w:val="00430BA2"/>
    <w:rsid w:val="00430EB8"/>
    <w:rsid w:val="00430EF7"/>
    <w:rsid w:val="00431123"/>
    <w:rsid w:val="00431823"/>
    <w:rsid w:val="00432271"/>
    <w:rsid w:val="00432679"/>
    <w:rsid w:val="004326FB"/>
    <w:rsid w:val="00432CAF"/>
    <w:rsid w:val="00432D85"/>
    <w:rsid w:val="00432DAF"/>
    <w:rsid w:val="00432F1D"/>
    <w:rsid w:val="00433453"/>
    <w:rsid w:val="0043439C"/>
    <w:rsid w:val="00434443"/>
    <w:rsid w:val="00434F2E"/>
    <w:rsid w:val="0043559E"/>
    <w:rsid w:val="0043594B"/>
    <w:rsid w:val="00436162"/>
    <w:rsid w:val="004367C4"/>
    <w:rsid w:val="0043681F"/>
    <w:rsid w:val="00436933"/>
    <w:rsid w:val="00437013"/>
    <w:rsid w:val="00437685"/>
    <w:rsid w:val="004377DF"/>
    <w:rsid w:val="004378CF"/>
    <w:rsid w:val="00437BDF"/>
    <w:rsid w:val="004403BB"/>
    <w:rsid w:val="0044059C"/>
    <w:rsid w:val="00440996"/>
    <w:rsid w:val="00440C61"/>
    <w:rsid w:val="00440D18"/>
    <w:rsid w:val="004415BA"/>
    <w:rsid w:val="004418D6"/>
    <w:rsid w:val="00441CFF"/>
    <w:rsid w:val="004429AA"/>
    <w:rsid w:val="00442A02"/>
    <w:rsid w:val="00442F92"/>
    <w:rsid w:val="004430B1"/>
    <w:rsid w:val="0044355A"/>
    <w:rsid w:val="0044367F"/>
    <w:rsid w:val="00443C5F"/>
    <w:rsid w:val="0044471D"/>
    <w:rsid w:val="00444838"/>
    <w:rsid w:val="00444943"/>
    <w:rsid w:val="00444CFB"/>
    <w:rsid w:val="00444F0A"/>
    <w:rsid w:val="004452DD"/>
    <w:rsid w:val="00445565"/>
    <w:rsid w:val="004458E1"/>
    <w:rsid w:val="00445D5D"/>
    <w:rsid w:val="00446609"/>
    <w:rsid w:val="0044729A"/>
    <w:rsid w:val="004473E9"/>
    <w:rsid w:val="0044784F"/>
    <w:rsid w:val="00447D09"/>
    <w:rsid w:val="00447D3B"/>
    <w:rsid w:val="0045044F"/>
    <w:rsid w:val="0045053E"/>
    <w:rsid w:val="004507B5"/>
    <w:rsid w:val="00450EC7"/>
    <w:rsid w:val="004511A7"/>
    <w:rsid w:val="00451274"/>
    <w:rsid w:val="004513BC"/>
    <w:rsid w:val="00451541"/>
    <w:rsid w:val="0045170E"/>
    <w:rsid w:val="00451845"/>
    <w:rsid w:val="00451E8B"/>
    <w:rsid w:val="0045206B"/>
    <w:rsid w:val="00452281"/>
    <w:rsid w:val="00452AF2"/>
    <w:rsid w:val="00453026"/>
    <w:rsid w:val="0045309C"/>
    <w:rsid w:val="004530EA"/>
    <w:rsid w:val="00453326"/>
    <w:rsid w:val="00453808"/>
    <w:rsid w:val="00453B86"/>
    <w:rsid w:val="00454072"/>
    <w:rsid w:val="0045420A"/>
    <w:rsid w:val="004543D8"/>
    <w:rsid w:val="004544F7"/>
    <w:rsid w:val="0045469B"/>
    <w:rsid w:val="004547F4"/>
    <w:rsid w:val="00454EDD"/>
    <w:rsid w:val="004556C3"/>
    <w:rsid w:val="004561BA"/>
    <w:rsid w:val="00456A20"/>
    <w:rsid w:val="004574AC"/>
    <w:rsid w:val="00457C67"/>
    <w:rsid w:val="00457D35"/>
    <w:rsid w:val="00460B12"/>
    <w:rsid w:val="00460B69"/>
    <w:rsid w:val="00460D9F"/>
    <w:rsid w:val="00461997"/>
    <w:rsid w:val="00461BEE"/>
    <w:rsid w:val="00461F74"/>
    <w:rsid w:val="0046225A"/>
    <w:rsid w:val="0046391A"/>
    <w:rsid w:val="00464CBE"/>
    <w:rsid w:val="004663A6"/>
    <w:rsid w:val="00466443"/>
    <w:rsid w:val="00466F42"/>
    <w:rsid w:val="004671CB"/>
    <w:rsid w:val="00467B6E"/>
    <w:rsid w:val="00467BDF"/>
    <w:rsid w:val="00467D8C"/>
    <w:rsid w:val="00470053"/>
    <w:rsid w:val="00470198"/>
    <w:rsid w:val="004707C0"/>
    <w:rsid w:val="00470E05"/>
    <w:rsid w:val="00470F97"/>
    <w:rsid w:val="004714BD"/>
    <w:rsid w:val="00471AE0"/>
    <w:rsid w:val="00471C70"/>
    <w:rsid w:val="0047256F"/>
    <w:rsid w:val="004728B6"/>
    <w:rsid w:val="00472CA5"/>
    <w:rsid w:val="004731CD"/>
    <w:rsid w:val="00473373"/>
    <w:rsid w:val="004733A7"/>
    <w:rsid w:val="0047373D"/>
    <w:rsid w:val="00473B66"/>
    <w:rsid w:val="00473FFE"/>
    <w:rsid w:val="00474357"/>
    <w:rsid w:val="00474428"/>
    <w:rsid w:val="00474440"/>
    <w:rsid w:val="004746E9"/>
    <w:rsid w:val="00474871"/>
    <w:rsid w:val="00474AB8"/>
    <w:rsid w:val="00474D4E"/>
    <w:rsid w:val="00474F6C"/>
    <w:rsid w:val="0047506E"/>
    <w:rsid w:val="00475392"/>
    <w:rsid w:val="00475A57"/>
    <w:rsid w:val="00476140"/>
    <w:rsid w:val="004764D9"/>
    <w:rsid w:val="004766AD"/>
    <w:rsid w:val="00476FEF"/>
    <w:rsid w:val="004770EE"/>
    <w:rsid w:val="00477419"/>
    <w:rsid w:val="00477435"/>
    <w:rsid w:val="004777A3"/>
    <w:rsid w:val="00477A86"/>
    <w:rsid w:val="00477F48"/>
    <w:rsid w:val="00480B56"/>
    <w:rsid w:val="00480F48"/>
    <w:rsid w:val="004811D2"/>
    <w:rsid w:val="00481509"/>
    <w:rsid w:val="00481966"/>
    <w:rsid w:val="00481A89"/>
    <w:rsid w:val="00481DAC"/>
    <w:rsid w:val="004824A8"/>
    <w:rsid w:val="00482692"/>
    <w:rsid w:val="004828FD"/>
    <w:rsid w:val="004829BB"/>
    <w:rsid w:val="00482A09"/>
    <w:rsid w:val="00482AEF"/>
    <w:rsid w:val="00482E6F"/>
    <w:rsid w:val="00483035"/>
    <w:rsid w:val="0048392A"/>
    <w:rsid w:val="0048428D"/>
    <w:rsid w:val="004842EB"/>
    <w:rsid w:val="00484688"/>
    <w:rsid w:val="00484E25"/>
    <w:rsid w:val="00485236"/>
    <w:rsid w:val="00485400"/>
    <w:rsid w:val="004855AA"/>
    <w:rsid w:val="0048571B"/>
    <w:rsid w:val="00485737"/>
    <w:rsid w:val="00485C8A"/>
    <w:rsid w:val="00485D93"/>
    <w:rsid w:val="00486759"/>
    <w:rsid w:val="00486B42"/>
    <w:rsid w:val="00486D6E"/>
    <w:rsid w:val="0048736A"/>
    <w:rsid w:val="0048757B"/>
    <w:rsid w:val="00487731"/>
    <w:rsid w:val="00487C37"/>
    <w:rsid w:val="00487DDD"/>
    <w:rsid w:val="00487FC5"/>
    <w:rsid w:val="0049012B"/>
    <w:rsid w:val="004903E4"/>
    <w:rsid w:val="004908E1"/>
    <w:rsid w:val="00490E51"/>
    <w:rsid w:val="004911D2"/>
    <w:rsid w:val="00491330"/>
    <w:rsid w:val="00491870"/>
    <w:rsid w:val="00491A07"/>
    <w:rsid w:val="00492691"/>
    <w:rsid w:val="004926CC"/>
    <w:rsid w:val="004929C0"/>
    <w:rsid w:val="00492D1E"/>
    <w:rsid w:val="00493424"/>
    <w:rsid w:val="00493569"/>
    <w:rsid w:val="004936D5"/>
    <w:rsid w:val="00493946"/>
    <w:rsid w:val="00493ADC"/>
    <w:rsid w:val="0049443A"/>
    <w:rsid w:val="004946BF"/>
    <w:rsid w:val="00494BAB"/>
    <w:rsid w:val="00494C65"/>
    <w:rsid w:val="00494E34"/>
    <w:rsid w:val="00494E76"/>
    <w:rsid w:val="004950F9"/>
    <w:rsid w:val="00495239"/>
    <w:rsid w:val="004952F9"/>
    <w:rsid w:val="0049535E"/>
    <w:rsid w:val="004962BC"/>
    <w:rsid w:val="00496359"/>
    <w:rsid w:val="00496F20"/>
    <w:rsid w:val="0049732A"/>
    <w:rsid w:val="004975DE"/>
    <w:rsid w:val="00497864"/>
    <w:rsid w:val="00497C56"/>
    <w:rsid w:val="004A02D1"/>
    <w:rsid w:val="004A0C36"/>
    <w:rsid w:val="004A0E26"/>
    <w:rsid w:val="004A0F6B"/>
    <w:rsid w:val="004A1001"/>
    <w:rsid w:val="004A11DA"/>
    <w:rsid w:val="004A1386"/>
    <w:rsid w:val="004A145E"/>
    <w:rsid w:val="004A1462"/>
    <w:rsid w:val="004A160B"/>
    <w:rsid w:val="004A1632"/>
    <w:rsid w:val="004A168E"/>
    <w:rsid w:val="004A16ED"/>
    <w:rsid w:val="004A1A30"/>
    <w:rsid w:val="004A1ABB"/>
    <w:rsid w:val="004A1B71"/>
    <w:rsid w:val="004A2234"/>
    <w:rsid w:val="004A28CF"/>
    <w:rsid w:val="004A3052"/>
    <w:rsid w:val="004A3D54"/>
    <w:rsid w:val="004A43AC"/>
    <w:rsid w:val="004A47D2"/>
    <w:rsid w:val="004A47D6"/>
    <w:rsid w:val="004A4AA8"/>
    <w:rsid w:val="004A4F7C"/>
    <w:rsid w:val="004A566E"/>
    <w:rsid w:val="004A56A0"/>
    <w:rsid w:val="004A57BD"/>
    <w:rsid w:val="004A5B25"/>
    <w:rsid w:val="004A5CF1"/>
    <w:rsid w:val="004A6156"/>
    <w:rsid w:val="004A7269"/>
    <w:rsid w:val="004A7288"/>
    <w:rsid w:val="004A749B"/>
    <w:rsid w:val="004A798F"/>
    <w:rsid w:val="004B014E"/>
    <w:rsid w:val="004B017D"/>
    <w:rsid w:val="004B02E3"/>
    <w:rsid w:val="004B0922"/>
    <w:rsid w:val="004B0CB0"/>
    <w:rsid w:val="004B0DF9"/>
    <w:rsid w:val="004B13CC"/>
    <w:rsid w:val="004B1A56"/>
    <w:rsid w:val="004B1D3A"/>
    <w:rsid w:val="004B1E13"/>
    <w:rsid w:val="004B2587"/>
    <w:rsid w:val="004B25A5"/>
    <w:rsid w:val="004B25AD"/>
    <w:rsid w:val="004B28A4"/>
    <w:rsid w:val="004B2A23"/>
    <w:rsid w:val="004B2F4A"/>
    <w:rsid w:val="004B32EA"/>
    <w:rsid w:val="004B3842"/>
    <w:rsid w:val="004B3913"/>
    <w:rsid w:val="004B3D1E"/>
    <w:rsid w:val="004B41FF"/>
    <w:rsid w:val="004B4A63"/>
    <w:rsid w:val="004B58D1"/>
    <w:rsid w:val="004B5A7F"/>
    <w:rsid w:val="004B61E6"/>
    <w:rsid w:val="004B62D7"/>
    <w:rsid w:val="004B686C"/>
    <w:rsid w:val="004B6B4B"/>
    <w:rsid w:val="004B6D07"/>
    <w:rsid w:val="004B736F"/>
    <w:rsid w:val="004B7E32"/>
    <w:rsid w:val="004B7E5E"/>
    <w:rsid w:val="004C0164"/>
    <w:rsid w:val="004C0204"/>
    <w:rsid w:val="004C073F"/>
    <w:rsid w:val="004C0771"/>
    <w:rsid w:val="004C0B03"/>
    <w:rsid w:val="004C0EB9"/>
    <w:rsid w:val="004C11DB"/>
    <w:rsid w:val="004C134D"/>
    <w:rsid w:val="004C167D"/>
    <w:rsid w:val="004C1B6F"/>
    <w:rsid w:val="004C1B88"/>
    <w:rsid w:val="004C1C2E"/>
    <w:rsid w:val="004C1C66"/>
    <w:rsid w:val="004C25AF"/>
    <w:rsid w:val="004C2706"/>
    <w:rsid w:val="004C2BAA"/>
    <w:rsid w:val="004C2D01"/>
    <w:rsid w:val="004C308B"/>
    <w:rsid w:val="004C30E6"/>
    <w:rsid w:val="004C31AC"/>
    <w:rsid w:val="004C31B1"/>
    <w:rsid w:val="004C3237"/>
    <w:rsid w:val="004C3269"/>
    <w:rsid w:val="004C33BC"/>
    <w:rsid w:val="004C3C26"/>
    <w:rsid w:val="004C3C5E"/>
    <w:rsid w:val="004C3F7C"/>
    <w:rsid w:val="004C4384"/>
    <w:rsid w:val="004C48BA"/>
    <w:rsid w:val="004C4B35"/>
    <w:rsid w:val="004C4E5B"/>
    <w:rsid w:val="004C5830"/>
    <w:rsid w:val="004C5832"/>
    <w:rsid w:val="004C5B2C"/>
    <w:rsid w:val="004C60FA"/>
    <w:rsid w:val="004C67A9"/>
    <w:rsid w:val="004C6AA6"/>
    <w:rsid w:val="004C6F82"/>
    <w:rsid w:val="004C705D"/>
    <w:rsid w:val="004C70E3"/>
    <w:rsid w:val="004C7790"/>
    <w:rsid w:val="004C78AD"/>
    <w:rsid w:val="004C78BE"/>
    <w:rsid w:val="004C795A"/>
    <w:rsid w:val="004C7EFB"/>
    <w:rsid w:val="004C7F05"/>
    <w:rsid w:val="004C7F72"/>
    <w:rsid w:val="004D0624"/>
    <w:rsid w:val="004D08AF"/>
    <w:rsid w:val="004D103C"/>
    <w:rsid w:val="004D103D"/>
    <w:rsid w:val="004D128F"/>
    <w:rsid w:val="004D1985"/>
    <w:rsid w:val="004D1BC5"/>
    <w:rsid w:val="004D20FD"/>
    <w:rsid w:val="004D2749"/>
    <w:rsid w:val="004D2BCF"/>
    <w:rsid w:val="004D2F23"/>
    <w:rsid w:val="004D3113"/>
    <w:rsid w:val="004D32BA"/>
    <w:rsid w:val="004D3734"/>
    <w:rsid w:val="004D3CE5"/>
    <w:rsid w:val="004D3E75"/>
    <w:rsid w:val="004D3E8E"/>
    <w:rsid w:val="004D3F96"/>
    <w:rsid w:val="004D41AC"/>
    <w:rsid w:val="004D45B6"/>
    <w:rsid w:val="004D4902"/>
    <w:rsid w:val="004D493D"/>
    <w:rsid w:val="004D4DCF"/>
    <w:rsid w:val="004D4E3D"/>
    <w:rsid w:val="004D4E7C"/>
    <w:rsid w:val="004D5378"/>
    <w:rsid w:val="004D549A"/>
    <w:rsid w:val="004D573A"/>
    <w:rsid w:val="004D5A1E"/>
    <w:rsid w:val="004D5EFB"/>
    <w:rsid w:val="004D5FC6"/>
    <w:rsid w:val="004D60FA"/>
    <w:rsid w:val="004D62B1"/>
    <w:rsid w:val="004D65C2"/>
    <w:rsid w:val="004D676A"/>
    <w:rsid w:val="004D6AEB"/>
    <w:rsid w:val="004D6CAC"/>
    <w:rsid w:val="004D6DEB"/>
    <w:rsid w:val="004D7005"/>
    <w:rsid w:val="004D7158"/>
    <w:rsid w:val="004D7683"/>
    <w:rsid w:val="004D78AA"/>
    <w:rsid w:val="004D7F4A"/>
    <w:rsid w:val="004E0129"/>
    <w:rsid w:val="004E0554"/>
    <w:rsid w:val="004E1256"/>
    <w:rsid w:val="004E12AD"/>
    <w:rsid w:val="004E1459"/>
    <w:rsid w:val="004E17E1"/>
    <w:rsid w:val="004E19C7"/>
    <w:rsid w:val="004E19D7"/>
    <w:rsid w:val="004E1AA7"/>
    <w:rsid w:val="004E1BD3"/>
    <w:rsid w:val="004E1C84"/>
    <w:rsid w:val="004E2275"/>
    <w:rsid w:val="004E29D7"/>
    <w:rsid w:val="004E2E9F"/>
    <w:rsid w:val="004E32AA"/>
    <w:rsid w:val="004E3544"/>
    <w:rsid w:val="004E3901"/>
    <w:rsid w:val="004E3A0C"/>
    <w:rsid w:val="004E3B90"/>
    <w:rsid w:val="004E4357"/>
    <w:rsid w:val="004E4669"/>
    <w:rsid w:val="004E4CCB"/>
    <w:rsid w:val="004E4CF5"/>
    <w:rsid w:val="004E4DBD"/>
    <w:rsid w:val="004E5A13"/>
    <w:rsid w:val="004E5EEC"/>
    <w:rsid w:val="004E6088"/>
    <w:rsid w:val="004E6205"/>
    <w:rsid w:val="004E6216"/>
    <w:rsid w:val="004E6A7E"/>
    <w:rsid w:val="004E6A9C"/>
    <w:rsid w:val="004E6B72"/>
    <w:rsid w:val="004E6DC8"/>
    <w:rsid w:val="004E6ED4"/>
    <w:rsid w:val="004E7537"/>
    <w:rsid w:val="004E75D2"/>
    <w:rsid w:val="004F03F3"/>
    <w:rsid w:val="004F05F8"/>
    <w:rsid w:val="004F0AAB"/>
    <w:rsid w:val="004F0BD1"/>
    <w:rsid w:val="004F0DD1"/>
    <w:rsid w:val="004F0F9D"/>
    <w:rsid w:val="004F11CB"/>
    <w:rsid w:val="004F156A"/>
    <w:rsid w:val="004F1B7A"/>
    <w:rsid w:val="004F1C66"/>
    <w:rsid w:val="004F213B"/>
    <w:rsid w:val="004F2F7E"/>
    <w:rsid w:val="004F310E"/>
    <w:rsid w:val="004F3522"/>
    <w:rsid w:val="004F3D52"/>
    <w:rsid w:val="004F3F65"/>
    <w:rsid w:val="004F4537"/>
    <w:rsid w:val="004F52A4"/>
    <w:rsid w:val="004F59F5"/>
    <w:rsid w:val="004F5EA8"/>
    <w:rsid w:val="004F5EC1"/>
    <w:rsid w:val="004F61EB"/>
    <w:rsid w:val="004F681A"/>
    <w:rsid w:val="004F6955"/>
    <w:rsid w:val="004F707D"/>
    <w:rsid w:val="004F731A"/>
    <w:rsid w:val="004F752B"/>
    <w:rsid w:val="004F752F"/>
    <w:rsid w:val="004F7D84"/>
    <w:rsid w:val="00500833"/>
    <w:rsid w:val="00500957"/>
    <w:rsid w:val="00501114"/>
    <w:rsid w:val="00501160"/>
    <w:rsid w:val="0050135A"/>
    <w:rsid w:val="00501910"/>
    <w:rsid w:val="00501ABA"/>
    <w:rsid w:val="00501B2E"/>
    <w:rsid w:val="00501BF5"/>
    <w:rsid w:val="00501FA8"/>
    <w:rsid w:val="0050233A"/>
    <w:rsid w:val="00502E1F"/>
    <w:rsid w:val="00502EFF"/>
    <w:rsid w:val="00503125"/>
    <w:rsid w:val="005031DD"/>
    <w:rsid w:val="00503735"/>
    <w:rsid w:val="0050420B"/>
    <w:rsid w:val="005044AD"/>
    <w:rsid w:val="005045CC"/>
    <w:rsid w:val="0050541D"/>
    <w:rsid w:val="005054B0"/>
    <w:rsid w:val="005058F1"/>
    <w:rsid w:val="00505A03"/>
    <w:rsid w:val="00505FD6"/>
    <w:rsid w:val="005060E4"/>
    <w:rsid w:val="0050620E"/>
    <w:rsid w:val="005063CF"/>
    <w:rsid w:val="005064B8"/>
    <w:rsid w:val="0050670A"/>
    <w:rsid w:val="005068D9"/>
    <w:rsid w:val="00506A24"/>
    <w:rsid w:val="00506DEC"/>
    <w:rsid w:val="00506FC8"/>
    <w:rsid w:val="00507322"/>
    <w:rsid w:val="00507D99"/>
    <w:rsid w:val="005105A2"/>
    <w:rsid w:val="0051072D"/>
    <w:rsid w:val="005107D4"/>
    <w:rsid w:val="00510D91"/>
    <w:rsid w:val="00511BA5"/>
    <w:rsid w:val="00511DF2"/>
    <w:rsid w:val="00512504"/>
    <w:rsid w:val="00512871"/>
    <w:rsid w:val="00512CB1"/>
    <w:rsid w:val="00512D30"/>
    <w:rsid w:val="005133FC"/>
    <w:rsid w:val="0051358F"/>
    <w:rsid w:val="005135BE"/>
    <w:rsid w:val="00513C73"/>
    <w:rsid w:val="00513DE8"/>
    <w:rsid w:val="00514538"/>
    <w:rsid w:val="0051487A"/>
    <w:rsid w:val="005149CE"/>
    <w:rsid w:val="00514CA5"/>
    <w:rsid w:val="0051540F"/>
    <w:rsid w:val="00515416"/>
    <w:rsid w:val="00515418"/>
    <w:rsid w:val="00515511"/>
    <w:rsid w:val="005156E7"/>
    <w:rsid w:val="0051655B"/>
    <w:rsid w:val="00516982"/>
    <w:rsid w:val="00516C8D"/>
    <w:rsid w:val="00516FA8"/>
    <w:rsid w:val="0051705A"/>
    <w:rsid w:val="00517162"/>
    <w:rsid w:val="00517177"/>
    <w:rsid w:val="005173B9"/>
    <w:rsid w:val="00517DC4"/>
    <w:rsid w:val="00517FF6"/>
    <w:rsid w:val="0052011B"/>
    <w:rsid w:val="005201A9"/>
    <w:rsid w:val="005201C1"/>
    <w:rsid w:val="00520640"/>
    <w:rsid w:val="00520AFE"/>
    <w:rsid w:val="00520C42"/>
    <w:rsid w:val="00520F31"/>
    <w:rsid w:val="00520FBB"/>
    <w:rsid w:val="00521095"/>
    <w:rsid w:val="00521106"/>
    <w:rsid w:val="00521124"/>
    <w:rsid w:val="00521186"/>
    <w:rsid w:val="005211E1"/>
    <w:rsid w:val="005217F4"/>
    <w:rsid w:val="00522158"/>
    <w:rsid w:val="0052241D"/>
    <w:rsid w:val="00522728"/>
    <w:rsid w:val="00522C77"/>
    <w:rsid w:val="00522D02"/>
    <w:rsid w:val="00522EF6"/>
    <w:rsid w:val="00522F5F"/>
    <w:rsid w:val="00523129"/>
    <w:rsid w:val="00523288"/>
    <w:rsid w:val="00523340"/>
    <w:rsid w:val="005233BB"/>
    <w:rsid w:val="005234BA"/>
    <w:rsid w:val="00523855"/>
    <w:rsid w:val="00523F14"/>
    <w:rsid w:val="00524032"/>
    <w:rsid w:val="00524036"/>
    <w:rsid w:val="0052417D"/>
    <w:rsid w:val="00524A2B"/>
    <w:rsid w:val="00524B1D"/>
    <w:rsid w:val="00524FEB"/>
    <w:rsid w:val="00525A84"/>
    <w:rsid w:val="00525AF9"/>
    <w:rsid w:val="0052647D"/>
    <w:rsid w:val="005264B7"/>
    <w:rsid w:val="00526CF8"/>
    <w:rsid w:val="00526EA3"/>
    <w:rsid w:val="00527423"/>
    <w:rsid w:val="0052767C"/>
    <w:rsid w:val="005276BC"/>
    <w:rsid w:val="005277A9"/>
    <w:rsid w:val="005279ED"/>
    <w:rsid w:val="00527ADC"/>
    <w:rsid w:val="00527FEC"/>
    <w:rsid w:val="0053020D"/>
    <w:rsid w:val="005304C9"/>
    <w:rsid w:val="00530AD4"/>
    <w:rsid w:val="00531189"/>
    <w:rsid w:val="005312D1"/>
    <w:rsid w:val="00531929"/>
    <w:rsid w:val="00531A4D"/>
    <w:rsid w:val="00531FCA"/>
    <w:rsid w:val="005320A9"/>
    <w:rsid w:val="005320AD"/>
    <w:rsid w:val="0053312B"/>
    <w:rsid w:val="005331E3"/>
    <w:rsid w:val="00533BB6"/>
    <w:rsid w:val="00533C57"/>
    <w:rsid w:val="00534244"/>
    <w:rsid w:val="0053426F"/>
    <w:rsid w:val="00534B63"/>
    <w:rsid w:val="00534D2E"/>
    <w:rsid w:val="0053508B"/>
    <w:rsid w:val="00535479"/>
    <w:rsid w:val="00535F1F"/>
    <w:rsid w:val="0053600B"/>
    <w:rsid w:val="0053643D"/>
    <w:rsid w:val="005366B9"/>
    <w:rsid w:val="00536718"/>
    <w:rsid w:val="00536B9C"/>
    <w:rsid w:val="00536BE5"/>
    <w:rsid w:val="00537008"/>
    <w:rsid w:val="005370EE"/>
    <w:rsid w:val="005371C9"/>
    <w:rsid w:val="00537363"/>
    <w:rsid w:val="0053755A"/>
    <w:rsid w:val="00540074"/>
    <w:rsid w:val="005401FC"/>
    <w:rsid w:val="00540378"/>
    <w:rsid w:val="00540D5A"/>
    <w:rsid w:val="0054160A"/>
    <w:rsid w:val="00541830"/>
    <w:rsid w:val="005419DA"/>
    <w:rsid w:val="005419DC"/>
    <w:rsid w:val="0054224A"/>
    <w:rsid w:val="0054267C"/>
    <w:rsid w:val="00542B90"/>
    <w:rsid w:val="00542C03"/>
    <w:rsid w:val="00542CDB"/>
    <w:rsid w:val="0054343B"/>
    <w:rsid w:val="0054358B"/>
    <w:rsid w:val="00543D84"/>
    <w:rsid w:val="005445B1"/>
    <w:rsid w:val="005445DF"/>
    <w:rsid w:val="00544FD5"/>
    <w:rsid w:val="00545271"/>
    <w:rsid w:val="0054549D"/>
    <w:rsid w:val="0054561E"/>
    <w:rsid w:val="005456F5"/>
    <w:rsid w:val="0054579D"/>
    <w:rsid w:val="00545903"/>
    <w:rsid w:val="0054628C"/>
    <w:rsid w:val="0054645B"/>
    <w:rsid w:val="00546688"/>
    <w:rsid w:val="00546883"/>
    <w:rsid w:val="0054703F"/>
    <w:rsid w:val="005474EB"/>
    <w:rsid w:val="005476AC"/>
    <w:rsid w:val="00550021"/>
    <w:rsid w:val="0055016F"/>
    <w:rsid w:val="00550266"/>
    <w:rsid w:val="0055026C"/>
    <w:rsid w:val="00550351"/>
    <w:rsid w:val="0055045A"/>
    <w:rsid w:val="00550721"/>
    <w:rsid w:val="0055084B"/>
    <w:rsid w:val="00550955"/>
    <w:rsid w:val="005510AB"/>
    <w:rsid w:val="00551182"/>
    <w:rsid w:val="00551363"/>
    <w:rsid w:val="005514C7"/>
    <w:rsid w:val="005520F3"/>
    <w:rsid w:val="00552840"/>
    <w:rsid w:val="00552859"/>
    <w:rsid w:val="00552DE8"/>
    <w:rsid w:val="005531E9"/>
    <w:rsid w:val="005538F4"/>
    <w:rsid w:val="00553D58"/>
    <w:rsid w:val="00553D69"/>
    <w:rsid w:val="005541B6"/>
    <w:rsid w:val="00554933"/>
    <w:rsid w:val="005551F4"/>
    <w:rsid w:val="0055530B"/>
    <w:rsid w:val="0055533D"/>
    <w:rsid w:val="0055551A"/>
    <w:rsid w:val="005556E9"/>
    <w:rsid w:val="00555B80"/>
    <w:rsid w:val="0055665B"/>
    <w:rsid w:val="00557046"/>
    <w:rsid w:val="0055729E"/>
    <w:rsid w:val="00557397"/>
    <w:rsid w:val="005573D1"/>
    <w:rsid w:val="00557516"/>
    <w:rsid w:val="00557D4A"/>
    <w:rsid w:val="00557FE5"/>
    <w:rsid w:val="0056015F"/>
    <w:rsid w:val="00560192"/>
    <w:rsid w:val="005603B4"/>
    <w:rsid w:val="005609FD"/>
    <w:rsid w:val="00560A92"/>
    <w:rsid w:val="005611C3"/>
    <w:rsid w:val="00561C26"/>
    <w:rsid w:val="00561F2D"/>
    <w:rsid w:val="00561F49"/>
    <w:rsid w:val="00562467"/>
    <w:rsid w:val="0056300D"/>
    <w:rsid w:val="00563206"/>
    <w:rsid w:val="0056347A"/>
    <w:rsid w:val="00564208"/>
    <w:rsid w:val="00564632"/>
    <w:rsid w:val="00564747"/>
    <w:rsid w:val="00564947"/>
    <w:rsid w:val="00565B8D"/>
    <w:rsid w:val="0056622A"/>
    <w:rsid w:val="00566334"/>
    <w:rsid w:val="00566C20"/>
    <w:rsid w:val="00567187"/>
    <w:rsid w:val="00567391"/>
    <w:rsid w:val="005673B9"/>
    <w:rsid w:val="005674DA"/>
    <w:rsid w:val="0056786F"/>
    <w:rsid w:val="00567D81"/>
    <w:rsid w:val="00567E60"/>
    <w:rsid w:val="00567FA8"/>
    <w:rsid w:val="005701A5"/>
    <w:rsid w:val="005704EF"/>
    <w:rsid w:val="00570AD7"/>
    <w:rsid w:val="00570AFE"/>
    <w:rsid w:val="00570FE8"/>
    <w:rsid w:val="00571C0F"/>
    <w:rsid w:val="00572095"/>
    <w:rsid w:val="005720AC"/>
    <w:rsid w:val="005721FE"/>
    <w:rsid w:val="005734ED"/>
    <w:rsid w:val="0057386C"/>
    <w:rsid w:val="00573C43"/>
    <w:rsid w:val="00573EB6"/>
    <w:rsid w:val="0057512C"/>
    <w:rsid w:val="00575E8E"/>
    <w:rsid w:val="005767D3"/>
    <w:rsid w:val="00576959"/>
    <w:rsid w:val="0057706C"/>
    <w:rsid w:val="005772C2"/>
    <w:rsid w:val="00577A6D"/>
    <w:rsid w:val="00577D11"/>
    <w:rsid w:val="00577D5D"/>
    <w:rsid w:val="005802B5"/>
    <w:rsid w:val="005809EC"/>
    <w:rsid w:val="00581220"/>
    <w:rsid w:val="005812A3"/>
    <w:rsid w:val="0058134C"/>
    <w:rsid w:val="00581423"/>
    <w:rsid w:val="0058160B"/>
    <w:rsid w:val="00581A54"/>
    <w:rsid w:val="00581FD0"/>
    <w:rsid w:val="00582069"/>
    <w:rsid w:val="0058231E"/>
    <w:rsid w:val="00582645"/>
    <w:rsid w:val="00582AA7"/>
    <w:rsid w:val="00582F7A"/>
    <w:rsid w:val="00582FA6"/>
    <w:rsid w:val="0058334F"/>
    <w:rsid w:val="005833EC"/>
    <w:rsid w:val="005833F7"/>
    <w:rsid w:val="00583891"/>
    <w:rsid w:val="00583B66"/>
    <w:rsid w:val="00583E28"/>
    <w:rsid w:val="00583FB4"/>
    <w:rsid w:val="0058524C"/>
    <w:rsid w:val="005852F8"/>
    <w:rsid w:val="00585540"/>
    <w:rsid w:val="0058594A"/>
    <w:rsid w:val="00585A7D"/>
    <w:rsid w:val="00585D78"/>
    <w:rsid w:val="00585E72"/>
    <w:rsid w:val="00586083"/>
    <w:rsid w:val="00586486"/>
    <w:rsid w:val="00586608"/>
    <w:rsid w:val="00586C74"/>
    <w:rsid w:val="0058701F"/>
    <w:rsid w:val="00587375"/>
    <w:rsid w:val="00587889"/>
    <w:rsid w:val="0059018B"/>
    <w:rsid w:val="0059043C"/>
    <w:rsid w:val="00590593"/>
    <w:rsid w:val="00590BBC"/>
    <w:rsid w:val="00590F56"/>
    <w:rsid w:val="00591389"/>
    <w:rsid w:val="00591AD2"/>
    <w:rsid w:val="00591AF9"/>
    <w:rsid w:val="00591CF1"/>
    <w:rsid w:val="00591EAB"/>
    <w:rsid w:val="00591F0E"/>
    <w:rsid w:val="00592606"/>
    <w:rsid w:val="00592850"/>
    <w:rsid w:val="00592A0A"/>
    <w:rsid w:val="00592BC6"/>
    <w:rsid w:val="00592E42"/>
    <w:rsid w:val="005933C6"/>
    <w:rsid w:val="00593425"/>
    <w:rsid w:val="0059376E"/>
    <w:rsid w:val="0059390C"/>
    <w:rsid w:val="00593C3C"/>
    <w:rsid w:val="00593F6A"/>
    <w:rsid w:val="0059412D"/>
    <w:rsid w:val="0059536B"/>
    <w:rsid w:val="00595F34"/>
    <w:rsid w:val="00596211"/>
    <w:rsid w:val="00596269"/>
    <w:rsid w:val="0059646C"/>
    <w:rsid w:val="0059671E"/>
    <w:rsid w:val="0059696B"/>
    <w:rsid w:val="00597588"/>
    <w:rsid w:val="005978CC"/>
    <w:rsid w:val="00597D2F"/>
    <w:rsid w:val="00597DD4"/>
    <w:rsid w:val="00597F13"/>
    <w:rsid w:val="00597F3B"/>
    <w:rsid w:val="005A034B"/>
    <w:rsid w:val="005A03B5"/>
    <w:rsid w:val="005A09D0"/>
    <w:rsid w:val="005A139D"/>
    <w:rsid w:val="005A1591"/>
    <w:rsid w:val="005A15D9"/>
    <w:rsid w:val="005A16C1"/>
    <w:rsid w:val="005A1C02"/>
    <w:rsid w:val="005A1FBE"/>
    <w:rsid w:val="005A2AA0"/>
    <w:rsid w:val="005A2FC2"/>
    <w:rsid w:val="005A31B9"/>
    <w:rsid w:val="005A343E"/>
    <w:rsid w:val="005A3918"/>
    <w:rsid w:val="005A3B73"/>
    <w:rsid w:val="005A3BDB"/>
    <w:rsid w:val="005A3BF9"/>
    <w:rsid w:val="005A3E0E"/>
    <w:rsid w:val="005A3EDB"/>
    <w:rsid w:val="005A4526"/>
    <w:rsid w:val="005A499B"/>
    <w:rsid w:val="005A4A5D"/>
    <w:rsid w:val="005A5002"/>
    <w:rsid w:val="005A5042"/>
    <w:rsid w:val="005A5167"/>
    <w:rsid w:val="005A533A"/>
    <w:rsid w:val="005A5768"/>
    <w:rsid w:val="005A5ABC"/>
    <w:rsid w:val="005A5E3C"/>
    <w:rsid w:val="005A5EB6"/>
    <w:rsid w:val="005A5F9F"/>
    <w:rsid w:val="005A60A0"/>
    <w:rsid w:val="005A6216"/>
    <w:rsid w:val="005A6D6C"/>
    <w:rsid w:val="005A7629"/>
    <w:rsid w:val="005A7965"/>
    <w:rsid w:val="005A7F03"/>
    <w:rsid w:val="005A7FFC"/>
    <w:rsid w:val="005B00E9"/>
    <w:rsid w:val="005B01B3"/>
    <w:rsid w:val="005B041C"/>
    <w:rsid w:val="005B07BA"/>
    <w:rsid w:val="005B0C96"/>
    <w:rsid w:val="005B0F8D"/>
    <w:rsid w:val="005B158E"/>
    <w:rsid w:val="005B1710"/>
    <w:rsid w:val="005B213D"/>
    <w:rsid w:val="005B238F"/>
    <w:rsid w:val="005B282D"/>
    <w:rsid w:val="005B3168"/>
    <w:rsid w:val="005B327A"/>
    <w:rsid w:val="005B35E2"/>
    <w:rsid w:val="005B484A"/>
    <w:rsid w:val="005B48D2"/>
    <w:rsid w:val="005B5581"/>
    <w:rsid w:val="005B5A7D"/>
    <w:rsid w:val="005B5EB8"/>
    <w:rsid w:val="005B6333"/>
    <w:rsid w:val="005B6B3E"/>
    <w:rsid w:val="005B6B85"/>
    <w:rsid w:val="005B74BF"/>
    <w:rsid w:val="005B78D4"/>
    <w:rsid w:val="005B7A00"/>
    <w:rsid w:val="005C063E"/>
    <w:rsid w:val="005C14F9"/>
    <w:rsid w:val="005C1682"/>
    <w:rsid w:val="005C1B9B"/>
    <w:rsid w:val="005C1D5B"/>
    <w:rsid w:val="005C1DD5"/>
    <w:rsid w:val="005C1DDD"/>
    <w:rsid w:val="005C1F42"/>
    <w:rsid w:val="005C2216"/>
    <w:rsid w:val="005C2311"/>
    <w:rsid w:val="005C244B"/>
    <w:rsid w:val="005C2868"/>
    <w:rsid w:val="005C2E79"/>
    <w:rsid w:val="005C302A"/>
    <w:rsid w:val="005C32DF"/>
    <w:rsid w:val="005C352B"/>
    <w:rsid w:val="005C358D"/>
    <w:rsid w:val="005C3CBB"/>
    <w:rsid w:val="005C3DA0"/>
    <w:rsid w:val="005C3F5F"/>
    <w:rsid w:val="005C4038"/>
    <w:rsid w:val="005C4DE5"/>
    <w:rsid w:val="005C4E76"/>
    <w:rsid w:val="005C5528"/>
    <w:rsid w:val="005C55AA"/>
    <w:rsid w:val="005C63A7"/>
    <w:rsid w:val="005C63F7"/>
    <w:rsid w:val="005C6975"/>
    <w:rsid w:val="005C6E3F"/>
    <w:rsid w:val="005C72C1"/>
    <w:rsid w:val="005C73FF"/>
    <w:rsid w:val="005C7B86"/>
    <w:rsid w:val="005C7BDF"/>
    <w:rsid w:val="005D03CF"/>
    <w:rsid w:val="005D05FE"/>
    <w:rsid w:val="005D08CE"/>
    <w:rsid w:val="005D0928"/>
    <w:rsid w:val="005D0FB4"/>
    <w:rsid w:val="005D13C7"/>
    <w:rsid w:val="005D1940"/>
    <w:rsid w:val="005D199F"/>
    <w:rsid w:val="005D22A1"/>
    <w:rsid w:val="005D2ADC"/>
    <w:rsid w:val="005D2EBF"/>
    <w:rsid w:val="005D3438"/>
    <w:rsid w:val="005D3722"/>
    <w:rsid w:val="005D37BC"/>
    <w:rsid w:val="005D39E3"/>
    <w:rsid w:val="005D3B91"/>
    <w:rsid w:val="005D3CB9"/>
    <w:rsid w:val="005D3D1E"/>
    <w:rsid w:val="005D3DA1"/>
    <w:rsid w:val="005D4BF0"/>
    <w:rsid w:val="005D5C96"/>
    <w:rsid w:val="005D5FE3"/>
    <w:rsid w:val="005D6017"/>
    <w:rsid w:val="005D6689"/>
    <w:rsid w:val="005D6AE9"/>
    <w:rsid w:val="005D6BDD"/>
    <w:rsid w:val="005D6E81"/>
    <w:rsid w:val="005D7118"/>
    <w:rsid w:val="005D717A"/>
    <w:rsid w:val="005D717D"/>
    <w:rsid w:val="005D78C8"/>
    <w:rsid w:val="005D7C7C"/>
    <w:rsid w:val="005E0442"/>
    <w:rsid w:val="005E0A1A"/>
    <w:rsid w:val="005E0D3D"/>
    <w:rsid w:val="005E2204"/>
    <w:rsid w:val="005E2683"/>
    <w:rsid w:val="005E2B33"/>
    <w:rsid w:val="005E3432"/>
    <w:rsid w:val="005E385D"/>
    <w:rsid w:val="005E3F91"/>
    <w:rsid w:val="005E4150"/>
    <w:rsid w:val="005E435F"/>
    <w:rsid w:val="005E45D5"/>
    <w:rsid w:val="005E46A0"/>
    <w:rsid w:val="005E478D"/>
    <w:rsid w:val="005E48D3"/>
    <w:rsid w:val="005E4AA4"/>
    <w:rsid w:val="005E5047"/>
    <w:rsid w:val="005E51E2"/>
    <w:rsid w:val="005E5500"/>
    <w:rsid w:val="005E7217"/>
    <w:rsid w:val="005E73DD"/>
    <w:rsid w:val="005E7C32"/>
    <w:rsid w:val="005E7D18"/>
    <w:rsid w:val="005F00D7"/>
    <w:rsid w:val="005F0765"/>
    <w:rsid w:val="005F07F6"/>
    <w:rsid w:val="005F0F83"/>
    <w:rsid w:val="005F1078"/>
    <w:rsid w:val="005F109D"/>
    <w:rsid w:val="005F1367"/>
    <w:rsid w:val="005F1623"/>
    <w:rsid w:val="005F18F4"/>
    <w:rsid w:val="005F1A6A"/>
    <w:rsid w:val="005F1BAF"/>
    <w:rsid w:val="005F1BEC"/>
    <w:rsid w:val="005F2249"/>
    <w:rsid w:val="005F24EB"/>
    <w:rsid w:val="005F26F7"/>
    <w:rsid w:val="005F299D"/>
    <w:rsid w:val="005F29EA"/>
    <w:rsid w:val="005F2AD5"/>
    <w:rsid w:val="005F301F"/>
    <w:rsid w:val="005F34A1"/>
    <w:rsid w:val="005F3604"/>
    <w:rsid w:val="005F3686"/>
    <w:rsid w:val="005F3F42"/>
    <w:rsid w:val="005F4A77"/>
    <w:rsid w:val="005F5956"/>
    <w:rsid w:val="005F5B5B"/>
    <w:rsid w:val="005F5CCA"/>
    <w:rsid w:val="005F6A69"/>
    <w:rsid w:val="005F6E39"/>
    <w:rsid w:val="005F70C8"/>
    <w:rsid w:val="005F7C57"/>
    <w:rsid w:val="005F7CB4"/>
    <w:rsid w:val="005F7CC5"/>
    <w:rsid w:val="00600B3A"/>
    <w:rsid w:val="00601F18"/>
    <w:rsid w:val="0060214B"/>
    <w:rsid w:val="0060235B"/>
    <w:rsid w:val="006027E9"/>
    <w:rsid w:val="006029A0"/>
    <w:rsid w:val="00602A5A"/>
    <w:rsid w:val="00602A8E"/>
    <w:rsid w:val="00602E36"/>
    <w:rsid w:val="00602FD5"/>
    <w:rsid w:val="006031AF"/>
    <w:rsid w:val="00603B8B"/>
    <w:rsid w:val="0060401C"/>
    <w:rsid w:val="0060448F"/>
    <w:rsid w:val="00605089"/>
    <w:rsid w:val="00605181"/>
    <w:rsid w:val="00605E58"/>
    <w:rsid w:val="00606080"/>
    <w:rsid w:val="00606760"/>
    <w:rsid w:val="00606FA6"/>
    <w:rsid w:val="00607225"/>
    <w:rsid w:val="00607AFB"/>
    <w:rsid w:val="006101E3"/>
    <w:rsid w:val="006108C6"/>
    <w:rsid w:val="0061091B"/>
    <w:rsid w:val="006112BC"/>
    <w:rsid w:val="0061131A"/>
    <w:rsid w:val="0061254E"/>
    <w:rsid w:val="006125B1"/>
    <w:rsid w:val="00612903"/>
    <w:rsid w:val="00612A01"/>
    <w:rsid w:val="00612D7F"/>
    <w:rsid w:val="00612D92"/>
    <w:rsid w:val="00612EDB"/>
    <w:rsid w:val="00613150"/>
    <w:rsid w:val="00613300"/>
    <w:rsid w:val="006134C5"/>
    <w:rsid w:val="00613936"/>
    <w:rsid w:val="00613C9E"/>
    <w:rsid w:val="00614A1B"/>
    <w:rsid w:val="00615370"/>
    <w:rsid w:val="00615BE4"/>
    <w:rsid w:val="00615DAD"/>
    <w:rsid w:val="0061607A"/>
    <w:rsid w:val="00616364"/>
    <w:rsid w:val="0061671A"/>
    <w:rsid w:val="00616A66"/>
    <w:rsid w:val="00616EB1"/>
    <w:rsid w:val="00616FB0"/>
    <w:rsid w:val="0061702C"/>
    <w:rsid w:val="006176D6"/>
    <w:rsid w:val="00617AFD"/>
    <w:rsid w:val="00620366"/>
    <w:rsid w:val="006203E9"/>
    <w:rsid w:val="006209C1"/>
    <w:rsid w:val="006211E0"/>
    <w:rsid w:val="00621318"/>
    <w:rsid w:val="006219E8"/>
    <w:rsid w:val="00621B2F"/>
    <w:rsid w:val="00621EB8"/>
    <w:rsid w:val="0062201B"/>
    <w:rsid w:val="006222D1"/>
    <w:rsid w:val="006222D5"/>
    <w:rsid w:val="006227A9"/>
    <w:rsid w:val="006228FB"/>
    <w:rsid w:val="00622AEF"/>
    <w:rsid w:val="00622F01"/>
    <w:rsid w:val="006233E9"/>
    <w:rsid w:val="00623664"/>
    <w:rsid w:val="006238D1"/>
    <w:rsid w:val="00623A70"/>
    <w:rsid w:val="0062463B"/>
    <w:rsid w:val="00624AC8"/>
    <w:rsid w:val="00624BED"/>
    <w:rsid w:val="00624C33"/>
    <w:rsid w:val="006253C1"/>
    <w:rsid w:val="00625AB4"/>
    <w:rsid w:val="00625C4F"/>
    <w:rsid w:val="00625D26"/>
    <w:rsid w:val="00625E4D"/>
    <w:rsid w:val="00625F2B"/>
    <w:rsid w:val="00626921"/>
    <w:rsid w:val="00626C48"/>
    <w:rsid w:val="00626D8A"/>
    <w:rsid w:val="00627480"/>
    <w:rsid w:val="006278EF"/>
    <w:rsid w:val="006279A7"/>
    <w:rsid w:val="00630327"/>
    <w:rsid w:val="00630A45"/>
    <w:rsid w:val="00630C2E"/>
    <w:rsid w:val="00630F24"/>
    <w:rsid w:val="00631318"/>
    <w:rsid w:val="00631515"/>
    <w:rsid w:val="00631724"/>
    <w:rsid w:val="00631767"/>
    <w:rsid w:val="006318FA"/>
    <w:rsid w:val="00631DE2"/>
    <w:rsid w:val="00631EB7"/>
    <w:rsid w:val="00632746"/>
    <w:rsid w:val="00633008"/>
    <w:rsid w:val="00633283"/>
    <w:rsid w:val="00633D05"/>
    <w:rsid w:val="0063428B"/>
    <w:rsid w:val="00634330"/>
    <w:rsid w:val="00634415"/>
    <w:rsid w:val="00634A6B"/>
    <w:rsid w:val="00634BAB"/>
    <w:rsid w:val="00634D75"/>
    <w:rsid w:val="00635924"/>
    <w:rsid w:val="006359C4"/>
    <w:rsid w:val="0063606D"/>
    <w:rsid w:val="00636093"/>
    <w:rsid w:val="006368BE"/>
    <w:rsid w:val="006368D7"/>
    <w:rsid w:val="00636C49"/>
    <w:rsid w:val="00636FA6"/>
    <w:rsid w:val="006378DB"/>
    <w:rsid w:val="00637A27"/>
    <w:rsid w:val="00637DCF"/>
    <w:rsid w:val="00637F77"/>
    <w:rsid w:val="0064039E"/>
    <w:rsid w:val="00640560"/>
    <w:rsid w:val="0064089C"/>
    <w:rsid w:val="00640BE0"/>
    <w:rsid w:val="00641472"/>
    <w:rsid w:val="00641D0A"/>
    <w:rsid w:val="006422D4"/>
    <w:rsid w:val="00642602"/>
    <w:rsid w:val="00642781"/>
    <w:rsid w:val="00642825"/>
    <w:rsid w:val="006438B5"/>
    <w:rsid w:val="00643947"/>
    <w:rsid w:val="00643C01"/>
    <w:rsid w:val="00643EAA"/>
    <w:rsid w:val="00644035"/>
    <w:rsid w:val="0064423B"/>
    <w:rsid w:val="006444B1"/>
    <w:rsid w:val="00644AB2"/>
    <w:rsid w:val="00644E6E"/>
    <w:rsid w:val="00644F7E"/>
    <w:rsid w:val="006450FF"/>
    <w:rsid w:val="00645976"/>
    <w:rsid w:val="00645F29"/>
    <w:rsid w:val="0064660B"/>
    <w:rsid w:val="00646843"/>
    <w:rsid w:val="0064689F"/>
    <w:rsid w:val="00646C9D"/>
    <w:rsid w:val="00646CB8"/>
    <w:rsid w:val="006472A5"/>
    <w:rsid w:val="00647311"/>
    <w:rsid w:val="006508D0"/>
    <w:rsid w:val="00650A48"/>
    <w:rsid w:val="00650A70"/>
    <w:rsid w:val="00650FE2"/>
    <w:rsid w:val="00651789"/>
    <w:rsid w:val="00651ABD"/>
    <w:rsid w:val="00651D50"/>
    <w:rsid w:val="0065231E"/>
    <w:rsid w:val="006526BA"/>
    <w:rsid w:val="00652921"/>
    <w:rsid w:val="006530E7"/>
    <w:rsid w:val="00653C6D"/>
    <w:rsid w:val="00653EDA"/>
    <w:rsid w:val="00653FB6"/>
    <w:rsid w:val="006545BD"/>
    <w:rsid w:val="00654610"/>
    <w:rsid w:val="0065461D"/>
    <w:rsid w:val="00654654"/>
    <w:rsid w:val="006554BB"/>
    <w:rsid w:val="00655597"/>
    <w:rsid w:val="0065570C"/>
    <w:rsid w:val="006557FE"/>
    <w:rsid w:val="00656683"/>
    <w:rsid w:val="00657664"/>
    <w:rsid w:val="0065790F"/>
    <w:rsid w:val="0065792E"/>
    <w:rsid w:val="00657F7E"/>
    <w:rsid w:val="00657FDF"/>
    <w:rsid w:val="00660328"/>
    <w:rsid w:val="00660457"/>
    <w:rsid w:val="00660659"/>
    <w:rsid w:val="00660963"/>
    <w:rsid w:val="00660EAA"/>
    <w:rsid w:val="0066123E"/>
    <w:rsid w:val="006614E4"/>
    <w:rsid w:val="0066164E"/>
    <w:rsid w:val="00661BDA"/>
    <w:rsid w:val="00661E51"/>
    <w:rsid w:val="0066286E"/>
    <w:rsid w:val="006628C6"/>
    <w:rsid w:val="006629D7"/>
    <w:rsid w:val="00663290"/>
    <w:rsid w:val="0066331B"/>
    <w:rsid w:val="006636F2"/>
    <w:rsid w:val="00663993"/>
    <w:rsid w:val="00663B5F"/>
    <w:rsid w:val="0066441C"/>
    <w:rsid w:val="00665274"/>
    <w:rsid w:val="006657E8"/>
    <w:rsid w:val="00665EF7"/>
    <w:rsid w:val="00666A99"/>
    <w:rsid w:val="00666C06"/>
    <w:rsid w:val="00666DF8"/>
    <w:rsid w:val="00667B7A"/>
    <w:rsid w:val="00667F2C"/>
    <w:rsid w:val="0067013A"/>
    <w:rsid w:val="00670188"/>
    <w:rsid w:val="00670211"/>
    <w:rsid w:val="0067026D"/>
    <w:rsid w:val="006704AF"/>
    <w:rsid w:val="00670843"/>
    <w:rsid w:val="006708D1"/>
    <w:rsid w:val="00670C34"/>
    <w:rsid w:val="00670E24"/>
    <w:rsid w:val="00670EC1"/>
    <w:rsid w:val="00670F38"/>
    <w:rsid w:val="00670F76"/>
    <w:rsid w:val="0067157A"/>
    <w:rsid w:val="00672003"/>
    <w:rsid w:val="00672324"/>
    <w:rsid w:val="0067285D"/>
    <w:rsid w:val="00672868"/>
    <w:rsid w:val="00672A35"/>
    <w:rsid w:val="00672C29"/>
    <w:rsid w:val="006731A0"/>
    <w:rsid w:val="006732F4"/>
    <w:rsid w:val="006733D1"/>
    <w:rsid w:val="006736A6"/>
    <w:rsid w:val="00673703"/>
    <w:rsid w:val="0067383A"/>
    <w:rsid w:val="00673BBA"/>
    <w:rsid w:val="00673D3B"/>
    <w:rsid w:val="00674070"/>
    <w:rsid w:val="0067410C"/>
    <w:rsid w:val="006742CB"/>
    <w:rsid w:val="00674338"/>
    <w:rsid w:val="00674729"/>
    <w:rsid w:val="00674BB1"/>
    <w:rsid w:val="00675071"/>
    <w:rsid w:val="00675245"/>
    <w:rsid w:val="0067527C"/>
    <w:rsid w:val="00675452"/>
    <w:rsid w:val="00675882"/>
    <w:rsid w:val="006759F1"/>
    <w:rsid w:val="00675BB7"/>
    <w:rsid w:val="00675DA2"/>
    <w:rsid w:val="00676532"/>
    <w:rsid w:val="0067660A"/>
    <w:rsid w:val="0067703D"/>
    <w:rsid w:val="00677155"/>
    <w:rsid w:val="006777C0"/>
    <w:rsid w:val="00677C88"/>
    <w:rsid w:val="00680104"/>
    <w:rsid w:val="00680204"/>
    <w:rsid w:val="006809E4"/>
    <w:rsid w:val="00680AE0"/>
    <w:rsid w:val="00680E8A"/>
    <w:rsid w:val="006810A2"/>
    <w:rsid w:val="0068117C"/>
    <w:rsid w:val="00681619"/>
    <w:rsid w:val="006818CE"/>
    <w:rsid w:val="00681AF5"/>
    <w:rsid w:val="00681B65"/>
    <w:rsid w:val="00681C0E"/>
    <w:rsid w:val="006824D8"/>
    <w:rsid w:val="0068262C"/>
    <w:rsid w:val="00682644"/>
    <w:rsid w:val="006826B7"/>
    <w:rsid w:val="0068276B"/>
    <w:rsid w:val="006830D9"/>
    <w:rsid w:val="00683255"/>
    <w:rsid w:val="006837EB"/>
    <w:rsid w:val="00683832"/>
    <w:rsid w:val="00683B9E"/>
    <w:rsid w:val="00683D4D"/>
    <w:rsid w:val="0068429F"/>
    <w:rsid w:val="006849A9"/>
    <w:rsid w:val="00685033"/>
    <w:rsid w:val="006852EF"/>
    <w:rsid w:val="006854F2"/>
    <w:rsid w:val="006857F9"/>
    <w:rsid w:val="00685BB5"/>
    <w:rsid w:val="00686B48"/>
    <w:rsid w:val="00686B4D"/>
    <w:rsid w:val="00687016"/>
    <w:rsid w:val="006870C4"/>
    <w:rsid w:val="006870E0"/>
    <w:rsid w:val="00687FEE"/>
    <w:rsid w:val="00690108"/>
    <w:rsid w:val="00690311"/>
    <w:rsid w:val="00691082"/>
    <w:rsid w:val="00691FF6"/>
    <w:rsid w:val="0069200C"/>
    <w:rsid w:val="00692C08"/>
    <w:rsid w:val="00692DDA"/>
    <w:rsid w:val="0069305F"/>
    <w:rsid w:val="0069315D"/>
    <w:rsid w:val="00693EAB"/>
    <w:rsid w:val="00693F3A"/>
    <w:rsid w:val="0069467D"/>
    <w:rsid w:val="006949E8"/>
    <w:rsid w:val="00694CFF"/>
    <w:rsid w:val="00694E12"/>
    <w:rsid w:val="00694E3A"/>
    <w:rsid w:val="00695173"/>
    <w:rsid w:val="00695603"/>
    <w:rsid w:val="00695608"/>
    <w:rsid w:val="00695634"/>
    <w:rsid w:val="00695A3E"/>
    <w:rsid w:val="00695B7F"/>
    <w:rsid w:val="00695E61"/>
    <w:rsid w:val="00695F12"/>
    <w:rsid w:val="0069635D"/>
    <w:rsid w:val="0069639E"/>
    <w:rsid w:val="00696643"/>
    <w:rsid w:val="0069675E"/>
    <w:rsid w:val="00696BF4"/>
    <w:rsid w:val="00696EF1"/>
    <w:rsid w:val="0069704C"/>
    <w:rsid w:val="006974E7"/>
    <w:rsid w:val="00697596"/>
    <w:rsid w:val="0069777A"/>
    <w:rsid w:val="00697959"/>
    <w:rsid w:val="00697D12"/>
    <w:rsid w:val="00697E29"/>
    <w:rsid w:val="006A09B2"/>
    <w:rsid w:val="006A11EF"/>
    <w:rsid w:val="006A1242"/>
    <w:rsid w:val="006A16CD"/>
    <w:rsid w:val="006A1773"/>
    <w:rsid w:val="006A1876"/>
    <w:rsid w:val="006A18D7"/>
    <w:rsid w:val="006A19A4"/>
    <w:rsid w:val="006A217F"/>
    <w:rsid w:val="006A23DA"/>
    <w:rsid w:val="006A2808"/>
    <w:rsid w:val="006A295D"/>
    <w:rsid w:val="006A29C4"/>
    <w:rsid w:val="006A2B8C"/>
    <w:rsid w:val="006A2CAF"/>
    <w:rsid w:val="006A3059"/>
    <w:rsid w:val="006A3C89"/>
    <w:rsid w:val="006A3D72"/>
    <w:rsid w:val="006A4248"/>
    <w:rsid w:val="006A45A3"/>
    <w:rsid w:val="006A49C0"/>
    <w:rsid w:val="006A4B67"/>
    <w:rsid w:val="006A52FF"/>
    <w:rsid w:val="006A54AF"/>
    <w:rsid w:val="006A5BEC"/>
    <w:rsid w:val="006A5E50"/>
    <w:rsid w:val="006A619C"/>
    <w:rsid w:val="006A6337"/>
    <w:rsid w:val="006A6B30"/>
    <w:rsid w:val="006A6B58"/>
    <w:rsid w:val="006A6D21"/>
    <w:rsid w:val="006A6D5E"/>
    <w:rsid w:val="006A7853"/>
    <w:rsid w:val="006A7994"/>
    <w:rsid w:val="006A7B32"/>
    <w:rsid w:val="006A7F98"/>
    <w:rsid w:val="006B05AA"/>
    <w:rsid w:val="006B0CFD"/>
    <w:rsid w:val="006B0F9A"/>
    <w:rsid w:val="006B108B"/>
    <w:rsid w:val="006B1323"/>
    <w:rsid w:val="006B156C"/>
    <w:rsid w:val="006B15AF"/>
    <w:rsid w:val="006B1856"/>
    <w:rsid w:val="006B1B26"/>
    <w:rsid w:val="006B1B27"/>
    <w:rsid w:val="006B211D"/>
    <w:rsid w:val="006B28AB"/>
    <w:rsid w:val="006B2B94"/>
    <w:rsid w:val="006B2BA8"/>
    <w:rsid w:val="006B2CB9"/>
    <w:rsid w:val="006B2CC8"/>
    <w:rsid w:val="006B2F58"/>
    <w:rsid w:val="006B33E4"/>
    <w:rsid w:val="006B3D8B"/>
    <w:rsid w:val="006B463B"/>
    <w:rsid w:val="006B471F"/>
    <w:rsid w:val="006B4D04"/>
    <w:rsid w:val="006B4FBD"/>
    <w:rsid w:val="006B57B2"/>
    <w:rsid w:val="006B58E7"/>
    <w:rsid w:val="006B5967"/>
    <w:rsid w:val="006B5A0A"/>
    <w:rsid w:val="006B5A22"/>
    <w:rsid w:val="006B6089"/>
    <w:rsid w:val="006B60A0"/>
    <w:rsid w:val="006B7279"/>
    <w:rsid w:val="006B7A25"/>
    <w:rsid w:val="006B7A97"/>
    <w:rsid w:val="006B7C7A"/>
    <w:rsid w:val="006C006D"/>
    <w:rsid w:val="006C0120"/>
    <w:rsid w:val="006C09A5"/>
    <w:rsid w:val="006C1277"/>
    <w:rsid w:val="006C1278"/>
    <w:rsid w:val="006C195C"/>
    <w:rsid w:val="006C1A71"/>
    <w:rsid w:val="006C1D59"/>
    <w:rsid w:val="006C21FE"/>
    <w:rsid w:val="006C248E"/>
    <w:rsid w:val="006C28C1"/>
    <w:rsid w:val="006C3B0C"/>
    <w:rsid w:val="006C47D8"/>
    <w:rsid w:val="006C49C5"/>
    <w:rsid w:val="006C4BAD"/>
    <w:rsid w:val="006C5B18"/>
    <w:rsid w:val="006C5D58"/>
    <w:rsid w:val="006C610D"/>
    <w:rsid w:val="006C6385"/>
    <w:rsid w:val="006C72ED"/>
    <w:rsid w:val="006C789A"/>
    <w:rsid w:val="006C7EA9"/>
    <w:rsid w:val="006C7F35"/>
    <w:rsid w:val="006D00AE"/>
    <w:rsid w:val="006D0540"/>
    <w:rsid w:val="006D0612"/>
    <w:rsid w:val="006D1335"/>
    <w:rsid w:val="006D146C"/>
    <w:rsid w:val="006D1765"/>
    <w:rsid w:val="006D1B7D"/>
    <w:rsid w:val="006D1CD1"/>
    <w:rsid w:val="006D2206"/>
    <w:rsid w:val="006D27C0"/>
    <w:rsid w:val="006D2BFF"/>
    <w:rsid w:val="006D3037"/>
    <w:rsid w:val="006D30B2"/>
    <w:rsid w:val="006D36FF"/>
    <w:rsid w:val="006D3E27"/>
    <w:rsid w:val="006D44BA"/>
    <w:rsid w:val="006D4505"/>
    <w:rsid w:val="006D4AE8"/>
    <w:rsid w:val="006D4C32"/>
    <w:rsid w:val="006D507C"/>
    <w:rsid w:val="006D5D80"/>
    <w:rsid w:val="006D6752"/>
    <w:rsid w:val="006D679E"/>
    <w:rsid w:val="006D6900"/>
    <w:rsid w:val="006D69A9"/>
    <w:rsid w:val="006D70D2"/>
    <w:rsid w:val="006D7322"/>
    <w:rsid w:val="006D7B8C"/>
    <w:rsid w:val="006D7F63"/>
    <w:rsid w:val="006E02F5"/>
    <w:rsid w:val="006E0BBF"/>
    <w:rsid w:val="006E0F34"/>
    <w:rsid w:val="006E14BA"/>
    <w:rsid w:val="006E160E"/>
    <w:rsid w:val="006E1D7C"/>
    <w:rsid w:val="006E2066"/>
    <w:rsid w:val="006E2079"/>
    <w:rsid w:val="006E2AD2"/>
    <w:rsid w:val="006E2D22"/>
    <w:rsid w:val="006E339E"/>
    <w:rsid w:val="006E3AEB"/>
    <w:rsid w:val="006E3BF2"/>
    <w:rsid w:val="006E3E7A"/>
    <w:rsid w:val="006E4132"/>
    <w:rsid w:val="006E46D3"/>
    <w:rsid w:val="006E4B2B"/>
    <w:rsid w:val="006E4EEA"/>
    <w:rsid w:val="006E4F18"/>
    <w:rsid w:val="006E4F9B"/>
    <w:rsid w:val="006E4FDE"/>
    <w:rsid w:val="006E537C"/>
    <w:rsid w:val="006E55EC"/>
    <w:rsid w:val="006E6862"/>
    <w:rsid w:val="006E6AC1"/>
    <w:rsid w:val="006E6DCD"/>
    <w:rsid w:val="006E72B9"/>
    <w:rsid w:val="006E780C"/>
    <w:rsid w:val="006E7B1B"/>
    <w:rsid w:val="006F01B7"/>
    <w:rsid w:val="006F0449"/>
    <w:rsid w:val="006F0B37"/>
    <w:rsid w:val="006F0BFB"/>
    <w:rsid w:val="006F0E74"/>
    <w:rsid w:val="006F1507"/>
    <w:rsid w:val="006F1686"/>
    <w:rsid w:val="006F19DA"/>
    <w:rsid w:val="006F1B8B"/>
    <w:rsid w:val="006F1C44"/>
    <w:rsid w:val="006F1EB8"/>
    <w:rsid w:val="006F2662"/>
    <w:rsid w:val="006F2967"/>
    <w:rsid w:val="006F2A1C"/>
    <w:rsid w:val="006F2DAD"/>
    <w:rsid w:val="006F2DBD"/>
    <w:rsid w:val="006F348C"/>
    <w:rsid w:val="006F39BF"/>
    <w:rsid w:val="006F3ADB"/>
    <w:rsid w:val="006F3C19"/>
    <w:rsid w:val="006F3D87"/>
    <w:rsid w:val="006F3FCE"/>
    <w:rsid w:val="006F4246"/>
    <w:rsid w:val="006F4379"/>
    <w:rsid w:val="006F52B8"/>
    <w:rsid w:val="006F650E"/>
    <w:rsid w:val="006F65D9"/>
    <w:rsid w:val="006F6633"/>
    <w:rsid w:val="006F6BD8"/>
    <w:rsid w:val="006F71F8"/>
    <w:rsid w:val="006F7234"/>
    <w:rsid w:val="006F74D4"/>
    <w:rsid w:val="006F7C86"/>
    <w:rsid w:val="007000E8"/>
    <w:rsid w:val="00700100"/>
    <w:rsid w:val="00700D31"/>
    <w:rsid w:val="0070110D"/>
    <w:rsid w:val="00701304"/>
    <w:rsid w:val="007014AF"/>
    <w:rsid w:val="00701510"/>
    <w:rsid w:val="0070154C"/>
    <w:rsid w:val="007015FD"/>
    <w:rsid w:val="0070184C"/>
    <w:rsid w:val="00701921"/>
    <w:rsid w:val="00701A42"/>
    <w:rsid w:val="00701D31"/>
    <w:rsid w:val="00701EAA"/>
    <w:rsid w:val="00702140"/>
    <w:rsid w:val="0070259E"/>
    <w:rsid w:val="00702784"/>
    <w:rsid w:val="007029F4"/>
    <w:rsid w:val="00702CF8"/>
    <w:rsid w:val="00702DBD"/>
    <w:rsid w:val="0070303B"/>
    <w:rsid w:val="007035E5"/>
    <w:rsid w:val="007039E8"/>
    <w:rsid w:val="0070440A"/>
    <w:rsid w:val="00704579"/>
    <w:rsid w:val="00704827"/>
    <w:rsid w:val="0070500C"/>
    <w:rsid w:val="00705434"/>
    <w:rsid w:val="00705A07"/>
    <w:rsid w:val="00705A2E"/>
    <w:rsid w:val="007060C3"/>
    <w:rsid w:val="007062B4"/>
    <w:rsid w:val="007066E7"/>
    <w:rsid w:val="007071EC"/>
    <w:rsid w:val="007074BE"/>
    <w:rsid w:val="007076CB"/>
    <w:rsid w:val="00707932"/>
    <w:rsid w:val="0071009E"/>
    <w:rsid w:val="0071018B"/>
    <w:rsid w:val="00710293"/>
    <w:rsid w:val="0071038B"/>
    <w:rsid w:val="00710467"/>
    <w:rsid w:val="00710AFB"/>
    <w:rsid w:val="00710C10"/>
    <w:rsid w:val="00711425"/>
    <w:rsid w:val="007115D3"/>
    <w:rsid w:val="007115DB"/>
    <w:rsid w:val="00711677"/>
    <w:rsid w:val="00711789"/>
    <w:rsid w:val="0071181E"/>
    <w:rsid w:val="00711834"/>
    <w:rsid w:val="007118E4"/>
    <w:rsid w:val="00711A4B"/>
    <w:rsid w:val="00711B95"/>
    <w:rsid w:val="00711C55"/>
    <w:rsid w:val="00711D60"/>
    <w:rsid w:val="007126E1"/>
    <w:rsid w:val="0071271C"/>
    <w:rsid w:val="007138DA"/>
    <w:rsid w:val="00714D48"/>
    <w:rsid w:val="00714E1D"/>
    <w:rsid w:val="00714F88"/>
    <w:rsid w:val="00715168"/>
    <w:rsid w:val="0071522C"/>
    <w:rsid w:val="007158A0"/>
    <w:rsid w:val="0071618C"/>
    <w:rsid w:val="007168AF"/>
    <w:rsid w:val="00717175"/>
    <w:rsid w:val="00717591"/>
    <w:rsid w:val="00717B1F"/>
    <w:rsid w:val="00717C45"/>
    <w:rsid w:val="00717D9E"/>
    <w:rsid w:val="00720187"/>
    <w:rsid w:val="00720730"/>
    <w:rsid w:val="00720747"/>
    <w:rsid w:val="00720E21"/>
    <w:rsid w:val="007212C2"/>
    <w:rsid w:val="0072170A"/>
    <w:rsid w:val="00721BE5"/>
    <w:rsid w:val="00721C3A"/>
    <w:rsid w:val="00722536"/>
    <w:rsid w:val="0072268E"/>
    <w:rsid w:val="00722983"/>
    <w:rsid w:val="00722FA2"/>
    <w:rsid w:val="00722FAA"/>
    <w:rsid w:val="007236B7"/>
    <w:rsid w:val="00723836"/>
    <w:rsid w:val="00723C44"/>
    <w:rsid w:val="00724209"/>
    <w:rsid w:val="00724827"/>
    <w:rsid w:val="007249C6"/>
    <w:rsid w:val="00724A04"/>
    <w:rsid w:val="00724DB3"/>
    <w:rsid w:val="007254F1"/>
    <w:rsid w:val="00725B24"/>
    <w:rsid w:val="007260A6"/>
    <w:rsid w:val="00726751"/>
    <w:rsid w:val="00726CD7"/>
    <w:rsid w:val="007272E4"/>
    <w:rsid w:val="00727E6F"/>
    <w:rsid w:val="00727E8A"/>
    <w:rsid w:val="00727F63"/>
    <w:rsid w:val="007306B3"/>
    <w:rsid w:val="00730853"/>
    <w:rsid w:val="00731163"/>
    <w:rsid w:val="00731339"/>
    <w:rsid w:val="007314F1"/>
    <w:rsid w:val="00731C53"/>
    <w:rsid w:val="007321A2"/>
    <w:rsid w:val="00732AC9"/>
    <w:rsid w:val="007333BF"/>
    <w:rsid w:val="00733B66"/>
    <w:rsid w:val="00733CDA"/>
    <w:rsid w:val="00733E41"/>
    <w:rsid w:val="00733E43"/>
    <w:rsid w:val="00734147"/>
    <w:rsid w:val="00734712"/>
    <w:rsid w:val="00734964"/>
    <w:rsid w:val="007350D5"/>
    <w:rsid w:val="00735278"/>
    <w:rsid w:val="00735B8B"/>
    <w:rsid w:val="00735D56"/>
    <w:rsid w:val="00736405"/>
    <w:rsid w:val="0073651C"/>
    <w:rsid w:val="00736BD2"/>
    <w:rsid w:val="0073702C"/>
    <w:rsid w:val="0073726C"/>
    <w:rsid w:val="007374B3"/>
    <w:rsid w:val="00737731"/>
    <w:rsid w:val="00737B06"/>
    <w:rsid w:val="00740118"/>
    <w:rsid w:val="007404F6"/>
    <w:rsid w:val="00740976"/>
    <w:rsid w:val="00740C0A"/>
    <w:rsid w:val="00741001"/>
    <w:rsid w:val="00741190"/>
    <w:rsid w:val="00741522"/>
    <w:rsid w:val="00741A30"/>
    <w:rsid w:val="00741CB4"/>
    <w:rsid w:val="00741DE4"/>
    <w:rsid w:val="00742225"/>
    <w:rsid w:val="007424EB"/>
    <w:rsid w:val="00742EE2"/>
    <w:rsid w:val="00743089"/>
    <w:rsid w:val="007431D8"/>
    <w:rsid w:val="00743DDF"/>
    <w:rsid w:val="00744389"/>
    <w:rsid w:val="00744AF1"/>
    <w:rsid w:val="00744AF4"/>
    <w:rsid w:val="00744B1E"/>
    <w:rsid w:val="00744BAA"/>
    <w:rsid w:val="00744BB1"/>
    <w:rsid w:val="007454B7"/>
    <w:rsid w:val="007454D2"/>
    <w:rsid w:val="007459EF"/>
    <w:rsid w:val="00745E21"/>
    <w:rsid w:val="007460D9"/>
    <w:rsid w:val="00746372"/>
    <w:rsid w:val="0074698C"/>
    <w:rsid w:val="00746BE7"/>
    <w:rsid w:val="00746ED3"/>
    <w:rsid w:val="00747521"/>
    <w:rsid w:val="00747552"/>
    <w:rsid w:val="0074764B"/>
    <w:rsid w:val="007479C7"/>
    <w:rsid w:val="00747B8D"/>
    <w:rsid w:val="00747BCE"/>
    <w:rsid w:val="00747C79"/>
    <w:rsid w:val="007500E5"/>
    <w:rsid w:val="007501EE"/>
    <w:rsid w:val="00750C63"/>
    <w:rsid w:val="00751196"/>
    <w:rsid w:val="00751512"/>
    <w:rsid w:val="0075153A"/>
    <w:rsid w:val="00751817"/>
    <w:rsid w:val="00751B85"/>
    <w:rsid w:val="00751D43"/>
    <w:rsid w:val="0075215A"/>
    <w:rsid w:val="00752AB4"/>
    <w:rsid w:val="00752E6E"/>
    <w:rsid w:val="00753136"/>
    <w:rsid w:val="007538EE"/>
    <w:rsid w:val="00753F50"/>
    <w:rsid w:val="00754152"/>
    <w:rsid w:val="00754A55"/>
    <w:rsid w:val="00754D47"/>
    <w:rsid w:val="00755E69"/>
    <w:rsid w:val="0075629C"/>
    <w:rsid w:val="007562D1"/>
    <w:rsid w:val="0075646B"/>
    <w:rsid w:val="0075662C"/>
    <w:rsid w:val="00756928"/>
    <w:rsid w:val="00756AD9"/>
    <w:rsid w:val="00756E77"/>
    <w:rsid w:val="00756F1D"/>
    <w:rsid w:val="007572B5"/>
    <w:rsid w:val="00757402"/>
    <w:rsid w:val="00757595"/>
    <w:rsid w:val="0075770E"/>
    <w:rsid w:val="00757E4A"/>
    <w:rsid w:val="00757EBF"/>
    <w:rsid w:val="00757FA0"/>
    <w:rsid w:val="00760032"/>
    <w:rsid w:val="00760337"/>
    <w:rsid w:val="00760818"/>
    <w:rsid w:val="00760ADC"/>
    <w:rsid w:val="00760BE7"/>
    <w:rsid w:val="00760C29"/>
    <w:rsid w:val="00761238"/>
    <w:rsid w:val="007614A7"/>
    <w:rsid w:val="007619EB"/>
    <w:rsid w:val="00761DBE"/>
    <w:rsid w:val="00761F41"/>
    <w:rsid w:val="0076266B"/>
    <w:rsid w:val="00762958"/>
    <w:rsid w:val="00763189"/>
    <w:rsid w:val="007632E0"/>
    <w:rsid w:val="00763450"/>
    <w:rsid w:val="00764092"/>
    <w:rsid w:val="007646E1"/>
    <w:rsid w:val="00764B88"/>
    <w:rsid w:val="0076509D"/>
    <w:rsid w:val="0076583E"/>
    <w:rsid w:val="00765F70"/>
    <w:rsid w:val="00766162"/>
    <w:rsid w:val="0076675F"/>
    <w:rsid w:val="007668DE"/>
    <w:rsid w:val="00766C98"/>
    <w:rsid w:val="007670B6"/>
    <w:rsid w:val="00767299"/>
    <w:rsid w:val="0077009A"/>
    <w:rsid w:val="00770722"/>
    <w:rsid w:val="00770789"/>
    <w:rsid w:val="00770BDF"/>
    <w:rsid w:val="00770CF8"/>
    <w:rsid w:val="00770E9A"/>
    <w:rsid w:val="00770EED"/>
    <w:rsid w:val="0077220A"/>
    <w:rsid w:val="00772535"/>
    <w:rsid w:val="0077298E"/>
    <w:rsid w:val="00772DEC"/>
    <w:rsid w:val="0077338D"/>
    <w:rsid w:val="00773EB5"/>
    <w:rsid w:val="00773FB9"/>
    <w:rsid w:val="00774435"/>
    <w:rsid w:val="007748A2"/>
    <w:rsid w:val="0077492C"/>
    <w:rsid w:val="007749BC"/>
    <w:rsid w:val="00774D81"/>
    <w:rsid w:val="0077504E"/>
    <w:rsid w:val="0077535A"/>
    <w:rsid w:val="0077660A"/>
    <w:rsid w:val="00776E64"/>
    <w:rsid w:val="00777879"/>
    <w:rsid w:val="007779C4"/>
    <w:rsid w:val="00777D36"/>
    <w:rsid w:val="00780134"/>
    <w:rsid w:val="007806AD"/>
    <w:rsid w:val="00781333"/>
    <w:rsid w:val="007813B7"/>
    <w:rsid w:val="00781470"/>
    <w:rsid w:val="00781673"/>
    <w:rsid w:val="00781A58"/>
    <w:rsid w:val="007820F2"/>
    <w:rsid w:val="007824BA"/>
    <w:rsid w:val="007828E3"/>
    <w:rsid w:val="007829EC"/>
    <w:rsid w:val="00783023"/>
    <w:rsid w:val="00783117"/>
    <w:rsid w:val="0078369D"/>
    <w:rsid w:val="00783CCD"/>
    <w:rsid w:val="0078430E"/>
    <w:rsid w:val="00784A38"/>
    <w:rsid w:val="00784D7C"/>
    <w:rsid w:val="00784F1E"/>
    <w:rsid w:val="007854C6"/>
    <w:rsid w:val="0078579D"/>
    <w:rsid w:val="00786671"/>
    <w:rsid w:val="00786B29"/>
    <w:rsid w:val="00786B95"/>
    <w:rsid w:val="00786DB7"/>
    <w:rsid w:val="0078707A"/>
    <w:rsid w:val="007875AD"/>
    <w:rsid w:val="007876F7"/>
    <w:rsid w:val="00787855"/>
    <w:rsid w:val="0079023B"/>
    <w:rsid w:val="0079039F"/>
    <w:rsid w:val="007907A7"/>
    <w:rsid w:val="00790C37"/>
    <w:rsid w:val="00790CDE"/>
    <w:rsid w:val="0079168A"/>
    <w:rsid w:val="007917C1"/>
    <w:rsid w:val="007922D0"/>
    <w:rsid w:val="007926A4"/>
    <w:rsid w:val="00792774"/>
    <w:rsid w:val="00792A85"/>
    <w:rsid w:val="00792CE7"/>
    <w:rsid w:val="00792E0C"/>
    <w:rsid w:val="00793530"/>
    <w:rsid w:val="00793793"/>
    <w:rsid w:val="00793878"/>
    <w:rsid w:val="00793F90"/>
    <w:rsid w:val="00794011"/>
    <w:rsid w:val="0079420C"/>
    <w:rsid w:val="0079429C"/>
    <w:rsid w:val="00794EC6"/>
    <w:rsid w:val="00794F3E"/>
    <w:rsid w:val="007955C4"/>
    <w:rsid w:val="00795A08"/>
    <w:rsid w:val="00795A81"/>
    <w:rsid w:val="007960C1"/>
    <w:rsid w:val="007964B2"/>
    <w:rsid w:val="00796746"/>
    <w:rsid w:val="007968B0"/>
    <w:rsid w:val="007969E0"/>
    <w:rsid w:val="00796FB8"/>
    <w:rsid w:val="0079737B"/>
    <w:rsid w:val="007973A5"/>
    <w:rsid w:val="0079770D"/>
    <w:rsid w:val="00797799"/>
    <w:rsid w:val="007977A7"/>
    <w:rsid w:val="00797805"/>
    <w:rsid w:val="0079789B"/>
    <w:rsid w:val="00797AB5"/>
    <w:rsid w:val="00797C9D"/>
    <w:rsid w:val="007A029E"/>
    <w:rsid w:val="007A02DA"/>
    <w:rsid w:val="007A0478"/>
    <w:rsid w:val="007A04AE"/>
    <w:rsid w:val="007A0ACA"/>
    <w:rsid w:val="007A0B67"/>
    <w:rsid w:val="007A10B7"/>
    <w:rsid w:val="007A1332"/>
    <w:rsid w:val="007A1427"/>
    <w:rsid w:val="007A14C2"/>
    <w:rsid w:val="007A15A4"/>
    <w:rsid w:val="007A163D"/>
    <w:rsid w:val="007A19BC"/>
    <w:rsid w:val="007A1DB7"/>
    <w:rsid w:val="007A1FA1"/>
    <w:rsid w:val="007A225A"/>
    <w:rsid w:val="007A2728"/>
    <w:rsid w:val="007A2CF2"/>
    <w:rsid w:val="007A2D9A"/>
    <w:rsid w:val="007A367E"/>
    <w:rsid w:val="007A3AAE"/>
    <w:rsid w:val="007A3E80"/>
    <w:rsid w:val="007A3F57"/>
    <w:rsid w:val="007A41FB"/>
    <w:rsid w:val="007A42DA"/>
    <w:rsid w:val="007A43D3"/>
    <w:rsid w:val="007A4411"/>
    <w:rsid w:val="007A482A"/>
    <w:rsid w:val="007A4878"/>
    <w:rsid w:val="007A4A3B"/>
    <w:rsid w:val="007A4EF6"/>
    <w:rsid w:val="007A5236"/>
    <w:rsid w:val="007A5451"/>
    <w:rsid w:val="007A5460"/>
    <w:rsid w:val="007A5A29"/>
    <w:rsid w:val="007A613A"/>
    <w:rsid w:val="007A659A"/>
    <w:rsid w:val="007A67AF"/>
    <w:rsid w:val="007A6842"/>
    <w:rsid w:val="007A6959"/>
    <w:rsid w:val="007A69AA"/>
    <w:rsid w:val="007A7075"/>
    <w:rsid w:val="007A7585"/>
    <w:rsid w:val="007A7A29"/>
    <w:rsid w:val="007B0013"/>
    <w:rsid w:val="007B0154"/>
    <w:rsid w:val="007B03AB"/>
    <w:rsid w:val="007B03D9"/>
    <w:rsid w:val="007B03EC"/>
    <w:rsid w:val="007B053A"/>
    <w:rsid w:val="007B0832"/>
    <w:rsid w:val="007B08C1"/>
    <w:rsid w:val="007B0965"/>
    <w:rsid w:val="007B0A9D"/>
    <w:rsid w:val="007B0B6E"/>
    <w:rsid w:val="007B1587"/>
    <w:rsid w:val="007B1948"/>
    <w:rsid w:val="007B1EE6"/>
    <w:rsid w:val="007B20C7"/>
    <w:rsid w:val="007B24D5"/>
    <w:rsid w:val="007B273E"/>
    <w:rsid w:val="007B2AE0"/>
    <w:rsid w:val="007B3350"/>
    <w:rsid w:val="007B39BE"/>
    <w:rsid w:val="007B40E4"/>
    <w:rsid w:val="007B44D4"/>
    <w:rsid w:val="007B4592"/>
    <w:rsid w:val="007B462D"/>
    <w:rsid w:val="007B4C62"/>
    <w:rsid w:val="007B53F3"/>
    <w:rsid w:val="007B5853"/>
    <w:rsid w:val="007B5BE6"/>
    <w:rsid w:val="007B6162"/>
    <w:rsid w:val="007B6720"/>
    <w:rsid w:val="007B73A9"/>
    <w:rsid w:val="007B76C2"/>
    <w:rsid w:val="007B7B50"/>
    <w:rsid w:val="007B7CBC"/>
    <w:rsid w:val="007C058B"/>
    <w:rsid w:val="007C075D"/>
    <w:rsid w:val="007C0AC5"/>
    <w:rsid w:val="007C0C2B"/>
    <w:rsid w:val="007C14D4"/>
    <w:rsid w:val="007C194F"/>
    <w:rsid w:val="007C1BCC"/>
    <w:rsid w:val="007C1F63"/>
    <w:rsid w:val="007C23BB"/>
    <w:rsid w:val="007C309C"/>
    <w:rsid w:val="007C3557"/>
    <w:rsid w:val="007C38BE"/>
    <w:rsid w:val="007C3ABA"/>
    <w:rsid w:val="007C3C30"/>
    <w:rsid w:val="007C3C53"/>
    <w:rsid w:val="007C3FEE"/>
    <w:rsid w:val="007C419C"/>
    <w:rsid w:val="007C472B"/>
    <w:rsid w:val="007C4B72"/>
    <w:rsid w:val="007C585A"/>
    <w:rsid w:val="007C58BE"/>
    <w:rsid w:val="007C5A0B"/>
    <w:rsid w:val="007C5ADD"/>
    <w:rsid w:val="007C5FA8"/>
    <w:rsid w:val="007C657A"/>
    <w:rsid w:val="007C6795"/>
    <w:rsid w:val="007C6B9A"/>
    <w:rsid w:val="007C6E30"/>
    <w:rsid w:val="007C6FE6"/>
    <w:rsid w:val="007C71DE"/>
    <w:rsid w:val="007C78F4"/>
    <w:rsid w:val="007D00E6"/>
    <w:rsid w:val="007D0818"/>
    <w:rsid w:val="007D176D"/>
    <w:rsid w:val="007D1839"/>
    <w:rsid w:val="007D1928"/>
    <w:rsid w:val="007D1C4F"/>
    <w:rsid w:val="007D201D"/>
    <w:rsid w:val="007D2C2A"/>
    <w:rsid w:val="007D2DAE"/>
    <w:rsid w:val="007D36D6"/>
    <w:rsid w:val="007D3A07"/>
    <w:rsid w:val="007D3FAB"/>
    <w:rsid w:val="007D4025"/>
    <w:rsid w:val="007D47F6"/>
    <w:rsid w:val="007D4C5D"/>
    <w:rsid w:val="007D4CAC"/>
    <w:rsid w:val="007D4DC4"/>
    <w:rsid w:val="007D5041"/>
    <w:rsid w:val="007D5A1A"/>
    <w:rsid w:val="007D5BFB"/>
    <w:rsid w:val="007D60DE"/>
    <w:rsid w:val="007D6507"/>
    <w:rsid w:val="007D66A6"/>
    <w:rsid w:val="007D6741"/>
    <w:rsid w:val="007D6BB8"/>
    <w:rsid w:val="007D6C18"/>
    <w:rsid w:val="007D6CBD"/>
    <w:rsid w:val="007D7196"/>
    <w:rsid w:val="007D7854"/>
    <w:rsid w:val="007D7C63"/>
    <w:rsid w:val="007E02D6"/>
    <w:rsid w:val="007E02E6"/>
    <w:rsid w:val="007E07D0"/>
    <w:rsid w:val="007E0C50"/>
    <w:rsid w:val="007E10EB"/>
    <w:rsid w:val="007E120A"/>
    <w:rsid w:val="007E1DF6"/>
    <w:rsid w:val="007E1F58"/>
    <w:rsid w:val="007E2025"/>
    <w:rsid w:val="007E249D"/>
    <w:rsid w:val="007E27A5"/>
    <w:rsid w:val="007E2B5B"/>
    <w:rsid w:val="007E3151"/>
    <w:rsid w:val="007E3B71"/>
    <w:rsid w:val="007E3F62"/>
    <w:rsid w:val="007E4051"/>
    <w:rsid w:val="007E45E5"/>
    <w:rsid w:val="007E4C6B"/>
    <w:rsid w:val="007E4E8B"/>
    <w:rsid w:val="007E57B8"/>
    <w:rsid w:val="007E5A00"/>
    <w:rsid w:val="007E5ED9"/>
    <w:rsid w:val="007E61A5"/>
    <w:rsid w:val="007E63B1"/>
    <w:rsid w:val="007E6429"/>
    <w:rsid w:val="007E66BD"/>
    <w:rsid w:val="007E7173"/>
    <w:rsid w:val="007E7ED8"/>
    <w:rsid w:val="007E7F7A"/>
    <w:rsid w:val="007F029B"/>
    <w:rsid w:val="007F030A"/>
    <w:rsid w:val="007F097D"/>
    <w:rsid w:val="007F09E8"/>
    <w:rsid w:val="007F0B71"/>
    <w:rsid w:val="007F0D58"/>
    <w:rsid w:val="007F0E52"/>
    <w:rsid w:val="007F13E5"/>
    <w:rsid w:val="007F141C"/>
    <w:rsid w:val="007F2106"/>
    <w:rsid w:val="007F23B8"/>
    <w:rsid w:val="007F250D"/>
    <w:rsid w:val="007F25A2"/>
    <w:rsid w:val="007F25CB"/>
    <w:rsid w:val="007F2CFA"/>
    <w:rsid w:val="007F2FCC"/>
    <w:rsid w:val="007F3128"/>
    <w:rsid w:val="007F31C8"/>
    <w:rsid w:val="007F36C3"/>
    <w:rsid w:val="007F3954"/>
    <w:rsid w:val="007F3AAF"/>
    <w:rsid w:val="007F3FC4"/>
    <w:rsid w:val="007F3FD1"/>
    <w:rsid w:val="007F4133"/>
    <w:rsid w:val="007F459B"/>
    <w:rsid w:val="007F4802"/>
    <w:rsid w:val="007F4D22"/>
    <w:rsid w:val="007F51AE"/>
    <w:rsid w:val="007F5455"/>
    <w:rsid w:val="007F579E"/>
    <w:rsid w:val="007F57B3"/>
    <w:rsid w:val="007F5B1A"/>
    <w:rsid w:val="007F67B6"/>
    <w:rsid w:val="007F68E7"/>
    <w:rsid w:val="007F6DFE"/>
    <w:rsid w:val="007F7612"/>
    <w:rsid w:val="008001FA"/>
    <w:rsid w:val="00800297"/>
    <w:rsid w:val="0080048F"/>
    <w:rsid w:val="00800633"/>
    <w:rsid w:val="00800863"/>
    <w:rsid w:val="00800A66"/>
    <w:rsid w:val="00800AC4"/>
    <w:rsid w:val="00801048"/>
    <w:rsid w:val="008012CF"/>
    <w:rsid w:val="0080150D"/>
    <w:rsid w:val="008024F1"/>
    <w:rsid w:val="00802971"/>
    <w:rsid w:val="00802C77"/>
    <w:rsid w:val="00803433"/>
    <w:rsid w:val="0080406E"/>
    <w:rsid w:val="00804423"/>
    <w:rsid w:val="00804625"/>
    <w:rsid w:val="008046BD"/>
    <w:rsid w:val="008052CE"/>
    <w:rsid w:val="00805334"/>
    <w:rsid w:val="00805AD3"/>
    <w:rsid w:val="00805B4F"/>
    <w:rsid w:val="00805C7D"/>
    <w:rsid w:val="00805D12"/>
    <w:rsid w:val="00805FFE"/>
    <w:rsid w:val="00806586"/>
    <w:rsid w:val="008068AA"/>
    <w:rsid w:val="00806C7A"/>
    <w:rsid w:val="00807351"/>
    <w:rsid w:val="00807B0E"/>
    <w:rsid w:val="00807B1E"/>
    <w:rsid w:val="00807F0A"/>
    <w:rsid w:val="00807F42"/>
    <w:rsid w:val="00807F89"/>
    <w:rsid w:val="00810B83"/>
    <w:rsid w:val="00810C61"/>
    <w:rsid w:val="00811227"/>
    <w:rsid w:val="0081156D"/>
    <w:rsid w:val="00811576"/>
    <w:rsid w:val="00811737"/>
    <w:rsid w:val="00811743"/>
    <w:rsid w:val="00811BDB"/>
    <w:rsid w:val="00811FF1"/>
    <w:rsid w:val="0081227F"/>
    <w:rsid w:val="0081248A"/>
    <w:rsid w:val="008125DE"/>
    <w:rsid w:val="0081261A"/>
    <w:rsid w:val="008129A5"/>
    <w:rsid w:val="00812F05"/>
    <w:rsid w:val="00813162"/>
    <w:rsid w:val="008132AA"/>
    <w:rsid w:val="008134AF"/>
    <w:rsid w:val="0081352C"/>
    <w:rsid w:val="00813DB4"/>
    <w:rsid w:val="00813F90"/>
    <w:rsid w:val="00814199"/>
    <w:rsid w:val="00814400"/>
    <w:rsid w:val="008148B5"/>
    <w:rsid w:val="008148BB"/>
    <w:rsid w:val="00814B6D"/>
    <w:rsid w:val="00814CF1"/>
    <w:rsid w:val="00815135"/>
    <w:rsid w:val="00815578"/>
    <w:rsid w:val="00815AAD"/>
    <w:rsid w:val="008166E9"/>
    <w:rsid w:val="00816B14"/>
    <w:rsid w:val="00816E50"/>
    <w:rsid w:val="00816FCF"/>
    <w:rsid w:val="00817353"/>
    <w:rsid w:val="00817386"/>
    <w:rsid w:val="008173B0"/>
    <w:rsid w:val="00817811"/>
    <w:rsid w:val="00817847"/>
    <w:rsid w:val="00817DA0"/>
    <w:rsid w:val="00817FAE"/>
    <w:rsid w:val="008205BD"/>
    <w:rsid w:val="008205E8"/>
    <w:rsid w:val="00820818"/>
    <w:rsid w:val="00820E6A"/>
    <w:rsid w:val="0082117D"/>
    <w:rsid w:val="00821538"/>
    <w:rsid w:val="00821A9A"/>
    <w:rsid w:val="008220F3"/>
    <w:rsid w:val="00822143"/>
    <w:rsid w:val="008225D7"/>
    <w:rsid w:val="008226F1"/>
    <w:rsid w:val="00822D0D"/>
    <w:rsid w:val="00822E73"/>
    <w:rsid w:val="00822EE8"/>
    <w:rsid w:val="0082304E"/>
    <w:rsid w:val="008233A6"/>
    <w:rsid w:val="00823804"/>
    <w:rsid w:val="00824263"/>
    <w:rsid w:val="008242EE"/>
    <w:rsid w:val="00824309"/>
    <w:rsid w:val="008246F0"/>
    <w:rsid w:val="00824788"/>
    <w:rsid w:val="0082496F"/>
    <w:rsid w:val="00824B55"/>
    <w:rsid w:val="00824B76"/>
    <w:rsid w:val="00824C6C"/>
    <w:rsid w:val="00824F8F"/>
    <w:rsid w:val="00825568"/>
    <w:rsid w:val="00825662"/>
    <w:rsid w:val="00825A75"/>
    <w:rsid w:val="008263E4"/>
    <w:rsid w:val="0082650B"/>
    <w:rsid w:val="00826607"/>
    <w:rsid w:val="00826C02"/>
    <w:rsid w:val="00827224"/>
    <w:rsid w:val="00827411"/>
    <w:rsid w:val="00827652"/>
    <w:rsid w:val="00827E43"/>
    <w:rsid w:val="0083033F"/>
    <w:rsid w:val="008303A5"/>
    <w:rsid w:val="00830E15"/>
    <w:rsid w:val="008310D2"/>
    <w:rsid w:val="008311E0"/>
    <w:rsid w:val="008314EE"/>
    <w:rsid w:val="0083164C"/>
    <w:rsid w:val="008316A4"/>
    <w:rsid w:val="008317A3"/>
    <w:rsid w:val="00831B34"/>
    <w:rsid w:val="00832110"/>
    <w:rsid w:val="0083211A"/>
    <w:rsid w:val="00832195"/>
    <w:rsid w:val="00832426"/>
    <w:rsid w:val="00832804"/>
    <w:rsid w:val="00832EA0"/>
    <w:rsid w:val="008330F3"/>
    <w:rsid w:val="008331DB"/>
    <w:rsid w:val="0083334F"/>
    <w:rsid w:val="0083360E"/>
    <w:rsid w:val="008337CD"/>
    <w:rsid w:val="00833F11"/>
    <w:rsid w:val="00834129"/>
    <w:rsid w:val="0083471A"/>
    <w:rsid w:val="0083475F"/>
    <w:rsid w:val="008351AA"/>
    <w:rsid w:val="0083550F"/>
    <w:rsid w:val="00835691"/>
    <w:rsid w:val="008357CA"/>
    <w:rsid w:val="0083589F"/>
    <w:rsid w:val="00835D1B"/>
    <w:rsid w:val="00835EA2"/>
    <w:rsid w:val="008367B5"/>
    <w:rsid w:val="00836C52"/>
    <w:rsid w:val="00836EB2"/>
    <w:rsid w:val="0083705A"/>
    <w:rsid w:val="008401BF"/>
    <w:rsid w:val="0084022F"/>
    <w:rsid w:val="008407AA"/>
    <w:rsid w:val="008407F7"/>
    <w:rsid w:val="008410D7"/>
    <w:rsid w:val="00841479"/>
    <w:rsid w:val="0084166A"/>
    <w:rsid w:val="008417BD"/>
    <w:rsid w:val="008418D1"/>
    <w:rsid w:val="00841F37"/>
    <w:rsid w:val="00841F8D"/>
    <w:rsid w:val="00842AA7"/>
    <w:rsid w:val="00842C64"/>
    <w:rsid w:val="00842FD6"/>
    <w:rsid w:val="00843199"/>
    <w:rsid w:val="0084332D"/>
    <w:rsid w:val="0084355E"/>
    <w:rsid w:val="00843999"/>
    <w:rsid w:val="00843A56"/>
    <w:rsid w:val="00843CAC"/>
    <w:rsid w:val="0084464D"/>
    <w:rsid w:val="0084492C"/>
    <w:rsid w:val="00844D09"/>
    <w:rsid w:val="008452C2"/>
    <w:rsid w:val="0084575F"/>
    <w:rsid w:val="00845886"/>
    <w:rsid w:val="00846404"/>
    <w:rsid w:val="0084716F"/>
    <w:rsid w:val="0084748F"/>
    <w:rsid w:val="008476DE"/>
    <w:rsid w:val="0084791E"/>
    <w:rsid w:val="0084794F"/>
    <w:rsid w:val="008505EF"/>
    <w:rsid w:val="008508E5"/>
    <w:rsid w:val="00850900"/>
    <w:rsid w:val="00850AA6"/>
    <w:rsid w:val="00850D9E"/>
    <w:rsid w:val="00850F54"/>
    <w:rsid w:val="008511F2"/>
    <w:rsid w:val="00851434"/>
    <w:rsid w:val="008520E6"/>
    <w:rsid w:val="0085210A"/>
    <w:rsid w:val="008524FA"/>
    <w:rsid w:val="0085267A"/>
    <w:rsid w:val="00852B5B"/>
    <w:rsid w:val="00852E02"/>
    <w:rsid w:val="00853676"/>
    <w:rsid w:val="00853D3B"/>
    <w:rsid w:val="0085404F"/>
    <w:rsid w:val="00854448"/>
    <w:rsid w:val="00854618"/>
    <w:rsid w:val="00854B40"/>
    <w:rsid w:val="00855200"/>
    <w:rsid w:val="00855947"/>
    <w:rsid w:val="00855DA3"/>
    <w:rsid w:val="008562CF"/>
    <w:rsid w:val="00856FB7"/>
    <w:rsid w:val="008578A5"/>
    <w:rsid w:val="00857BCD"/>
    <w:rsid w:val="00860208"/>
    <w:rsid w:val="00860628"/>
    <w:rsid w:val="008609C6"/>
    <w:rsid w:val="00860BAB"/>
    <w:rsid w:val="00860CAE"/>
    <w:rsid w:val="00860EC0"/>
    <w:rsid w:val="00861037"/>
    <w:rsid w:val="008611F6"/>
    <w:rsid w:val="008611F8"/>
    <w:rsid w:val="00861706"/>
    <w:rsid w:val="00862073"/>
    <w:rsid w:val="0086217D"/>
    <w:rsid w:val="0086275A"/>
    <w:rsid w:val="00862EE6"/>
    <w:rsid w:val="008630C3"/>
    <w:rsid w:val="0086329C"/>
    <w:rsid w:val="0086336A"/>
    <w:rsid w:val="0086361E"/>
    <w:rsid w:val="008639AB"/>
    <w:rsid w:val="00863BC4"/>
    <w:rsid w:val="00863F6D"/>
    <w:rsid w:val="00864444"/>
    <w:rsid w:val="00864B2A"/>
    <w:rsid w:val="008655A1"/>
    <w:rsid w:val="0086595A"/>
    <w:rsid w:val="00866747"/>
    <w:rsid w:val="008668BC"/>
    <w:rsid w:val="00866C23"/>
    <w:rsid w:val="00866FA2"/>
    <w:rsid w:val="00867596"/>
    <w:rsid w:val="00867E79"/>
    <w:rsid w:val="00870542"/>
    <w:rsid w:val="0087068B"/>
    <w:rsid w:val="00870781"/>
    <w:rsid w:val="0087087C"/>
    <w:rsid w:val="008709F9"/>
    <w:rsid w:val="00870A0F"/>
    <w:rsid w:val="00871BEE"/>
    <w:rsid w:val="00872439"/>
    <w:rsid w:val="00872674"/>
    <w:rsid w:val="00872B7B"/>
    <w:rsid w:val="00872BF6"/>
    <w:rsid w:val="00872CB3"/>
    <w:rsid w:val="00873538"/>
    <w:rsid w:val="0087374B"/>
    <w:rsid w:val="00873982"/>
    <w:rsid w:val="00873A5F"/>
    <w:rsid w:val="00873DCB"/>
    <w:rsid w:val="00874002"/>
    <w:rsid w:val="0087457B"/>
    <w:rsid w:val="00874AEC"/>
    <w:rsid w:val="00874C6D"/>
    <w:rsid w:val="00874F19"/>
    <w:rsid w:val="00875044"/>
    <w:rsid w:val="008753E8"/>
    <w:rsid w:val="00875927"/>
    <w:rsid w:val="00875A2D"/>
    <w:rsid w:val="00875B4D"/>
    <w:rsid w:val="00876104"/>
    <w:rsid w:val="00876670"/>
    <w:rsid w:val="00877248"/>
    <w:rsid w:val="00877428"/>
    <w:rsid w:val="00877B11"/>
    <w:rsid w:val="00877B88"/>
    <w:rsid w:val="00877C18"/>
    <w:rsid w:val="00877D36"/>
    <w:rsid w:val="008800BE"/>
    <w:rsid w:val="00880167"/>
    <w:rsid w:val="008807B9"/>
    <w:rsid w:val="008808C8"/>
    <w:rsid w:val="008809D1"/>
    <w:rsid w:val="00880ADA"/>
    <w:rsid w:val="00880E0E"/>
    <w:rsid w:val="008814B6"/>
    <w:rsid w:val="00881A0C"/>
    <w:rsid w:val="00881B0B"/>
    <w:rsid w:val="00881FA5"/>
    <w:rsid w:val="00882FAE"/>
    <w:rsid w:val="008835A6"/>
    <w:rsid w:val="00883C6B"/>
    <w:rsid w:val="00883F86"/>
    <w:rsid w:val="008849DF"/>
    <w:rsid w:val="00884C8D"/>
    <w:rsid w:val="008852B6"/>
    <w:rsid w:val="00885389"/>
    <w:rsid w:val="00885B24"/>
    <w:rsid w:val="0088618B"/>
    <w:rsid w:val="00886A37"/>
    <w:rsid w:val="00886AB3"/>
    <w:rsid w:val="00887C57"/>
    <w:rsid w:val="00887FC5"/>
    <w:rsid w:val="00890023"/>
    <w:rsid w:val="00890818"/>
    <w:rsid w:val="008908AE"/>
    <w:rsid w:val="00890BEB"/>
    <w:rsid w:val="00891234"/>
    <w:rsid w:val="0089178E"/>
    <w:rsid w:val="008920BB"/>
    <w:rsid w:val="00892EE4"/>
    <w:rsid w:val="0089301B"/>
    <w:rsid w:val="00893660"/>
    <w:rsid w:val="008936D0"/>
    <w:rsid w:val="00893B9D"/>
    <w:rsid w:val="00894203"/>
    <w:rsid w:val="00894694"/>
    <w:rsid w:val="00894A70"/>
    <w:rsid w:val="00894FF8"/>
    <w:rsid w:val="008951C4"/>
    <w:rsid w:val="00895569"/>
    <w:rsid w:val="008957E2"/>
    <w:rsid w:val="008958E2"/>
    <w:rsid w:val="00895A0A"/>
    <w:rsid w:val="00895B3A"/>
    <w:rsid w:val="00896188"/>
    <w:rsid w:val="008961EB"/>
    <w:rsid w:val="00896A72"/>
    <w:rsid w:val="008970A1"/>
    <w:rsid w:val="00897720"/>
    <w:rsid w:val="00897DB5"/>
    <w:rsid w:val="00897FBA"/>
    <w:rsid w:val="008A00B7"/>
    <w:rsid w:val="008A02DF"/>
    <w:rsid w:val="008A0AAF"/>
    <w:rsid w:val="008A0BFF"/>
    <w:rsid w:val="008A1844"/>
    <w:rsid w:val="008A197E"/>
    <w:rsid w:val="008A1B60"/>
    <w:rsid w:val="008A1CA4"/>
    <w:rsid w:val="008A1E4D"/>
    <w:rsid w:val="008A1EE7"/>
    <w:rsid w:val="008A2095"/>
    <w:rsid w:val="008A21AE"/>
    <w:rsid w:val="008A22E2"/>
    <w:rsid w:val="008A281A"/>
    <w:rsid w:val="008A2BBB"/>
    <w:rsid w:val="008A2C3E"/>
    <w:rsid w:val="008A2CF8"/>
    <w:rsid w:val="008A2D63"/>
    <w:rsid w:val="008A2F4B"/>
    <w:rsid w:val="008A3056"/>
    <w:rsid w:val="008A30D9"/>
    <w:rsid w:val="008A3F13"/>
    <w:rsid w:val="008A4286"/>
    <w:rsid w:val="008A4694"/>
    <w:rsid w:val="008A484E"/>
    <w:rsid w:val="008A49BA"/>
    <w:rsid w:val="008A4E97"/>
    <w:rsid w:val="008A4EA1"/>
    <w:rsid w:val="008A5A8D"/>
    <w:rsid w:val="008A5D4B"/>
    <w:rsid w:val="008A6270"/>
    <w:rsid w:val="008A65E2"/>
    <w:rsid w:val="008A6C2D"/>
    <w:rsid w:val="008A7454"/>
    <w:rsid w:val="008A78B7"/>
    <w:rsid w:val="008A7A93"/>
    <w:rsid w:val="008B012B"/>
    <w:rsid w:val="008B0219"/>
    <w:rsid w:val="008B02AB"/>
    <w:rsid w:val="008B05C0"/>
    <w:rsid w:val="008B0724"/>
    <w:rsid w:val="008B08DE"/>
    <w:rsid w:val="008B0DDA"/>
    <w:rsid w:val="008B159F"/>
    <w:rsid w:val="008B17FA"/>
    <w:rsid w:val="008B18C6"/>
    <w:rsid w:val="008B1A4E"/>
    <w:rsid w:val="008B1F59"/>
    <w:rsid w:val="008B1FC0"/>
    <w:rsid w:val="008B26D4"/>
    <w:rsid w:val="008B2C01"/>
    <w:rsid w:val="008B3180"/>
    <w:rsid w:val="008B3520"/>
    <w:rsid w:val="008B418A"/>
    <w:rsid w:val="008B452C"/>
    <w:rsid w:val="008B46A7"/>
    <w:rsid w:val="008B4D96"/>
    <w:rsid w:val="008B5007"/>
    <w:rsid w:val="008B52BF"/>
    <w:rsid w:val="008B5966"/>
    <w:rsid w:val="008B5E0A"/>
    <w:rsid w:val="008B5F5D"/>
    <w:rsid w:val="008B61D8"/>
    <w:rsid w:val="008B6496"/>
    <w:rsid w:val="008B64EF"/>
    <w:rsid w:val="008B672D"/>
    <w:rsid w:val="008B69E7"/>
    <w:rsid w:val="008B6AA9"/>
    <w:rsid w:val="008B6BFA"/>
    <w:rsid w:val="008B76AA"/>
    <w:rsid w:val="008B7A3C"/>
    <w:rsid w:val="008B7B6F"/>
    <w:rsid w:val="008B7D48"/>
    <w:rsid w:val="008B7E83"/>
    <w:rsid w:val="008B7F0C"/>
    <w:rsid w:val="008C087D"/>
    <w:rsid w:val="008C089D"/>
    <w:rsid w:val="008C0A79"/>
    <w:rsid w:val="008C0FC8"/>
    <w:rsid w:val="008C1101"/>
    <w:rsid w:val="008C1280"/>
    <w:rsid w:val="008C16F0"/>
    <w:rsid w:val="008C23BC"/>
    <w:rsid w:val="008C2AF0"/>
    <w:rsid w:val="008C2B0C"/>
    <w:rsid w:val="008C38D9"/>
    <w:rsid w:val="008C3D1E"/>
    <w:rsid w:val="008C3DA6"/>
    <w:rsid w:val="008C3EC5"/>
    <w:rsid w:val="008C48DE"/>
    <w:rsid w:val="008C4A50"/>
    <w:rsid w:val="008C4A7D"/>
    <w:rsid w:val="008C509C"/>
    <w:rsid w:val="008C5347"/>
    <w:rsid w:val="008C53F5"/>
    <w:rsid w:val="008C57D7"/>
    <w:rsid w:val="008C5A0C"/>
    <w:rsid w:val="008C6841"/>
    <w:rsid w:val="008C68E5"/>
    <w:rsid w:val="008C69B1"/>
    <w:rsid w:val="008C6CC8"/>
    <w:rsid w:val="008C723D"/>
    <w:rsid w:val="008C7377"/>
    <w:rsid w:val="008C7D29"/>
    <w:rsid w:val="008D0001"/>
    <w:rsid w:val="008D0170"/>
    <w:rsid w:val="008D06C7"/>
    <w:rsid w:val="008D0D98"/>
    <w:rsid w:val="008D0FBA"/>
    <w:rsid w:val="008D14FA"/>
    <w:rsid w:val="008D159E"/>
    <w:rsid w:val="008D1956"/>
    <w:rsid w:val="008D1A52"/>
    <w:rsid w:val="008D1CF6"/>
    <w:rsid w:val="008D2299"/>
    <w:rsid w:val="008D26CD"/>
    <w:rsid w:val="008D28D3"/>
    <w:rsid w:val="008D2C90"/>
    <w:rsid w:val="008D2CBB"/>
    <w:rsid w:val="008D2D15"/>
    <w:rsid w:val="008D2E1F"/>
    <w:rsid w:val="008D3117"/>
    <w:rsid w:val="008D3342"/>
    <w:rsid w:val="008D36AB"/>
    <w:rsid w:val="008D3AE7"/>
    <w:rsid w:val="008D3E18"/>
    <w:rsid w:val="008D4165"/>
    <w:rsid w:val="008D478C"/>
    <w:rsid w:val="008D4BD8"/>
    <w:rsid w:val="008D4E24"/>
    <w:rsid w:val="008D4E28"/>
    <w:rsid w:val="008D5458"/>
    <w:rsid w:val="008D56F3"/>
    <w:rsid w:val="008D5B96"/>
    <w:rsid w:val="008D5F03"/>
    <w:rsid w:val="008D6502"/>
    <w:rsid w:val="008D6939"/>
    <w:rsid w:val="008D6983"/>
    <w:rsid w:val="008D7FEE"/>
    <w:rsid w:val="008E0228"/>
    <w:rsid w:val="008E025A"/>
    <w:rsid w:val="008E02E5"/>
    <w:rsid w:val="008E0727"/>
    <w:rsid w:val="008E0C2F"/>
    <w:rsid w:val="008E0DB8"/>
    <w:rsid w:val="008E0F86"/>
    <w:rsid w:val="008E189D"/>
    <w:rsid w:val="008E18FF"/>
    <w:rsid w:val="008E1C4C"/>
    <w:rsid w:val="008E2570"/>
    <w:rsid w:val="008E2F25"/>
    <w:rsid w:val="008E322D"/>
    <w:rsid w:val="008E3BC3"/>
    <w:rsid w:val="008E4197"/>
    <w:rsid w:val="008E41B5"/>
    <w:rsid w:val="008E52C1"/>
    <w:rsid w:val="008E55C7"/>
    <w:rsid w:val="008E55FF"/>
    <w:rsid w:val="008E575F"/>
    <w:rsid w:val="008E57D3"/>
    <w:rsid w:val="008E5A4C"/>
    <w:rsid w:val="008E5E86"/>
    <w:rsid w:val="008E5F75"/>
    <w:rsid w:val="008E62E4"/>
    <w:rsid w:val="008E639F"/>
    <w:rsid w:val="008E63EC"/>
    <w:rsid w:val="008E658C"/>
    <w:rsid w:val="008E68DF"/>
    <w:rsid w:val="008E69AA"/>
    <w:rsid w:val="008E6B4E"/>
    <w:rsid w:val="008E6DE7"/>
    <w:rsid w:val="008E76B0"/>
    <w:rsid w:val="008E77F9"/>
    <w:rsid w:val="008E797B"/>
    <w:rsid w:val="008E7E21"/>
    <w:rsid w:val="008F0C6B"/>
    <w:rsid w:val="008F0C90"/>
    <w:rsid w:val="008F0E9F"/>
    <w:rsid w:val="008F1039"/>
    <w:rsid w:val="008F1408"/>
    <w:rsid w:val="008F1A22"/>
    <w:rsid w:val="008F2659"/>
    <w:rsid w:val="008F2CB8"/>
    <w:rsid w:val="008F3532"/>
    <w:rsid w:val="008F3841"/>
    <w:rsid w:val="008F47EB"/>
    <w:rsid w:val="008F495D"/>
    <w:rsid w:val="008F4BDA"/>
    <w:rsid w:val="008F4C16"/>
    <w:rsid w:val="008F54A8"/>
    <w:rsid w:val="008F57F7"/>
    <w:rsid w:val="008F602A"/>
    <w:rsid w:val="008F6154"/>
    <w:rsid w:val="008F6184"/>
    <w:rsid w:val="008F631E"/>
    <w:rsid w:val="008F639D"/>
    <w:rsid w:val="008F65E9"/>
    <w:rsid w:val="008F6826"/>
    <w:rsid w:val="008F69AC"/>
    <w:rsid w:val="008F6EBB"/>
    <w:rsid w:val="008F6FF2"/>
    <w:rsid w:val="008F7222"/>
    <w:rsid w:val="008F7287"/>
    <w:rsid w:val="008F79CD"/>
    <w:rsid w:val="008F7F5B"/>
    <w:rsid w:val="008F7F95"/>
    <w:rsid w:val="009002AD"/>
    <w:rsid w:val="0090096D"/>
    <w:rsid w:val="009012E7"/>
    <w:rsid w:val="00901799"/>
    <w:rsid w:val="009019A8"/>
    <w:rsid w:val="00901B6C"/>
    <w:rsid w:val="00901DE6"/>
    <w:rsid w:val="00901F9B"/>
    <w:rsid w:val="00902024"/>
    <w:rsid w:val="00902720"/>
    <w:rsid w:val="009029DE"/>
    <w:rsid w:val="009031D5"/>
    <w:rsid w:val="009035E8"/>
    <w:rsid w:val="00903873"/>
    <w:rsid w:val="0090418D"/>
    <w:rsid w:val="00904373"/>
    <w:rsid w:val="00904A17"/>
    <w:rsid w:val="00904EB5"/>
    <w:rsid w:val="0090511A"/>
    <w:rsid w:val="009051A3"/>
    <w:rsid w:val="009051A4"/>
    <w:rsid w:val="009052F6"/>
    <w:rsid w:val="00906069"/>
    <w:rsid w:val="00906111"/>
    <w:rsid w:val="009071C0"/>
    <w:rsid w:val="00907C1C"/>
    <w:rsid w:val="00907CB2"/>
    <w:rsid w:val="00910092"/>
    <w:rsid w:val="009101C2"/>
    <w:rsid w:val="0091050F"/>
    <w:rsid w:val="00910545"/>
    <w:rsid w:val="00910EF2"/>
    <w:rsid w:val="009113B0"/>
    <w:rsid w:val="00911CE5"/>
    <w:rsid w:val="00911FDD"/>
    <w:rsid w:val="0091289D"/>
    <w:rsid w:val="00912C3A"/>
    <w:rsid w:val="0091328F"/>
    <w:rsid w:val="00913629"/>
    <w:rsid w:val="00913A8B"/>
    <w:rsid w:val="00913D8B"/>
    <w:rsid w:val="00914010"/>
    <w:rsid w:val="0091425D"/>
    <w:rsid w:val="00914492"/>
    <w:rsid w:val="00914B84"/>
    <w:rsid w:val="00914DEB"/>
    <w:rsid w:val="00915105"/>
    <w:rsid w:val="009158D9"/>
    <w:rsid w:val="00915FE1"/>
    <w:rsid w:val="00916806"/>
    <w:rsid w:val="00916B25"/>
    <w:rsid w:val="00916D60"/>
    <w:rsid w:val="00916EFF"/>
    <w:rsid w:val="00917732"/>
    <w:rsid w:val="0091777E"/>
    <w:rsid w:val="00917A5F"/>
    <w:rsid w:val="00917E93"/>
    <w:rsid w:val="00917EA3"/>
    <w:rsid w:val="009204DA"/>
    <w:rsid w:val="00920581"/>
    <w:rsid w:val="0092068E"/>
    <w:rsid w:val="0092077F"/>
    <w:rsid w:val="00920C55"/>
    <w:rsid w:val="00921016"/>
    <w:rsid w:val="00921677"/>
    <w:rsid w:val="009217E9"/>
    <w:rsid w:val="009218CF"/>
    <w:rsid w:val="00921C07"/>
    <w:rsid w:val="00921CF8"/>
    <w:rsid w:val="00921D63"/>
    <w:rsid w:val="00921ECD"/>
    <w:rsid w:val="0092209E"/>
    <w:rsid w:val="00922DDB"/>
    <w:rsid w:val="00922FD4"/>
    <w:rsid w:val="00923444"/>
    <w:rsid w:val="00923F44"/>
    <w:rsid w:val="00923FBE"/>
    <w:rsid w:val="009240D8"/>
    <w:rsid w:val="009244BA"/>
    <w:rsid w:val="009248C9"/>
    <w:rsid w:val="00924C5C"/>
    <w:rsid w:val="00924FF0"/>
    <w:rsid w:val="00925232"/>
    <w:rsid w:val="00925439"/>
    <w:rsid w:val="00925694"/>
    <w:rsid w:val="009256E9"/>
    <w:rsid w:val="00925C13"/>
    <w:rsid w:val="00926177"/>
    <w:rsid w:val="009268C5"/>
    <w:rsid w:val="00926CBF"/>
    <w:rsid w:val="009270F5"/>
    <w:rsid w:val="00927358"/>
    <w:rsid w:val="00927B68"/>
    <w:rsid w:val="00927E3A"/>
    <w:rsid w:val="00927E3C"/>
    <w:rsid w:val="009302F0"/>
    <w:rsid w:val="009302F8"/>
    <w:rsid w:val="00930675"/>
    <w:rsid w:val="00930800"/>
    <w:rsid w:val="00930A95"/>
    <w:rsid w:val="00930E38"/>
    <w:rsid w:val="00931107"/>
    <w:rsid w:val="009314A2"/>
    <w:rsid w:val="00931C0C"/>
    <w:rsid w:val="0093253E"/>
    <w:rsid w:val="0093271E"/>
    <w:rsid w:val="00932B89"/>
    <w:rsid w:val="00933185"/>
    <w:rsid w:val="009332D0"/>
    <w:rsid w:val="00933624"/>
    <w:rsid w:val="009336CA"/>
    <w:rsid w:val="00933C1F"/>
    <w:rsid w:val="00933C4B"/>
    <w:rsid w:val="00934037"/>
    <w:rsid w:val="0093459F"/>
    <w:rsid w:val="0093532A"/>
    <w:rsid w:val="00935D26"/>
    <w:rsid w:val="00935D67"/>
    <w:rsid w:val="009360FC"/>
    <w:rsid w:val="009360FD"/>
    <w:rsid w:val="00936312"/>
    <w:rsid w:val="00936381"/>
    <w:rsid w:val="00936EB2"/>
    <w:rsid w:val="0093768A"/>
    <w:rsid w:val="00937926"/>
    <w:rsid w:val="00940006"/>
    <w:rsid w:val="00940084"/>
    <w:rsid w:val="00940319"/>
    <w:rsid w:val="00940703"/>
    <w:rsid w:val="00941620"/>
    <w:rsid w:val="009416DD"/>
    <w:rsid w:val="00941AE9"/>
    <w:rsid w:val="00941C1A"/>
    <w:rsid w:val="00941E4A"/>
    <w:rsid w:val="009433CD"/>
    <w:rsid w:val="0094345F"/>
    <w:rsid w:val="00943C39"/>
    <w:rsid w:val="00943D2D"/>
    <w:rsid w:val="00943EBF"/>
    <w:rsid w:val="00944119"/>
    <w:rsid w:val="0094425F"/>
    <w:rsid w:val="009442BD"/>
    <w:rsid w:val="00944361"/>
    <w:rsid w:val="009443B1"/>
    <w:rsid w:val="0094529E"/>
    <w:rsid w:val="00945C13"/>
    <w:rsid w:val="00945D0E"/>
    <w:rsid w:val="0094680A"/>
    <w:rsid w:val="009468F4"/>
    <w:rsid w:val="00946908"/>
    <w:rsid w:val="009474A7"/>
    <w:rsid w:val="009479CA"/>
    <w:rsid w:val="00950056"/>
    <w:rsid w:val="00950141"/>
    <w:rsid w:val="0095042C"/>
    <w:rsid w:val="009506E6"/>
    <w:rsid w:val="00950AB0"/>
    <w:rsid w:val="00951365"/>
    <w:rsid w:val="00952058"/>
    <w:rsid w:val="009522EC"/>
    <w:rsid w:val="00952E2E"/>
    <w:rsid w:val="00952F9F"/>
    <w:rsid w:val="00953268"/>
    <w:rsid w:val="0095344D"/>
    <w:rsid w:val="00953A2D"/>
    <w:rsid w:val="009544CE"/>
    <w:rsid w:val="009547E7"/>
    <w:rsid w:val="00954B67"/>
    <w:rsid w:val="00954E88"/>
    <w:rsid w:val="00955336"/>
    <w:rsid w:val="00955451"/>
    <w:rsid w:val="00955893"/>
    <w:rsid w:val="009558F4"/>
    <w:rsid w:val="00955A16"/>
    <w:rsid w:val="00956239"/>
    <w:rsid w:val="0095624A"/>
    <w:rsid w:val="009562A9"/>
    <w:rsid w:val="0095675A"/>
    <w:rsid w:val="00956B03"/>
    <w:rsid w:val="00956E82"/>
    <w:rsid w:val="00956F21"/>
    <w:rsid w:val="00956FAB"/>
    <w:rsid w:val="00957287"/>
    <w:rsid w:val="00957307"/>
    <w:rsid w:val="009577DE"/>
    <w:rsid w:val="00957B60"/>
    <w:rsid w:val="00957E02"/>
    <w:rsid w:val="00957E47"/>
    <w:rsid w:val="00960BA4"/>
    <w:rsid w:val="00960DDF"/>
    <w:rsid w:val="00961826"/>
    <w:rsid w:val="009618CF"/>
    <w:rsid w:val="00961AE0"/>
    <w:rsid w:val="00961F8A"/>
    <w:rsid w:val="009620ED"/>
    <w:rsid w:val="00962431"/>
    <w:rsid w:val="00962908"/>
    <w:rsid w:val="0096310A"/>
    <w:rsid w:val="009632D8"/>
    <w:rsid w:val="00963399"/>
    <w:rsid w:val="009634AE"/>
    <w:rsid w:val="00963754"/>
    <w:rsid w:val="00963EF5"/>
    <w:rsid w:val="00964AE4"/>
    <w:rsid w:val="00964B65"/>
    <w:rsid w:val="00964F97"/>
    <w:rsid w:val="00965352"/>
    <w:rsid w:val="009654F1"/>
    <w:rsid w:val="009656FE"/>
    <w:rsid w:val="00965C02"/>
    <w:rsid w:val="00965D71"/>
    <w:rsid w:val="009663C2"/>
    <w:rsid w:val="00966C00"/>
    <w:rsid w:val="00966E66"/>
    <w:rsid w:val="00967013"/>
    <w:rsid w:val="00967561"/>
    <w:rsid w:val="00967906"/>
    <w:rsid w:val="00967F76"/>
    <w:rsid w:val="0097049A"/>
    <w:rsid w:val="009709DB"/>
    <w:rsid w:val="00970DFC"/>
    <w:rsid w:val="0097129C"/>
    <w:rsid w:val="00971DF0"/>
    <w:rsid w:val="009723F4"/>
    <w:rsid w:val="00972731"/>
    <w:rsid w:val="00972A75"/>
    <w:rsid w:val="00972DEA"/>
    <w:rsid w:val="00972E7B"/>
    <w:rsid w:val="00972E81"/>
    <w:rsid w:val="00973115"/>
    <w:rsid w:val="00973227"/>
    <w:rsid w:val="00973A1F"/>
    <w:rsid w:val="00973D62"/>
    <w:rsid w:val="00973E66"/>
    <w:rsid w:val="00974687"/>
    <w:rsid w:val="00974851"/>
    <w:rsid w:val="00974B11"/>
    <w:rsid w:val="00975109"/>
    <w:rsid w:val="00975237"/>
    <w:rsid w:val="00975CBD"/>
    <w:rsid w:val="00975FD7"/>
    <w:rsid w:val="00976372"/>
    <w:rsid w:val="00976783"/>
    <w:rsid w:val="009769EB"/>
    <w:rsid w:val="00976A1F"/>
    <w:rsid w:val="00976AD4"/>
    <w:rsid w:val="009774D4"/>
    <w:rsid w:val="00977584"/>
    <w:rsid w:val="0097772C"/>
    <w:rsid w:val="009778A0"/>
    <w:rsid w:val="00977CAB"/>
    <w:rsid w:val="009800E6"/>
    <w:rsid w:val="009813F0"/>
    <w:rsid w:val="00981916"/>
    <w:rsid w:val="009819A4"/>
    <w:rsid w:val="00981C4A"/>
    <w:rsid w:val="009826E7"/>
    <w:rsid w:val="0098288E"/>
    <w:rsid w:val="00982F4B"/>
    <w:rsid w:val="00982F74"/>
    <w:rsid w:val="00983061"/>
    <w:rsid w:val="00983384"/>
    <w:rsid w:val="00983566"/>
    <w:rsid w:val="00983C80"/>
    <w:rsid w:val="0098439B"/>
    <w:rsid w:val="00984844"/>
    <w:rsid w:val="00984BED"/>
    <w:rsid w:val="0098571D"/>
    <w:rsid w:val="00985BA4"/>
    <w:rsid w:val="00985EE9"/>
    <w:rsid w:val="00986C8D"/>
    <w:rsid w:val="00986EE7"/>
    <w:rsid w:val="00986F6D"/>
    <w:rsid w:val="009878D4"/>
    <w:rsid w:val="00987C50"/>
    <w:rsid w:val="00987D62"/>
    <w:rsid w:val="0099055D"/>
    <w:rsid w:val="00990817"/>
    <w:rsid w:val="00990977"/>
    <w:rsid w:val="00990978"/>
    <w:rsid w:val="00990E4E"/>
    <w:rsid w:val="00991029"/>
    <w:rsid w:val="00991257"/>
    <w:rsid w:val="00991367"/>
    <w:rsid w:val="00991DBF"/>
    <w:rsid w:val="00991EA9"/>
    <w:rsid w:val="0099247C"/>
    <w:rsid w:val="0099255C"/>
    <w:rsid w:val="0099293C"/>
    <w:rsid w:val="00992B8A"/>
    <w:rsid w:val="00992CBE"/>
    <w:rsid w:val="00992E85"/>
    <w:rsid w:val="00992EF1"/>
    <w:rsid w:val="00993405"/>
    <w:rsid w:val="009935E2"/>
    <w:rsid w:val="009937BB"/>
    <w:rsid w:val="009939FE"/>
    <w:rsid w:val="00993D83"/>
    <w:rsid w:val="009946F9"/>
    <w:rsid w:val="00994936"/>
    <w:rsid w:val="00994AF8"/>
    <w:rsid w:val="00994E45"/>
    <w:rsid w:val="00995107"/>
    <w:rsid w:val="009951FC"/>
    <w:rsid w:val="0099559E"/>
    <w:rsid w:val="009957D3"/>
    <w:rsid w:val="0099588B"/>
    <w:rsid w:val="00995B21"/>
    <w:rsid w:val="00996333"/>
    <w:rsid w:val="00996401"/>
    <w:rsid w:val="00996E17"/>
    <w:rsid w:val="00996E2F"/>
    <w:rsid w:val="00997945"/>
    <w:rsid w:val="009979EE"/>
    <w:rsid w:val="009A069C"/>
    <w:rsid w:val="009A09B9"/>
    <w:rsid w:val="009A0F30"/>
    <w:rsid w:val="009A0F8D"/>
    <w:rsid w:val="009A13C2"/>
    <w:rsid w:val="009A1C03"/>
    <w:rsid w:val="009A20B9"/>
    <w:rsid w:val="009A283A"/>
    <w:rsid w:val="009A2C38"/>
    <w:rsid w:val="009A2F15"/>
    <w:rsid w:val="009A3B85"/>
    <w:rsid w:val="009A496F"/>
    <w:rsid w:val="009A4A13"/>
    <w:rsid w:val="009A4E24"/>
    <w:rsid w:val="009A504F"/>
    <w:rsid w:val="009A5799"/>
    <w:rsid w:val="009A5BEE"/>
    <w:rsid w:val="009A5E9A"/>
    <w:rsid w:val="009A6093"/>
    <w:rsid w:val="009A6299"/>
    <w:rsid w:val="009A6581"/>
    <w:rsid w:val="009A69E3"/>
    <w:rsid w:val="009A6A84"/>
    <w:rsid w:val="009A72BA"/>
    <w:rsid w:val="009A7412"/>
    <w:rsid w:val="009A77DB"/>
    <w:rsid w:val="009A7D5C"/>
    <w:rsid w:val="009A7F3F"/>
    <w:rsid w:val="009B0827"/>
    <w:rsid w:val="009B12B2"/>
    <w:rsid w:val="009B13EE"/>
    <w:rsid w:val="009B16F5"/>
    <w:rsid w:val="009B1C0F"/>
    <w:rsid w:val="009B2340"/>
    <w:rsid w:val="009B272E"/>
    <w:rsid w:val="009B2A61"/>
    <w:rsid w:val="009B2B4A"/>
    <w:rsid w:val="009B2E91"/>
    <w:rsid w:val="009B2EE3"/>
    <w:rsid w:val="009B2FEC"/>
    <w:rsid w:val="009B3042"/>
    <w:rsid w:val="009B3355"/>
    <w:rsid w:val="009B3A4A"/>
    <w:rsid w:val="009B3F5F"/>
    <w:rsid w:val="009B3F8C"/>
    <w:rsid w:val="009B40B2"/>
    <w:rsid w:val="009B40C6"/>
    <w:rsid w:val="009B431A"/>
    <w:rsid w:val="009B4A60"/>
    <w:rsid w:val="009B4D49"/>
    <w:rsid w:val="009B503D"/>
    <w:rsid w:val="009B5490"/>
    <w:rsid w:val="009B576C"/>
    <w:rsid w:val="009B57DA"/>
    <w:rsid w:val="009B5BCB"/>
    <w:rsid w:val="009B6215"/>
    <w:rsid w:val="009B6391"/>
    <w:rsid w:val="009B6B17"/>
    <w:rsid w:val="009B6EA4"/>
    <w:rsid w:val="009B7319"/>
    <w:rsid w:val="009B7BE2"/>
    <w:rsid w:val="009B7BFC"/>
    <w:rsid w:val="009B7F5C"/>
    <w:rsid w:val="009C01EA"/>
    <w:rsid w:val="009C09D1"/>
    <w:rsid w:val="009C0B17"/>
    <w:rsid w:val="009C0B21"/>
    <w:rsid w:val="009C1151"/>
    <w:rsid w:val="009C11FC"/>
    <w:rsid w:val="009C16B7"/>
    <w:rsid w:val="009C1E6F"/>
    <w:rsid w:val="009C234C"/>
    <w:rsid w:val="009C25E1"/>
    <w:rsid w:val="009C2771"/>
    <w:rsid w:val="009C3909"/>
    <w:rsid w:val="009C3C8D"/>
    <w:rsid w:val="009C3D6B"/>
    <w:rsid w:val="009C4B66"/>
    <w:rsid w:val="009C4B6F"/>
    <w:rsid w:val="009C53B2"/>
    <w:rsid w:val="009C5C5A"/>
    <w:rsid w:val="009C5C9E"/>
    <w:rsid w:val="009C640B"/>
    <w:rsid w:val="009C6DBB"/>
    <w:rsid w:val="009C70A1"/>
    <w:rsid w:val="009C7426"/>
    <w:rsid w:val="009C755F"/>
    <w:rsid w:val="009C75C2"/>
    <w:rsid w:val="009C79F7"/>
    <w:rsid w:val="009C7A20"/>
    <w:rsid w:val="009C7DE4"/>
    <w:rsid w:val="009D07E2"/>
    <w:rsid w:val="009D0A75"/>
    <w:rsid w:val="009D0A97"/>
    <w:rsid w:val="009D100C"/>
    <w:rsid w:val="009D1055"/>
    <w:rsid w:val="009D119F"/>
    <w:rsid w:val="009D17CA"/>
    <w:rsid w:val="009D1823"/>
    <w:rsid w:val="009D1AD9"/>
    <w:rsid w:val="009D1DA3"/>
    <w:rsid w:val="009D1ECC"/>
    <w:rsid w:val="009D1EFA"/>
    <w:rsid w:val="009D21F3"/>
    <w:rsid w:val="009D2D8A"/>
    <w:rsid w:val="009D2F7D"/>
    <w:rsid w:val="009D3336"/>
    <w:rsid w:val="009D35B3"/>
    <w:rsid w:val="009D38DB"/>
    <w:rsid w:val="009D3A42"/>
    <w:rsid w:val="009D4128"/>
    <w:rsid w:val="009D441A"/>
    <w:rsid w:val="009D4A74"/>
    <w:rsid w:val="009D4D3B"/>
    <w:rsid w:val="009D5601"/>
    <w:rsid w:val="009D5AA8"/>
    <w:rsid w:val="009D5C60"/>
    <w:rsid w:val="009D5CCA"/>
    <w:rsid w:val="009D5D9B"/>
    <w:rsid w:val="009D6244"/>
    <w:rsid w:val="009D6994"/>
    <w:rsid w:val="009D78A0"/>
    <w:rsid w:val="009E03C7"/>
    <w:rsid w:val="009E053E"/>
    <w:rsid w:val="009E054E"/>
    <w:rsid w:val="009E05E8"/>
    <w:rsid w:val="009E07C8"/>
    <w:rsid w:val="009E0E1B"/>
    <w:rsid w:val="009E122B"/>
    <w:rsid w:val="009E144A"/>
    <w:rsid w:val="009E1740"/>
    <w:rsid w:val="009E1990"/>
    <w:rsid w:val="009E258E"/>
    <w:rsid w:val="009E2985"/>
    <w:rsid w:val="009E2D2E"/>
    <w:rsid w:val="009E33FE"/>
    <w:rsid w:val="009E3581"/>
    <w:rsid w:val="009E391D"/>
    <w:rsid w:val="009E3A63"/>
    <w:rsid w:val="009E3A8B"/>
    <w:rsid w:val="009E3D76"/>
    <w:rsid w:val="009E3DED"/>
    <w:rsid w:val="009E411D"/>
    <w:rsid w:val="009E41FD"/>
    <w:rsid w:val="009E4474"/>
    <w:rsid w:val="009E485C"/>
    <w:rsid w:val="009E4B5D"/>
    <w:rsid w:val="009E4DEC"/>
    <w:rsid w:val="009E4E1D"/>
    <w:rsid w:val="009E4FD7"/>
    <w:rsid w:val="009E527B"/>
    <w:rsid w:val="009E52ED"/>
    <w:rsid w:val="009E531A"/>
    <w:rsid w:val="009E5566"/>
    <w:rsid w:val="009E5E0C"/>
    <w:rsid w:val="009E5E48"/>
    <w:rsid w:val="009E614E"/>
    <w:rsid w:val="009E6194"/>
    <w:rsid w:val="009E632C"/>
    <w:rsid w:val="009E6374"/>
    <w:rsid w:val="009E6C25"/>
    <w:rsid w:val="009E6D15"/>
    <w:rsid w:val="009E6FD9"/>
    <w:rsid w:val="009E7361"/>
    <w:rsid w:val="009E738A"/>
    <w:rsid w:val="009E75C8"/>
    <w:rsid w:val="009E7918"/>
    <w:rsid w:val="009E79E1"/>
    <w:rsid w:val="009F04C7"/>
    <w:rsid w:val="009F0878"/>
    <w:rsid w:val="009F0CEC"/>
    <w:rsid w:val="009F0FDB"/>
    <w:rsid w:val="009F186A"/>
    <w:rsid w:val="009F1AE8"/>
    <w:rsid w:val="009F2304"/>
    <w:rsid w:val="009F30BF"/>
    <w:rsid w:val="009F321A"/>
    <w:rsid w:val="009F3657"/>
    <w:rsid w:val="009F372F"/>
    <w:rsid w:val="009F3792"/>
    <w:rsid w:val="009F3BF5"/>
    <w:rsid w:val="009F3CAA"/>
    <w:rsid w:val="009F4093"/>
    <w:rsid w:val="009F45B8"/>
    <w:rsid w:val="009F467B"/>
    <w:rsid w:val="009F487D"/>
    <w:rsid w:val="009F488F"/>
    <w:rsid w:val="009F4A72"/>
    <w:rsid w:val="009F4A7C"/>
    <w:rsid w:val="009F5650"/>
    <w:rsid w:val="009F5A0A"/>
    <w:rsid w:val="009F5B2B"/>
    <w:rsid w:val="009F5B79"/>
    <w:rsid w:val="009F5D3B"/>
    <w:rsid w:val="009F616C"/>
    <w:rsid w:val="009F628D"/>
    <w:rsid w:val="009F6B69"/>
    <w:rsid w:val="009F70EF"/>
    <w:rsid w:val="009F7446"/>
    <w:rsid w:val="009F7639"/>
    <w:rsid w:val="009F76D1"/>
    <w:rsid w:val="009F7734"/>
    <w:rsid w:val="00A002E1"/>
    <w:rsid w:val="00A00329"/>
    <w:rsid w:val="00A00C39"/>
    <w:rsid w:val="00A00C86"/>
    <w:rsid w:val="00A00E89"/>
    <w:rsid w:val="00A00F09"/>
    <w:rsid w:val="00A01316"/>
    <w:rsid w:val="00A0139D"/>
    <w:rsid w:val="00A0186A"/>
    <w:rsid w:val="00A01A2F"/>
    <w:rsid w:val="00A01D1F"/>
    <w:rsid w:val="00A01D25"/>
    <w:rsid w:val="00A0208B"/>
    <w:rsid w:val="00A025C4"/>
    <w:rsid w:val="00A02852"/>
    <w:rsid w:val="00A0321D"/>
    <w:rsid w:val="00A03A3E"/>
    <w:rsid w:val="00A03AE1"/>
    <w:rsid w:val="00A046FA"/>
    <w:rsid w:val="00A04CE9"/>
    <w:rsid w:val="00A05393"/>
    <w:rsid w:val="00A055BC"/>
    <w:rsid w:val="00A0586D"/>
    <w:rsid w:val="00A0613D"/>
    <w:rsid w:val="00A061E9"/>
    <w:rsid w:val="00A06456"/>
    <w:rsid w:val="00A066E1"/>
    <w:rsid w:val="00A06CEE"/>
    <w:rsid w:val="00A06FEC"/>
    <w:rsid w:val="00A07694"/>
    <w:rsid w:val="00A079A1"/>
    <w:rsid w:val="00A079E3"/>
    <w:rsid w:val="00A07F82"/>
    <w:rsid w:val="00A10037"/>
    <w:rsid w:val="00A102ED"/>
    <w:rsid w:val="00A1064E"/>
    <w:rsid w:val="00A10998"/>
    <w:rsid w:val="00A10F49"/>
    <w:rsid w:val="00A117C7"/>
    <w:rsid w:val="00A11D7C"/>
    <w:rsid w:val="00A11DA0"/>
    <w:rsid w:val="00A11EE4"/>
    <w:rsid w:val="00A12052"/>
    <w:rsid w:val="00A12185"/>
    <w:rsid w:val="00A122EC"/>
    <w:rsid w:val="00A12360"/>
    <w:rsid w:val="00A12952"/>
    <w:rsid w:val="00A12D38"/>
    <w:rsid w:val="00A13684"/>
    <w:rsid w:val="00A13BB2"/>
    <w:rsid w:val="00A13C0C"/>
    <w:rsid w:val="00A13DDA"/>
    <w:rsid w:val="00A14426"/>
    <w:rsid w:val="00A14592"/>
    <w:rsid w:val="00A145CC"/>
    <w:rsid w:val="00A14A8A"/>
    <w:rsid w:val="00A14DE7"/>
    <w:rsid w:val="00A15123"/>
    <w:rsid w:val="00A15365"/>
    <w:rsid w:val="00A154D4"/>
    <w:rsid w:val="00A15522"/>
    <w:rsid w:val="00A15583"/>
    <w:rsid w:val="00A157CF"/>
    <w:rsid w:val="00A1636D"/>
    <w:rsid w:val="00A16B6E"/>
    <w:rsid w:val="00A16C6D"/>
    <w:rsid w:val="00A17203"/>
    <w:rsid w:val="00A17303"/>
    <w:rsid w:val="00A17394"/>
    <w:rsid w:val="00A17A9F"/>
    <w:rsid w:val="00A205BD"/>
    <w:rsid w:val="00A20640"/>
    <w:rsid w:val="00A20816"/>
    <w:rsid w:val="00A208C3"/>
    <w:rsid w:val="00A21473"/>
    <w:rsid w:val="00A21805"/>
    <w:rsid w:val="00A21AB3"/>
    <w:rsid w:val="00A21CE0"/>
    <w:rsid w:val="00A21D3F"/>
    <w:rsid w:val="00A21EF4"/>
    <w:rsid w:val="00A21F51"/>
    <w:rsid w:val="00A22307"/>
    <w:rsid w:val="00A22449"/>
    <w:rsid w:val="00A2250A"/>
    <w:rsid w:val="00A2292B"/>
    <w:rsid w:val="00A22C2F"/>
    <w:rsid w:val="00A22EC8"/>
    <w:rsid w:val="00A230EF"/>
    <w:rsid w:val="00A23394"/>
    <w:rsid w:val="00A2357F"/>
    <w:rsid w:val="00A236E6"/>
    <w:rsid w:val="00A23FEE"/>
    <w:rsid w:val="00A241BB"/>
    <w:rsid w:val="00A24A24"/>
    <w:rsid w:val="00A24F88"/>
    <w:rsid w:val="00A250A8"/>
    <w:rsid w:val="00A25279"/>
    <w:rsid w:val="00A26693"/>
    <w:rsid w:val="00A26C0D"/>
    <w:rsid w:val="00A26E23"/>
    <w:rsid w:val="00A26EC9"/>
    <w:rsid w:val="00A27310"/>
    <w:rsid w:val="00A2763A"/>
    <w:rsid w:val="00A27C1C"/>
    <w:rsid w:val="00A27C40"/>
    <w:rsid w:val="00A27C61"/>
    <w:rsid w:val="00A27D5D"/>
    <w:rsid w:val="00A27E2E"/>
    <w:rsid w:val="00A30489"/>
    <w:rsid w:val="00A3080E"/>
    <w:rsid w:val="00A30C43"/>
    <w:rsid w:val="00A30D5A"/>
    <w:rsid w:val="00A30F56"/>
    <w:rsid w:val="00A31055"/>
    <w:rsid w:val="00A315B8"/>
    <w:rsid w:val="00A31D3C"/>
    <w:rsid w:val="00A31E07"/>
    <w:rsid w:val="00A32118"/>
    <w:rsid w:val="00A32157"/>
    <w:rsid w:val="00A3224D"/>
    <w:rsid w:val="00A32306"/>
    <w:rsid w:val="00A327EA"/>
    <w:rsid w:val="00A32824"/>
    <w:rsid w:val="00A33449"/>
    <w:rsid w:val="00A33597"/>
    <w:rsid w:val="00A33D9D"/>
    <w:rsid w:val="00A33E80"/>
    <w:rsid w:val="00A33F02"/>
    <w:rsid w:val="00A33FDA"/>
    <w:rsid w:val="00A3408C"/>
    <w:rsid w:val="00A34347"/>
    <w:rsid w:val="00A34C68"/>
    <w:rsid w:val="00A352B7"/>
    <w:rsid w:val="00A35631"/>
    <w:rsid w:val="00A35A33"/>
    <w:rsid w:val="00A35B00"/>
    <w:rsid w:val="00A35F31"/>
    <w:rsid w:val="00A36930"/>
    <w:rsid w:val="00A37047"/>
    <w:rsid w:val="00A37278"/>
    <w:rsid w:val="00A373D4"/>
    <w:rsid w:val="00A37728"/>
    <w:rsid w:val="00A37AC9"/>
    <w:rsid w:val="00A37CFF"/>
    <w:rsid w:val="00A401DA"/>
    <w:rsid w:val="00A40691"/>
    <w:rsid w:val="00A40C55"/>
    <w:rsid w:val="00A40D99"/>
    <w:rsid w:val="00A40F5E"/>
    <w:rsid w:val="00A40FC2"/>
    <w:rsid w:val="00A41382"/>
    <w:rsid w:val="00A41698"/>
    <w:rsid w:val="00A41A1D"/>
    <w:rsid w:val="00A41C21"/>
    <w:rsid w:val="00A421D1"/>
    <w:rsid w:val="00A421EA"/>
    <w:rsid w:val="00A424AD"/>
    <w:rsid w:val="00A424C6"/>
    <w:rsid w:val="00A42873"/>
    <w:rsid w:val="00A428E5"/>
    <w:rsid w:val="00A42B08"/>
    <w:rsid w:val="00A43348"/>
    <w:rsid w:val="00A435C9"/>
    <w:rsid w:val="00A4469E"/>
    <w:rsid w:val="00A44B4F"/>
    <w:rsid w:val="00A44BB5"/>
    <w:rsid w:val="00A44BDC"/>
    <w:rsid w:val="00A44E32"/>
    <w:rsid w:val="00A44E85"/>
    <w:rsid w:val="00A45A42"/>
    <w:rsid w:val="00A45AB3"/>
    <w:rsid w:val="00A45CB7"/>
    <w:rsid w:val="00A465D9"/>
    <w:rsid w:val="00A466BD"/>
    <w:rsid w:val="00A5022D"/>
    <w:rsid w:val="00A5099D"/>
    <w:rsid w:val="00A50C9B"/>
    <w:rsid w:val="00A50CBA"/>
    <w:rsid w:val="00A50D16"/>
    <w:rsid w:val="00A50EEA"/>
    <w:rsid w:val="00A518AA"/>
    <w:rsid w:val="00A5193D"/>
    <w:rsid w:val="00A51AEF"/>
    <w:rsid w:val="00A51CF6"/>
    <w:rsid w:val="00A51E5D"/>
    <w:rsid w:val="00A52D88"/>
    <w:rsid w:val="00A533AA"/>
    <w:rsid w:val="00A53585"/>
    <w:rsid w:val="00A536D4"/>
    <w:rsid w:val="00A53D8D"/>
    <w:rsid w:val="00A53F7A"/>
    <w:rsid w:val="00A54080"/>
    <w:rsid w:val="00A542AD"/>
    <w:rsid w:val="00A54468"/>
    <w:rsid w:val="00A544F1"/>
    <w:rsid w:val="00A54AA6"/>
    <w:rsid w:val="00A54B9D"/>
    <w:rsid w:val="00A55904"/>
    <w:rsid w:val="00A560BB"/>
    <w:rsid w:val="00A56385"/>
    <w:rsid w:val="00A563F4"/>
    <w:rsid w:val="00A5649A"/>
    <w:rsid w:val="00A56897"/>
    <w:rsid w:val="00A56A39"/>
    <w:rsid w:val="00A56FF8"/>
    <w:rsid w:val="00A572E4"/>
    <w:rsid w:val="00A57354"/>
    <w:rsid w:val="00A57602"/>
    <w:rsid w:val="00A57762"/>
    <w:rsid w:val="00A577D0"/>
    <w:rsid w:val="00A578AD"/>
    <w:rsid w:val="00A6039F"/>
    <w:rsid w:val="00A60615"/>
    <w:rsid w:val="00A608ED"/>
    <w:rsid w:val="00A60BF0"/>
    <w:rsid w:val="00A60C80"/>
    <w:rsid w:val="00A61148"/>
    <w:rsid w:val="00A611C6"/>
    <w:rsid w:val="00A61211"/>
    <w:rsid w:val="00A612D5"/>
    <w:rsid w:val="00A61C1A"/>
    <w:rsid w:val="00A61FB4"/>
    <w:rsid w:val="00A621BC"/>
    <w:rsid w:val="00A622AF"/>
    <w:rsid w:val="00A62460"/>
    <w:rsid w:val="00A624AE"/>
    <w:rsid w:val="00A625EC"/>
    <w:rsid w:val="00A62696"/>
    <w:rsid w:val="00A626CB"/>
    <w:rsid w:val="00A627EA"/>
    <w:rsid w:val="00A629CD"/>
    <w:rsid w:val="00A62E11"/>
    <w:rsid w:val="00A637EE"/>
    <w:rsid w:val="00A63886"/>
    <w:rsid w:val="00A6395F"/>
    <w:rsid w:val="00A64418"/>
    <w:rsid w:val="00A64927"/>
    <w:rsid w:val="00A6546D"/>
    <w:rsid w:val="00A654B1"/>
    <w:rsid w:val="00A65B92"/>
    <w:rsid w:val="00A65BCB"/>
    <w:rsid w:val="00A65C2E"/>
    <w:rsid w:val="00A65DB8"/>
    <w:rsid w:val="00A65E34"/>
    <w:rsid w:val="00A6604C"/>
    <w:rsid w:val="00A660A7"/>
    <w:rsid w:val="00A660B6"/>
    <w:rsid w:val="00A668A9"/>
    <w:rsid w:val="00A66A5D"/>
    <w:rsid w:val="00A66BDC"/>
    <w:rsid w:val="00A67144"/>
    <w:rsid w:val="00A671AD"/>
    <w:rsid w:val="00A671DA"/>
    <w:rsid w:val="00A673F2"/>
    <w:rsid w:val="00A676EE"/>
    <w:rsid w:val="00A67792"/>
    <w:rsid w:val="00A67C65"/>
    <w:rsid w:val="00A70042"/>
    <w:rsid w:val="00A701DA"/>
    <w:rsid w:val="00A706E5"/>
    <w:rsid w:val="00A707A8"/>
    <w:rsid w:val="00A70CBE"/>
    <w:rsid w:val="00A71513"/>
    <w:rsid w:val="00A717A4"/>
    <w:rsid w:val="00A71EB9"/>
    <w:rsid w:val="00A722FE"/>
    <w:rsid w:val="00A725DC"/>
    <w:rsid w:val="00A72C3E"/>
    <w:rsid w:val="00A72D9B"/>
    <w:rsid w:val="00A72ECA"/>
    <w:rsid w:val="00A73046"/>
    <w:rsid w:val="00A7323F"/>
    <w:rsid w:val="00A73619"/>
    <w:rsid w:val="00A7393C"/>
    <w:rsid w:val="00A73975"/>
    <w:rsid w:val="00A73B11"/>
    <w:rsid w:val="00A73BE4"/>
    <w:rsid w:val="00A73CF0"/>
    <w:rsid w:val="00A740A1"/>
    <w:rsid w:val="00A74728"/>
    <w:rsid w:val="00A74BD1"/>
    <w:rsid w:val="00A74CDA"/>
    <w:rsid w:val="00A74D8E"/>
    <w:rsid w:val="00A74E89"/>
    <w:rsid w:val="00A751F8"/>
    <w:rsid w:val="00A756FB"/>
    <w:rsid w:val="00A7583F"/>
    <w:rsid w:val="00A75845"/>
    <w:rsid w:val="00A75968"/>
    <w:rsid w:val="00A75B4C"/>
    <w:rsid w:val="00A761F0"/>
    <w:rsid w:val="00A76997"/>
    <w:rsid w:val="00A77581"/>
    <w:rsid w:val="00A77CE9"/>
    <w:rsid w:val="00A77CED"/>
    <w:rsid w:val="00A77CF2"/>
    <w:rsid w:val="00A801C6"/>
    <w:rsid w:val="00A803E6"/>
    <w:rsid w:val="00A804D4"/>
    <w:rsid w:val="00A80957"/>
    <w:rsid w:val="00A80981"/>
    <w:rsid w:val="00A80DF6"/>
    <w:rsid w:val="00A8100D"/>
    <w:rsid w:val="00A81072"/>
    <w:rsid w:val="00A81117"/>
    <w:rsid w:val="00A811CE"/>
    <w:rsid w:val="00A81315"/>
    <w:rsid w:val="00A813E6"/>
    <w:rsid w:val="00A81B54"/>
    <w:rsid w:val="00A81E6B"/>
    <w:rsid w:val="00A8232B"/>
    <w:rsid w:val="00A82714"/>
    <w:rsid w:val="00A82977"/>
    <w:rsid w:val="00A840B9"/>
    <w:rsid w:val="00A84819"/>
    <w:rsid w:val="00A8486B"/>
    <w:rsid w:val="00A848D3"/>
    <w:rsid w:val="00A84B9B"/>
    <w:rsid w:val="00A84F92"/>
    <w:rsid w:val="00A84FD2"/>
    <w:rsid w:val="00A84FD9"/>
    <w:rsid w:val="00A85043"/>
    <w:rsid w:val="00A85243"/>
    <w:rsid w:val="00A860CE"/>
    <w:rsid w:val="00A86117"/>
    <w:rsid w:val="00A86502"/>
    <w:rsid w:val="00A865A1"/>
    <w:rsid w:val="00A86919"/>
    <w:rsid w:val="00A86ABF"/>
    <w:rsid w:val="00A86DEF"/>
    <w:rsid w:val="00A86EAA"/>
    <w:rsid w:val="00A86FF4"/>
    <w:rsid w:val="00A873BF"/>
    <w:rsid w:val="00A87E72"/>
    <w:rsid w:val="00A87FA9"/>
    <w:rsid w:val="00A905FA"/>
    <w:rsid w:val="00A90741"/>
    <w:rsid w:val="00A90DA7"/>
    <w:rsid w:val="00A9107C"/>
    <w:rsid w:val="00A9185E"/>
    <w:rsid w:val="00A919A8"/>
    <w:rsid w:val="00A91AE7"/>
    <w:rsid w:val="00A92145"/>
    <w:rsid w:val="00A92809"/>
    <w:rsid w:val="00A929FF"/>
    <w:rsid w:val="00A92CFF"/>
    <w:rsid w:val="00A93667"/>
    <w:rsid w:val="00A93C68"/>
    <w:rsid w:val="00A93DA0"/>
    <w:rsid w:val="00A94057"/>
    <w:rsid w:val="00A94604"/>
    <w:rsid w:val="00A953DE"/>
    <w:rsid w:val="00A958BE"/>
    <w:rsid w:val="00A95A95"/>
    <w:rsid w:val="00A95C13"/>
    <w:rsid w:val="00A9652F"/>
    <w:rsid w:val="00A96783"/>
    <w:rsid w:val="00A968A7"/>
    <w:rsid w:val="00A96958"/>
    <w:rsid w:val="00A96BA3"/>
    <w:rsid w:val="00A96C3F"/>
    <w:rsid w:val="00A970BF"/>
    <w:rsid w:val="00A97160"/>
    <w:rsid w:val="00A97351"/>
    <w:rsid w:val="00A97A55"/>
    <w:rsid w:val="00AA03E7"/>
    <w:rsid w:val="00AA08EB"/>
    <w:rsid w:val="00AA0B2F"/>
    <w:rsid w:val="00AA1102"/>
    <w:rsid w:val="00AA11B0"/>
    <w:rsid w:val="00AA186C"/>
    <w:rsid w:val="00AA1A7E"/>
    <w:rsid w:val="00AA1D36"/>
    <w:rsid w:val="00AA208D"/>
    <w:rsid w:val="00AA20DD"/>
    <w:rsid w:val="00AA2B27"/>
    <w:rsid w:val="00AA2C1D"/>
    <w:rsid w:val="00AA2E1D"/>
    <w:rsid w:val="00AA3107"/>
    <w:rsid w:val="00AA34DB"/>
    <w:rsid w:val="00AA3810"/>
    <w:rsid w:val="00AA39A1"/>
    <w:rsid w:val="00AA417F"/>
    <w:rsid w:val="00AA49A5"/>
    <w:rsid w:val="00AA4E8F"/>
    <w:rsid w:val="00AA5067"/>
    <w:rsid w:val="00AA51C2"/>
    <w:rsid w:val="00AA5F8E"/>
    <w:rsid w:val="00AA637C"/>
    <w:rsid w:val="00AA666C"/>
    <w:rsid w:val="00AA6717"/>
    <w:rsid w:val="00AA6790"/>
    <w:rsid w:val="00AA6F05"/>
    <w:rsid w:val="00AA7170"/>
    <w:rsid w:val="00AA723B"/>
    <w:rsid w:val="00AA733D"/>
    <w:rsid w:val="00AA7359"/>
    <w:rsid w:val="00AA75DC"/>
    <w:rsid w:val="00AA78BC"/>
    <w:rsid w:val="00AA7AF4"/>
    <w:rsid w:val="00AA7B9B"/>
    <w:rsid w:val="00AA7BB3"/>
    <w:rsid w:val="00AA7EDC"/>
    <w:rsid w:val="00AB0871"/>
    <w:rsid w:val="00AB0C20"/>
    <w:rsid w:val="00AB0EAE"/>
    <w:rsid w:val="00AB1014"/>
    <w:rsid w:val="00AB156B"/>
    <w:rsid w:val="00AB1B98"/>
    <w:rsid w:val="00AB1CAC"/>
    <w:rsid w:val="00AB1E77"/>
    <w:rsid w:val="00AB217C"/>
    <w:rsid w:val="00AB23CC"/>
    <w:rsid w:val="00AB23E1"/>
    <w:rsid w:val="00AB2A5C"/>
    <w:rsid w:val="00AB2B22"/>
    <w:rsid w:val="00AB2DB3"/>
    <w:rsid w:val="00AB324C"/>
    <w:rsid w:val="00AB33BF"/>
    <w:rsid w:val="00AB3452"/>
    <w:rsid w:val="00AB34A9"/>
    <w:rsid w:val="00AB38A5"/>
    <w:rsid w:val="00AB3AB9"/>
    <w:rsid w:val="00AB3B76"/>
    <w:rsid w:val="00AB3B82"/>
    <w:rsid w:val="00AB3CE5"/>
    <w:rsid w:val="00AB3E70"/>
    <w:rsid w:val="00AB42CA"/>
    <w:rsid w:val="00AB43C2"/>
    <w:rsid w:val="00AB44B8"/>
    <w:rsid w:val="00AB4E53"/>
    <w:rsid w:val="00AB59A6"/>
    <w:rsid w:val="00AB65EC"/>
    <w:rsid w:val="00AB69FC"/>
    <w:rsid w:val="00AB6EBC"/>
    <w:rsid w:val="00AB7371"/>
    <w:rsid w:val="00AC081C"/>
    <w:rsid w:val="00AC08DC"/>
    <w:rsid w:val="00AC0923"/>
    <w:rsid w:val="00AC10D3"/>
    <w:rsid w:val="00AC11CB"/>
    <w:rsid w:val="00AC1931"/>
    <w:rsid w:val="00AC1DBE"/>
    <w:rsid w:val="00AC1E0B"/>
    <w:rsid w:val="00AC1ED2"/>
    <w:rsid w:val="00AC20F2"/>
    <w:rsid w:val="00AC26BF"/>
    <w:rsid w:val="00AC2F66"/>
    <w:rsid w:val="00AC3B48"/>
    <w:rsid w:val="00AC3C05"/>
    <w:rsid w:val="00AC4750"/>
    <w:rsid w:val="00AC49CC"/>
    <w:rsid w:val="00AC4AA6"/>
    <w:rsid w:val="00AC4B13"/>
    <w:rsid w:val="00AC4C71"/>
    <w:rsid w:val="00AC518C"/>
    <w:rsid w:val="00AC51A6"/>
    <w:rsid w:val="00AC5474"/>
    <w:rsid w:val="00AC54EE"/>
    <w:rsid w:val="00AC5F24"/>
    <w:rsid w:val="00AC5F95"/>
    <w:rsid w:val="00AC6835"/>
    <w:rsid w:val="00AC6911"/>
    <w:rsid w:val="00AC6A05"/>
    <w:rsid w:val="00AC6B65"/>
    <w:rsid w:val="00AC71C9"/>
    <w:rsid w:val="00AC738D"/>
    <w:rsid w:val="00AC763A"/>
    <w:rsid w:val="00AC7695"/>
    <w:rsid w:val="00AC7744"/>
    <w:rsid w:val="00AC7B1C"/>
    <w:rsid w:val="00AC7C28"/>
    <w:rsid w:val="00AD0AC4"/>
    <w:rsid w:val="00AD0FF7"/>
    <w:rsid w:val="00AD1097"/>
    <w:rsid w:val="00AD1260"/>
    <w:rsid w:val="00AD12B8"/>
    <w:rsid w:val="00AD2115"/>
    <w:rsid w:val="00AD22A3"/>
    <w:rsid w:val="00AD25D8"/>
    <w:rsid w:val="00AD2630"/>
    <w:rsid w:val="00AD2A5A"/>
    <w:rsid w:val="00AD3469"/>
    <w:rsid w:val="00AD36B3"/>
    <w:rsid w:val="00AD38DD"/>
    <w:rsid w:val="00AD4110"/>
    <w:rsid w:val="00AD4123"/>
    <w:rsid w:val="00AD4128"/>
    <w:rsid w:val="00AD50CD"/>
    <w:rsid w:val="00AD5266"/>
    <w:rsid w:val="00AD5C05"/>
    <w:rsid w:val="00AD6137"/>
    <w:rsid w:val="00AD614F"/>
    <w:rsid w:val="00AD6210"/>
    <w:rsid w:val="00AD6361"/>
    <w:rsid w:val="00AD66A7"/>
    <w:rsid w:val="00AD6A42"/>
    <w:rsid w:val="00AD6AE3"/>
    <w:rsid w:val="00AD6D1E"/>
    <w:rsid w:val="00AD6D59"/>
    <w:rsid w:val="00AD7169"/>
    <w:rsid w:val="00AD78FE"/>
    <w:rsid w:val="00AD7A77"/>
    <w:rsid w:val="00AE0006"/>
    <w:rsid w:val="00AE00D9"/>
    <w:rsid w:val="00AE0FFF"/>
    <w:rsid w:val="00AE1546"/>
    <w:rsid w:val="00AE181A"/>
    <w:rsid w:val="00AE1BDE"/>
    <w:rsid w:val="00AE1E45"/>
    <w:rsid w:val="00AE1EB9"/>
    <w:rsid w:val="00AE2197"/>
    <w:rsid w:val="00AE2B17"/>
    <w:rsid w:val="00AE3A89"/>
    <w:rsid w:val="00AE3D9C"/>
    <w:rsid w:val="00AE4191"/>
    <w:rsid w:val="00AE4514"/>
    <w:rsid w:val="00AE4A6E"/>
    <w:rsid w:val="00AE4B3B"/>
    <w:rsid w:val="00AE5004"/>
    <w:rsid w:val="00AE51EC"/>
    <w:rsid w:val="00AE5A3E"/>
    <w:rsid w:val="00AE5C55"/>
    <w:rsid w:val="00AE5EF1"/>
    <w:rsid w:val="00AE6085"/>
    <w:rsid w:val="00AE60CF"/>
    <w:rsid w:val="00AE63D5"/>
    <w:rsid w:val="00AE6649"/>
    <w:rsid w:val="00AE6686"/>
    <w:rsid w:val="00AE66C6"/>
    <w:rsid w:val="00AE688A"/>
    <w:rsid w:val="00AE6901"/>
    <w:rsid w:val="00AE6C28"/>
    <w:rsid w:val="00AE6C76"/>
    <w:rsid w:val="00AE76D0"/>
    <w:rsid w:val="00AE7813"/>
    <w:rsid w:val="00AE7B0B"/>
    <w:rsid w:val="00AE7E83"/>
    <w:rsid w:val="00AF0081"/>
    <w:rsid w:val="00AF0134"/>
    <w:rsid w:val="00AF037D"/>
    <w:rsid w:val="00AF074D"/>
    <w:rsid w:val="00AF13AB"/>
    <w:rsid w:val="00AF1506"/>
    <w:rsid w:val="00AF1649"/>
    <w:rsid w:val="00AF1C83"/>
    <w:rsid w:val="00AF22E4"/>
    <w:rsid w:val="00AF25D6"/>
    <w:rsid w:val="00AF2C5F"/>
    <w:rsid w:val="00AF3864"/>
    <w:rsid w:val="00AF40D0"/>
    <w:rsid w:val="00AF427C"/>
    <w:rsid w:val="00AF45F9"/>
    <w:rsid w:val="00AF53A1"/>
    <w:rsid w:val="00AF5612"/>
    <w:rsid w:val="00AF5997"/>
    <w:rsid w:val="00AF5C0A"/>
    <w:rsid w:val="00AF5E71"/>
    <w:rsid w:val="00AF60CA"/>
    <w:rsid w:val="00AF6511"/>
    <w:rsid w:val="00AF687E"/>
    <w:rsid w:val="00AF6AB8"/>
    <w:rsid w:val="00AF7EB9"/>
    <w:rsid w:val="00B000D0"/>
    <w:rsid w:val="00B00355"/>
    <w:rsid w:val="00B004D0"/>
    <w:rsid w:val="00B0063A"/>
    <w:rsid w:val="00B00828"/>
    <w:rsid w:val="00B008D1"/>
    <w:rsid w:val="00B01B30"/>
    <w:rsid w:val="00B01CC4"/>
    <w:rsid w:val="00B020DD"/>
    <w:rsid w:val="00B024FC"/>
    <w:rsid w:val="00B028F8"/>
    <w:rsid w:val="00B02A96"/>
    <w:rsid w:val="00B02B92"/>
    <w:rsid w:val="00B02C98"/>
    <w:rsid w:val="00B03083"/>
    <w:rsid w:val="00B03114"/>
    <w:rsid w:val="00B032B8"/>
    <w:rsid w:val="00B03543"/>
    <w:rsid w:val="00B03655"/>
    <w:rsid w:val="00B03C3C"/>
    <w:rsid w:val="00B03E36"/>
    <w:rsid w:val="00B043FC"/>
    <w:rsid w:val="00B0466B"/>
    <w:rsid w:val="00B04E4B"/>
    <w:rsid w:val="00B05041"/>
    <w:rsid w:val="00B05591"/>
    <w:rsid w:val="00B05943"/>
    <w:rsid w:val="00B05B9D"/>
    <w:rsid w:val="00B05FA5"/>
    <w:rsid w:val="00B06120"/>
    <w:rsid w:val="00B06677"/>
    <w:rsid w:val="00B06798"/>
    <w:rsid w:val="00B06A0A"/>
    <w:rsid w:val="00B06C3A"/>
    <w:rsid w:val="00B06E42"/>
    <w:rsid w:val="00B06EFE"/>
    <w:rsid w:val="00B070A9"/>
    <w:rsid w:val="00B0733A"/>
    <w:rsid w:val="00B07547"/>
    <w:rsid w:val="00B0774B"/>
    <w:rsid w:val="00B077D2"/>
    <w:rsid w:val="00B108EE"/>
    <w:rsid w:val="00B10CF0"/>
    <w:rsid w:val="00B10D27"/>
    <w:rsid w:val="00B10FB5"/>
    <w:rsid w:val="00B1125F"/>
    <w:rsid w:val="00B11540"/>
    <w:rsid w:val="00B11A7E"/>
    <w:rsid w:val="00B11CD8"/>
    <w:rsid w:val="00B11D80"/>
    <w:rsid w:val="00B121E6"/>
    <w:rsid w:val="00B12B34"/>
    <w:rsid w:val="00B14509"/>
    <w:rsid w:val="00B15697"/>
    <w:rsid w:val="00B1581F"/>
    <w:rsid w:val="00B15C14"/>
    <w:rsid w:val="00B15CAC"/>
    <w:rsid w:val="00B16077"/>
    <w:rsid w:val="00B16097"/>
    <w:rsid w:val="00B16339"/>
    <w:rsid w:val="00B163B5"/>
    <w:rsid w:val="00B163E8"/>
    <w:rsid w:val="00B16470"/>
    <w:rsid w:val="00B1649A"/>
    <w:rsid w:val="00B164A3"/>
    <w:rsid w:val="00B16573"/>
    <w:rsid w:val="00B166FC"/>
    <w:rsid w:val="00B16B91"/>
    <w:rsid w:val="00B16E39"/>
    <w:rsid w:val="00B16EDC"/>
    <w:rsid w:val="00B174C9"/>
    <w:rsid w:val="00B17522"/>
    <w:rsid w:val="00B17BC1"/>
    <w:rsid w:val="00B17FDD"/>
    <w:rsid w:val="00B20216"/>
    <w:rsid w:val="00B20250"/>
    <w:rsid w:val="00B20698"/>
    <w:rsid w:val="00B207CE"/>
    <w:rsid w:val="00B20C3F"/>
    <w:rsid w:val="00B20F28"/>
    <w:rsid w:val="00B217EB"/>
    <w:rsid w:val="00B21910"/>
    <w:rsid w:val="00B21A8B"/>
    <w:rsid w:val="00B21AAF"/>
    <w:rsid w:val="00B2222D"/>
    <w:rsid w:val="00B22782"/>
    <w:rsid w:val="00B22821"/>
    <w:rsid w:val="00B2292E"/>
    <w:rsid w:val="00B22F5A"/>
    <w:rsid w:val="00B231B4"/>
    <w:rsid w:val="00B23221"/>
    <w:rsid w:val="00B24B84"/>
    <w:rsid w:val="00B25264"/>
    <w:rsid w:val="00B25347"/>
    <w:rsid w:val="00B2556B"/>
    <w:rsid w:val="00B25708"/>
    <w:rsid w:val="00B25810"/>
    <w:rsid w:val="00B25E0F"/>
    <w:rsid w:val="00B26026"/>
    <w:rsid w:val="00B261A5"/>
    <w:rsid w:val="00B26DF6"/>
    <w:rsid w:val="00B2767A"/>
    <w:rsid w:val="00B276F6"/>
    <w:rsid w:val="00B300EE"/>
    <w:rsid w:val="00B30599"/>
    <w:rsid w:val="00B305E8"/>
    <w:rsid w:val="00B30725"/>
    <w:rsid w:val="00B308CC"/>
    <w:rsid w:val="00B308EB"/>
    <w:rsid w:val="00B309E7"/>
    <w:rsid w:val="00B30A01"/>
    <w:rsid w:val="00B30C6D"/>
    <w:rsid w:val="00B30CB7"/>
    <w:rsid w:val="00B30E44"/>
    <w:rsid w:val="00B31306"/>
    <w:rsid w:val="00B316D7"/>
    <w:rsid w:val="00B318AD"/>
    <w:rsid w:val="00B31BAE"/>
    <w:rsid w:val="00B31BBC"/>
    <w:rsid w:val="00B32274"/>
    <w:rsid w:val="00B32413"/>
    <w:rsid w:val="00B32D08"/>
    <w:rsid w:val="00B32FE9"/>
    <w:rsid w:val="00B331BF"/>
    <w:rsid w:val="00B33265"/>
    <w:rsid w:val="00B33297"/>
    <w:rsid w:val="00B332FB"/>
    <w:rsid w:val="00B33429"/>
    <w:rsid w:val="00B3343C"/>
    <w:rsid w:val="00B33D0A"/>
    <w:rsid w:val="00B33F16"/>
    <w:rsid w:val="00B33F24"/>
    <w:rsid w:val="00B33FF1"/>
    <w:rsid w:val="00B344BF"/>
    <w:rsid w:val="00B34870"/>
    <w:rsid w:val="00B34999"/>
    <w:rsid w:val="00B3522A"/>
    <w:rsid w:val="00B35957"/>
    <w:rsid w:val="00B35D5C"/>
    <w:rsid w:val="00B35FCD"/>
    <w:rsid w:val="00B36144"/>
    <w:rsid w:val="00B3694E"/>
    <w:rsid w:val="00B36AF0"/>
    <w:rsid w:val="00B36D52"/>
    <w:rsid w:val="00B371BE"/>
    <w:rsid w:val="00B3756F"/>
    <w:rsid w:val="00B37583"/>
    <w:rsid w:val="00B377E4"/>
    <w:rsid w:val="00B378B9"/>
    <w:rsid w:val="00B37D1F"/>
    <w:rsid w:val="00B40120"/>
    <w:rsid w:val="00B408D3"/>
    <w:rsid w:val="00B40C80"/>
    <w:rsid w:val="00B41715"/>
    <w:rsid w:val="00B41F7A"/>
    <w:rsid w:val="00B42014"/>
    <w:rsid w:val="00B4283B"/>
    <w:rsid w:val="00B42A88"/>
    <w:rsid w:val="00B42CB1"/>
    <w:rsid w:val="00B42FE7"/>
    <w:rsid w:val="00B434B2"/>
    <w:rsid w:val="00B43DEA"/>
    <w:rsid w:val="00B4422D"/>
    <w:rsid w:val="00B443A2"/>
    <w:rsid w:val="00B4444D"/>
    <w:rsid w:val="00B444A8"/>
    <w:rsid w:val="00B4451F"/>
    <w:rsid w:val="00B44924"/>
    <w:rsid w:val="00B449A3"/>
    <w:rsid w:val="00B44AA6"/>
    <w:rsid w:val="00B44C70"/>
    <w:rsid w:val="00B44ECD"/>
    <w:rsid w:val="00B451F1"/>
    <w:rsid w:val="00B45311"/>
    <w:rsid w:val="00B45333"/>
    <w:rsid w:val="00B453EE"/>
    <w:rsid w:val="00B45955"/>
    <w:rsid w:val="00B45C1A"/>
    <w:rsid w:val="00B46222"/>
    <w:rsid w:val="00B465A4"/>
    <w:rsid w:val="00B46658"/>
    <w:rsid w:val="00B46D9A"/>
    <w:rsid w:val="00B46FEB"/>
    <w:rsid w:val="00B472C8"/>
    <w:rsid w:val="00B47861"/>
    <w:rsid w:val="00B47971"/>
    <w:rsid w:val="00B47CB6"/>
    <w:rsid w:val="00B47F5E"/>
    <w:rsid w:val="00B50066"/>
    <w:rsid w:val="00B5062F"/>
    <w:rsid w:val="00B50747"/>
    <w:rsid w:val="00B50876"/>
    <w:rsid w:val="00B50B54"/>
    <w:rsid w:val="00B50D1B"/>
    <w:rsid w:val="00B50EC3"/>
    <w:rsid w:val="00B513C8"/>
    <w:rsid w:val="00B51686"/>
    <w:rsid w:val="00B517E1"/>
    <w:rsid w:val="00B51BF0"/>
    <w:rsid w:val="00B51DF8"/>
    <w:rsid w:val="00B52F4D"/>
    <w:rsid w:val="00B532F2"/>
    <w:rsid w:val="00B53907"/>
    <w:rsid w:val="00B53A18"/>
    <w:rsid w:val="00B53AF7"/>
    <w:rsid w:val="00B53EA4"/>
    <w:rsid w:val="00B5426F"/>
    <w:rsid w:val="00B5487D"/>
    <w:rsid w:val="00B54898"/>
    <w:rsid w:val="00B54E5E"/>
    <w:rsid w:val="00B5579B"/>
    <w:rsid w:val="00B557FD"/>
    <w:rsid w:val="00B55AD9"/>
    <w:rsid w:val="00B55CB3"/>
    <w:rsid w:val="00B56401"/>
    <w:rsid w:val="00B5650E"/>
    <w:rsid w:val="00B5659B"/>
    <w:rsid w:val="00B565F8"/>
    <w:rsid w:val="00B56673"/>
    <w:rsid w:val="00B568A6"/>
    <w:rsid w:val="00B5712F"/>
    <w:rsid w:val="00B574CF"/>
    <w:rsid w:val="00B57933"/>
    <w:rsid w:val="00B57A09"/>
    <w:rsid w:val="00B57E06"/>
    <w:rsid w:val="00B60BBC"/>
    <w:rsid w:val="00B60D65"/>
    <w:rsid w:val="00B60F04"/>
    <w:rsid w:val="00B60FC1"/>
    <w:rsid w:val="00B612B5"/>
    <w:rsid w:val="00B615CF"/>
    <w:rsid w:val="00B615F4"/>
    <w:rsid w:val="00B61C98"/>
    <w:rsid w:val="00B61DC2"/>
    <w:rsid w:val="00B622D4"/>
    <w:rsid w:val="00B628F3"/>
    <w:rsid w:val="00B632BF"/>
    <w:rsid w:val="00B63433"/>
    <w:rsid w:val="00B63F0F"/>
    <w:rsid w:val="00B64014"/>
    <w:rsid w:val="00B64235"/>
    <w:rsid w:val="00B6424F"/>
    <w:rsid w:val="00B643DC"/>
    <w:rsid w:val="00B64759"/>
    <w:rsid w:val="00B648DD"/>
    <w:rsid w:val="00B64B6A"/>
    <w:rsid w:val="00B64C88"/>
    <w:rsid w:val="00B64DBD"/>
    <w:rsid w:val="00B650E5"/>
    <w:rsid w:val="00B65251"/>
    <w:rsid w:val="00B65461"/>
    <w:rsid w:val="00B656DF"/>
    <w:rsid w:val="00B657D3"/>
    <w:rsid w:val="00B6705E"/>
    <w:rsid w:val="00B67190"/>
    <w:rsid w:val="00B671BF"/>
    <w:rsid w:val="00B674AF"/>
    <w:rsid w:val="00B674F3"/>
    <w:rsid w:val="00B678BD"/>
    <w:rsid w:val="00B70070"/>
    <w:rsid w:val="00B70224"/>
    <w:rsid w:val="00B703F4"/>
    <w:rsid w:val="00B711F7"/>
    <w:rsid w:val="00B7244B"/>
    <w:rsid w:val="00B72AE3"/>
    <w:rsid w:val="00B72C58"/>
    <w:rsid w:val="00B72CF1"/>
    <w:rsid w:val="00B732E8"/>
    <w:rsid w:val="00B73B26"/>
    <w:rsid w:val="00B74050"/>
    <w:rsid w:val="00B748FF"/>
    <w:rsid w:val="00B7499F"/>
    <w:rsid w:val="00B75968"/>
    <w:rsid w:val="00B75C01"/>
    <w:rsid w:val="00B75D73"/>
    <w:rsid w:val="00B75FC8"/>
    <w:rsid w:val="00B75FCA"/>
    <w:rsid w:val="00B7606A"/>
    <w:rsid w:val="00B76266"/>
    <w:rsid w:val="00B764D9"/>
    <w:rsid w:val="00B765E6"/>
    <w:rsid w:val="00B766AD"/>
    <w:rsid w:val="00B7682E"/>
    <w:rsid w:val="00B7740C"/>
    <w:rsid w:val="00B77621"/>
    <w:rsid w:val="00B77A5D"/>
    <w:rsid w:val="00B77FA5"/>
    <w:rsid w:val="00B80263"/>
    <w:rsid w:val="00B80A22"/>
    <w:rsid w:val="00B80FA4"/>
    <w:rsid w:val="00B8103C"/>
    <w:rsid w:val="00B812B6"/>
    <w:rsid w:val="00B81429"/>
    <w:rsid w:val="00B81580"/>
    <w:rsid w:val="00B81BBA"/>
    <w:rsid w:val="00B829DC"/>
    <w:rsid w:val="00B831D8"/>
    <w:rsid w:val="00B83720"/>
    <w:rsid w:val="00B83DCA"/>
    <w:rsid w:val="00B83EBD"/>
    <w:rsid w:val="00B845A2"/>
    <w:rsid w:val="00B84A4B"/>
    <w:rsid w:val="00B8555E"/>
    <w:rsid w:val="00B8571C"/>
    <w:rsid w:val="00B8572A"/>
    <w:rsid w:val="00B85D4E"/>
    <w:rsid w:val="00B85F2B"/>
    <w:rsid w:val="00B8632D"/>
    <w:rsid w:val="00B86755"/>
    <w:rsid w:val="00B86CAD"/>
    <w:rsid w:val="00B8742F"/>
    <w:rsid w:val="00B877F3"/>
    <w:rsid w:val="00B9026F"/>
    <w:rsid w:val="00B905D0"/>
    <w:rsid w:val="00B90A9F"/>
    <w:rsid w:val="00B90BFB"/>
    <w:rsid w:val="00B90C32"/>
    <w:rsid w:val="00B913C9"/>
    <w:rsid w:val="00B91452"/>
    <w:rsid w:val="00B9148F"/>
    <w:rsid w:val="00B915B6"/>
    <w:rsid w:val="00B91AD3"/>
    <w:rsid w:val="00B91F2E"/>
    <w:rsid w:val="00B91F7B"/>
    <w:rsid w:val="00B923DC"/>
    <w:rsid w:val="00B925CC"/>
    <w:rsid w:val="00B92D0D"/>
    <w:rsid w:val="00B937C4"/>
    <w:rsid w:val="00B93BD8"/>
    <w:rsid w:val="00B93F2F"/>
    <w:rsid w:val="00B9432A"/>
    <w:rsid w:val="00B94599"/>
    <w:rsid w:val="00B9469B"/>
    <w:rsid w:val="00B949A2"/>
    <w:rsid w:val="00B95338"/>
    <w:rsid w:val="00B953E5"/>
    <w:rsid w:val="00B95689"/>
    <w:rsid w:val="00B957BF"/>
    <w:rsid w:val="00B968E5"/>
    <w:rsid w:val="00B96DB7"/>
    <w:rsid w:val="00B96DFF"/>
    <w:rsid w:val="00B970B0"/>
    <w:rsid w:val="00B979FE"/>
    <w:rsid w:val="00B97FB6"/>
    <w:rsid w:val="00BA030B"/>
    <w:rsid w:val="00BA0855"/>
    <w:rsid w:val="00BA0FBB"/>
    <w:rsid w:val="00BA10D4"/>
    <w:rsid w:val="00BA12BA"/>
    <w:rsid w:val="00BA13E3"/>
    <w:rsid w:val="00BA1D13"/>
    <w:rsid w:val="00BA2A01"/>
    <w:rsid w:val="00BA2C87"/>
    <w:rsid w:val="00BA2CAF"/>
    <w:rsid w:val="00BA38A2"/>
    <w:rsid w:val="00BA3B97"/>
    <w:rsid w:val="00BA3CCA"/>
    <w:rsid w:val="00BA3F07"/>
    <w:rsid w:val="00BA3FA5"/>
    <w:rsid w:val="00BA41C3"/>
    <w:rsid w:val="00BA4236"/>
    <w:rsid w:val="00BA447E"/>
    <w:rsid w:val="00BA4F2E"/>
    <w:rsid w:val="00BA5409"/>
    <w:rsid w:val="00BA58FD"/>
    <w:rsid w:val="00BA5979"/>
    <w:rsid w:val="00BA5B2C"/>
    <w:rsid w:val="00BA5B5D"/>
    <w:rsid w:val="00BA5C9E"/>
    <w:rsid w:val="00BA5D9C"/>
    <w:rsid w:val="00BA654C"/>
    <w:rsid w:val="00BA66C3"/>
    <w:rsid w:val="00BA671C"/>
    <w:rsid w:val="00BA74D5"/>
    <w:rsid w:val="00BA7683"/>
    <w:rsid w:val="00BA7F4F"/>
    <w:rsid w:val="00BB0244"/>
    <w:rsid w:val="00BB0678"/>
    <w:rsid w:val="00BB06EA"/>
    <w:rsid w:val="00BB0B8F"/>
    <w:rsid w:val="00BB0D8A"/>
    <w:rsid w:val="00BB0F89"/>
    <w:rsid w:val="00BB1FF4"/>
    <w:rsid w:val="00BB2448"/>
    <w:rsid w:val="00BB2717"/>
    <w:rsid w:val="00BB2738"/>
    <w:rsid w:val="00BB2E5C"/>
    <w:rsid w:val="00BB337A"/>
    <w:rsid w:val="00BB3A71"/>
    <w:rsid w:val="00BB3AD9"/>
    <w:rsid w:val="00BB3D7D"/>
    <w:rsid w:val="00BB3FF1"/>
    <w:rsid w:val="00BB447D"/>
    <w:rsid w:val="00BB46F0"/>
    <w:rsid w:val="00BB4A5A"/>
    <w:rsid w:val="00BB4F20"/>
    <w:rsid w:val="00BB50F5"/>
    <w:rsid w:val="00BB5198"/>
    <w:rsid w:val="00BB52BB"/>
    <w:rsid w:val="00BB5A88"/>
    <w:rsid w:val="00BB5E36"/>
    <w:rsid w:val="00BB6213"/>
    <w:rsid w:val="00BB6225"/>
    <w:rsid w:val="00BB6737"/>
    <w:rsid w:val="00BB690C"/>
    <w:rsid w:val="00BB7089"/>
    <w:rsid w:val="00BB718F"/>
    <w:rsid w:val="00BB7257"/>
    <w:rsid w:val="00BB7B98"/>
    <w:rsid w:val="00BC0A1C"/>
    <w:rsid w:val="00BC0C63"/>
    <w:rsid w:val="00BC0D57"/>
    <w:rsid w:val="00BC129F"/>
    <w:rsid w:val="00BC12A0"/>
    <w:rsid w:val="00BC1695"/>
    <w:rsid w:val="00BC18D5"/>
    <w:rsid w:val="00BC1AF1"/>
    <w:rsid w:val="00BC1CB6"/>
    <w:rsid w:val="00BC23E2"/>
    <w:rsid w:val="00BC2AEF"/>
    <w:rsid w:val="00BC2C6E"/>
    <w:rsid w:val="00BC3093"/>
    <w:rsid w:val="00BC326F"/>
    <w:rsid w:val="00BC34E5"/>
    <w:rsid w:val="00BC3670"/>
    <w:rsid w:val="00BC49B9"/>
    <w:rsid w:val="00BC4BCA"/>
    <w:rsid w:val="00BC4CE9"/>
    <w:rsid w:val="00BC4D8F"/>
    <w:rsid w:val="00BC5095"/>
    <w:rsid w:val="00BC60ED"/>
    <w:rsid w:val="00BC613E"/>
    <w:rsid w:val="00BC623E"/>
    <w:rsid w:val="00BC6B2C"/>
    <w:rsid w:val="00BC6BF9"/>
    <w:rsid w:val="00BC6D44"/>
    <w:rsid w:val="00BC6DAC"/>
    <w:rsid w:val="00BC6E45"/>
    <w:rsid w:val="00BC6F4E"/>
    <w:rsid w:val="00BC7004"/>
    <w:rsid w:val="00BC715C"/>
    <w:rsid w:val="00BC7628"/>
    <w:rsid w:val="00BC7D35"/>
    <w:rsid w:val="00BC7EE4"/>
    <w:rsid w:val="00BC7F3A"/>
    <w:rsid w:val="00BD0013"/>
    <w:rsid w:val="00BD04A9"/>
    <w:rsid w:val="00BD077C"/>
    <w:rsid w:val="00BD0830"/>
    <w:rsid w:val="00BD13A1"/>
    <w:rsid w:val="00BD1994"/>
    <w:rsid w:val="00BD1A05"/>
    <w:rsid w:val="00BD1A94"/>
    <w:rsid w:val="00BD1B84"/>
    <w:rsid w:val="00BD276E"/>
    <w:rsid w:val="00BD2C7A"/>
    <w:rsid w:val="00BD30AD"/>
    <w:rsid w:val="00BD33AE"/>
    <w:rsid w:val="00BD33FC"/>
    <w:rsid w:val="00BD3567"/>
    <w:rsid w:val="00BD357E"/>
    <w:rsid w:val="00BD3B1F"/>
    <w:rsid w:val="00BD3D73"/>
    <w:rsid w:val="00BD3FCD"/>
    <w:rsid w:val="00BD4033"/>
    <w:rsid w:val="00BD45F4"/>
    <w:rsid w:val="00BD46F9"/>
    <w:rsid w:val="00BD4D07"/>
    <w:rsid w:val="00BD4D8C"/>
    <w:rsid w:val="00BD510E"/>
    <w:rsid w:val="00BD51C4"/>
    <w:rsid w:val="00BD523A"/>
    <w:rsid w:val="00BD5404"/>
    <w:rsid w:val="00BD6BFC"/>
    <w:rsid w:val="00BD6D16"/>
    <w:rsid w:val="00BD6F5D"/>
    <w:rsid w:val="00BD6F99"/>
    <w:rsid w:val="00BD70D0"/>
    <w:rsid w:val="00BD7427"/>
    <w:rsid w:val="00BD76A1"/>
    <w:rsid w:val="00BD7946"/>
    <w:rsid w:val="00BD7E35"/>
    <w:rsid w:val="00BD7F54"/>
    <w:rsid w:val="00BE0411"/>
    <w:rsid w:val="00BE1993"/>
    <w:rsid w:val="00BE1B16"/>
    <w:rsid w:val="00BE1D57"/>
    <w:rsid w:val="00BE1E22"/>
    <w:rsid w:val="00BE223C"/>
    <w:rsid w:val="00BE2596"/>
    <w:rsid w:val="00BE2B37"/>
    <w:rsid w:val="00BE2B67"/>
    <w:rsid w:val="00BE2E0C"/>
    <w:rsid w:val="00BE3177"/>
    <w:rsid w:val="00BE3363"/>
    <w:rsid w:val="00BE3644"/>
    <w:rsid w:val="00BE3ADE"/>
    <w:rsid w:val="00BE3B37"/>
    <w:rsid w:val="00BE4030"/>
    <w:rsid w:val="00BE4A22"/>
    <w:rsid w:val="00BE4BF1"/>
    <w:rsid w:val="00BE4DE9"/>
    <w:rsid w:val="00BE4E6D"/>
    <w:rsid w:val="00BE53B6"/>
    <w:rsid w:val="00BE5A0C"/>
    <w:rsid w:val="00BE61C9"/>
    <w:rsid w:val="00BE6D60"/>
    <w:rsid w:val="00BE71AE"/>
    <w:rsid w:val="00BE7AAB"/>
    <w:rsid w:val="00BE7D48"/>
    <w:rsid w:val="00BE7DB0"/>
    <w:rsid w:val="00BF0988"/>
    <w:rsid w:val="00BF09A1"/>
    <w:rsid w:val="00BF0AA2"/>
    <w:rsid w:val="00BF0F0D"/>
    <w:rsid w:val="00BF1809"/>
    <w:rsid w:val="00BF18B7"/>
    <w:rsid w:val="00BF2572"/>
    <w:rsid w:val="00BF27B4"/>
    <w:rsid w:val="00BF2E0D"/>
    <w:rsid w:val="00BF3AE4"/>
    <w:rsid w:val="00BF3EE8"/>
    <w:rsid w:val="00BF40FE"/>
    <w:rsid w:val="00BF46F6"/>
    <w:rsid w:val="00BF470A"/>
    <w:rsid w:val="00BF4C6C"/>
    <w:rsid w:val="00BF4C93"/>
    <w:rsid w:val="00BF506F"/>
    <w:rsid w:val="00BF5105"/>
    <w:rsid w:val="00BF54F0"/>
    <w:rsid w:val="00BF5604"/>
    <w:rsid w:val="00BF56AC"/>
    <w:rsid w:val="00BF5754"/>
    <w:rsid w:val="00BF5F34"/>
    <w:rsid w:val="00BF60E0"/>
    <w:rsid w:val="00BF61B3"/>
    <w:rsid w:val="00BF6243"/>
    <w:rsid w:val="00BF6400"/>
    <w:rsid w:val="00BF6761"/>
    <w:rsid w:val="00BF689C"/>
    <w:rsid w:val="00BF6CFB"/>
    <w:rsid w:val="00BF7176"/>
    <w:rsid w:val="00BF761B"/>
    <w:rsid w:val="00BF79AE"/>
    <w:rsid w:val="00BF7DD3"/>
    <w:rsid w:val="00BF7E16"/>
    <w:rsid w:val="00C006DC"/>
    <w:rsid w:val="00C00A8E"/>
    <w:rsid w:val="00C00F71"/>
    <w:rsid w:val="00C00FC3"/>
    <w:rsid w:val="00C012DA"/>
    <w:rsid w:val="00C01315"/>
    <w:rsid w:val="00C016CD"/>
    <w:rsid w:val="00C01754"/>
    <w:rsid w:val="00C017B7"/>
    <w:rsid w:val="00C01BE3"/>
    <w:rsid w:val="00C027B5"/>
    <w:rsid w:val="00C0288A"/>
    <w:rsid w:val="00C02DE4"/>
    <w:rsid w:val="00C03004"/>
    <w:rsid w:val="00C03C6B"/>
    <w:rsid w:val="00C03FD9"/>
    <w:rsid w:val="00C0423A"/>
    <w:rsid w:val="00C04535"/>
    <w:rsid w:val="00C04732"/>
    <w:rsid w:val="00C04886"/>
    <w:rsid w:val="00C049D3"/>
    <w:rsid w:val="00C04C80"/>
    <w:rsid w:val="00C0506E"/>
    <w:rsid w:val="00C05092"/>
    <w:rsid w:val="00C057E6"/>
    <w:rsid w:val="00C058AB"/>
    <w:rsid w:val="00C058E7"/>
    <w:rsid w:val="00C0646C"/>
    <w:rsid w:val="00C0660A"/>
    <w:rsid w:val="00C06621"/>
    <w:rsid w:val="00C06F52"/>
    <w:rsid w:val="00C0714A"/>
    <w:rsid w:val="00C0757B"/>
    <w:rsid w:val="00C07F16"/>
    <w:rsid w:val="00C10228"/>
    <w:rsid w:val="00C1034D"/>
    <w:rsid w:val="00C10485"/>
    <w:rsid w:val="00C10FA0"/>
    <w:rsid w:val="00C1103C"/>
    <w:rsid w:val="00C11211"/>
    <w:rsid w:val="00C113D7"/>
    <w:rsid w:val="00C11440"/>
    <w:rsid w:val="00C11B28"/>
    <w:rsid w:val="00C11B2D"/>
    <w:rsid w:val="00C11C37"/>
    <w:rsid w:val="00C12169"/>
    <w:rsid w:val="00C12E17"/>
    <w:rsid w:val="00C13447"/>
    <w:rsid w:val="00C13801"/>
    <w:rsid w:val="00C13937"/>
    <w:rsid w:val="00C13FC9"/>
    <w:rsid w:val="00C14903"/>
    <w:rsid w:val="00C152E2"/>
    <w:rsid w:val="00C154E0"/>
    <w:rsid w:val="00C154E9"/>
    <w:rsid w:val="00C15810"/>
    <w:rsid w:val="00C15BFB"/>
    <w:rsid w:val="00C15F94"/>
    <w:rsid w:val="00C1601E"/>
    <w:rsid w:val="00C161B3"/>
    <w:rsid w:val="00C16304"/>
    <w:rsid w:val="00C163BD"/>
    <w:rsid w:val="00C16664"/>
    <w:rsid w:val="00C16870"/>
    <w:rsid w:val="00C1699B"/>
    <w:rsid w:val="00C1714F"/>
    <w:rsid w:val="00C17423"/>
    <w:rsid w:val="00C17546"/>
    <w:rsid w:val="00C17551"/>
    <w:rsid w:val="00C176BE"/>
    <w:rsid w:val="00C20302"/>
    <w:rsid w:val="00C20386"/>
    <w:rsid w:val="00C20497"/>
    <w:rsid w:val="00C20679"/>
    <w:rsid w:val="00C209C7"/>
    <w:rsid w:val="00C20B3E"/>
    <w:rsid w:val="00C20F08"/>
    <w:rsid w:val="00C21608"/>
    <w:rsid w:val="00C216AD"/>
    <w:rsid w:val="00C21A34"/>
    <w:rsid w:val="00C21EBC"/>
    <w:rsid w:val="00C21FE8"/>
    <w:rsid w:val="00C22050"/>
    <w:rsid w:val="00C220F4"/>
    <w:rsid w:val="00C22118"/>
    <w:rsid w:val="00C2238D"/>
    <w:rsid w:val="00C22657"/>
    <w:rsid w:val="00C22808"/>
    <w:rsid w:val="00C2287C"/>
    <w:rsid w:val="00C228ED"/>
    <w:rsid w:val="00C22B11"/>
    <w:rsid w:val="00C22FEA"/>
    <w:rsid w:val="00C230A8"/>
    <w:rsid w:val="00C23263"/>
    <w:rsid w:val="00C235C3"/>
    <w:rsid w:val="00C23828"/>
    <w:rsid w:val="00C23C45"/>
    <w:rsid w:val="00C23DCA"/>
    <w:rsid w:val="00C248F1"/>
    <w:rsid w:val="00C24AB1"/>
    <w:rsid w:val="00C24DA6"/>
    <w:rsid w:val="00C25591"/>
    <w:rsid w:val="00C2581D"/>
    <w:rsid w:val="00C25A14"/>
    <w:rsid w:val="00C25A37"/>
    <w:rsid w:val="00C25E43"/>
    <w:rsid w:val="00C2624D"/>
    <w:rsid w:val="00C2656C"/>
    <w:rsid w:val="00C267E2"/>
    <w:rsid w:val="00C26856"/>
    <w:rsid w:val="00C26D92"/>
    <w:rsid w:val="00C26E2D"/>
    <w:rsid w:val="00C2705E"/>
    <w:rsid w:val="00C2739F"/>
    <w:rsid w:val="00C27650"/>
    <w:rsid w:val="00C276B9"/>
    <w:rsid w:val="00C27709"/>
    <w:rsid w:val="00C27985"/>
    <w:rsid w:val="00C30067"/>
    <w:rsid w:val="00C300C9"/>
    <w:rsid w:val="00C30221"/>
    <w:rsid w:val="00C3059D"/>
    <w:rsid w:val="00C30718"/>
    <w:rsid w:val="00C30D4F"/>
    <w:rsid w:val="00C30DDC"/>
    <w:rsid w:val="00C31424"/>
    <w:rsid w:val="00C31B9F"/>
    <w:rsid w:val="00C328DD"/>
    <w:rsid w:val="00C329D8"/>
    <w:rsid w:val="00C32BC0"/>
    <w:rsid w:val="00C33233"/>
    <w:rsid w:val="00C3329C"/>
    <w:rsid w:val="00C33422"/>
    <w:rsid w:val="00C3362F"/>
    <w:rsid w:val="00C33815"/>
    <w:rsid w:val="00C34832"/>
    <w:rsid w:val="00C353A9"/>
    <w:rsid w:val="00C357A9"/>
    <w:rsid w:val="00C357FD"/>
    <w:rsid w:val="00C3581D"/>
    <w:rsid w:val="00C35C27"/>
    <w:rsid w:val="00C35F60"/>
    <w:rsid w:val="00C36690"/>
    <w:rsid w:val="00C368C5"/>
    <w:rsid w:val="00C401F3"/>
    <w:rsid w:val="00C40520"/>
    <w:rsid w:val="00C4058D"/>
    <w:rsid w:val="00C41143"/>
    <w:rsid w:val="00C4149A"/>
    <w:rsid w:val="00C4154A"/>
    <w:rsid w:val="00C41562"/>
    <w:rsid w:val="00C41836"/>
    <w:rsid w:val="00C41C38"/>
    <w:rsid w:val="00C41FC6"/>
    <w:rsid w:val="00C41FEA"/>
    <w:rsid w:val="00C427FA"/>
    <w:rsid w:val="00C42933"/>
    <w:rsid w:val="00C42DC9"/>
    <w:rsid w:val="00C42F0D"/>
    <w:rsid w:val="00C43455"/>
    <w:rsid w:val="00C435C5"/>
    <w:rsid w:val="00C4371C"/>
    <w:rsid w:val="00C4372E"/>
    <w:rsid w:val="00C43B21"/>
    <w:rsid w:val="00C43B3D"/>
    <w:rsid w:val="00C43EA3"/>
    <w:rsid w:val="00C440FB"/>
    <w:rsid w:val="00C44124"/>
    <w:rsid w:val="00C446A7"/>
    <w:rsid w:val="00C44784"/>
    <w:rsid w:val="00C44B8C"/>
    <w:rsid w:val="00C44CEE"/>
    <w:rsid w:val="00C450B5"/>
    <w:rsid w:val="00C4548C"/>
    <w:rsid w:val="00C455B2"/>
    <w:rsid w:val="00C458E4"/>
    <w:rsid w:val="00C45BA8"/>
    <w:rsid w:val="00C45D19"/>
    <w:rsid w:val="00C45DFF"/>
    <w:rsid w:val="00C464F4"/>
    <w:rsid w:val="00C468E0"/>
    <w:rsid w:val="00C46ACE"/>
    <w:rsid w:val="00C46B12"/>
    <w:rsid w:val="00C46ED7"/>
    <w:rsid w:val="00C4768F"/>
    <w:rsid w:val="00C4785F"/>
    <w:rsid w:val="00C479EC"/>
    <w:rsid w:val="00C47A8F"/>
    <w:rsid w:val="00C500FB"/>
    <w:rsid w:val="00C50D3E"/>
    <w:rsid w:val="00C50D6A"/>
    <w:rsid w:val="00C52226"/>
    <w:rsid w:val="00C52526"/>
    <w:rsid w:val="00C52855"/>
    <w:rsid w:val="00C53693"/>
    <w:rsid w:val="00C53B36"/>
    <w:rsid w:val="00C53DD2"/>
    <w:rsid w:val="00C540F7"/>
    <w:rsid w:val="00C5446B"/>
    <w:rsid w:val="00C5457C"/>
    <w:rsid w:val="00C54B2C"/>
    <w:rsid w:val="00C54C62"/>
    <w:rsid w:val="00C54F24"/>
    <w:rsid w:val="00C5515F"/>
    <w:rsid w:val="00C554AE"/>
    <w:rsid w:val="00C55EB5"/>
    <w:rsid w:val="00C56BB3"/>
    <w:rsid w:val="00C56E6D"/>
    <w:rsid w:val="00C57042"/>
    <w:rsid w:val="00C57347"/>
    <w:rsid w:val="00C576EB"/>
    <w:rsid w:val="00C57743"/>
    <w:rsid w:val="00C57816"/>
    <w:rsid w:val="00C57B4D"/>
    <w:rsid w:val="00C6028C"/>
    <w:rsid w:val="00C6034D"/>
    <w:rsid w:val="00C60714"/>
    <w:rsid w:val="00C6092C"/>
    <w:rsid w:val="00C60999"/>
    <w:rsid w:val="00C613BB"/>
    <w:rsid w:val="00C6166F"/>
    <w:rsid w:val="00C61AD6"/>
    <w:rsid w:val="00C61B3A"/>
    <w:rsid w:val="00C61D32"/>
    <w:rsid w:val="00C62109"/>
    <w:rsid w:val="00C627FB"/>
    <w:rsid w:val="00C62E03"/>
    <w:rsid w:val="00C62E7B"/>
    <w:rsid w:val="00C62F37"/>
    <w:rsid w:val="00C62F82"/>
    <w:rsid w:val="00C63002"/>
    <w:rsid w:val="00C630D2"/>
    <w:rsid w:val="00C631ED"/>
    <w:rsid w:val="00C63BA1"/>
    <w:rsid w:val="00C6423C"/>
    <w:rsid w:val="00C647FB"/>
    <w:rsid w:val="00C64C4B"/>
    <w:rsid w:val="00C6550C"/>
    <w:rsid w:val="00C656C4"/>
    <w:rsid w:val="00C6601E"/>
    <w:rsid w:val="00C66127"/>
    <w:rsid w:val="00C663D7"/>
    <w:rsid w:val="00C66530"/>
    <w:rsid w:val="00C66642"/>
    <w:rsid w:val="00C6667F"/>
    <w:rsid w:val="00C66B06"/>
    <w:rsid w:val="00C66C88"/>
    <w:rsid w:val="00C66F72"/>
    <w:rsid w:val="00C67119"/>
    <w:rsid w:val="00C67AEC"/>
    <w:rsid w:val="00C67D9A"/>
    <w:rsid w:val="00C70041"/>
    <w:rsid w:val="00C70209"/>
    <w:rsid w:val="00C70933"/>
    <w:rsid w:val="00C709E5"/>
    <w:rsid w:val="00C70B4B"/>
    <w:rsid w:val="00C70F72"/>
    <w:rsid w:val="00C715AD"/>
    <w:rsid w:val="00C71756"/>
    <w:rsid w:val="00C7182A"/>
    <w:rsid w:val="00C71923"/>
    <w:rsid w:val="00C71AD6"/>
    <w:rsid w:val="00C71D01"/>
    <w:rsid w:val="00C71E10"/>
    <w:rsid w:val="00C72661"/>
    <w:rsid w:val="00C72E17"/>
    <w:rsid w:val="00C72E34"/>
    <w:rsid w:val="00C73625"/>
    <w:rsid w:val="00C73A54"/>
    <w:rsid w:val="00C73C9D"/>
    <w:rsid w:val="00C73D64"/>
    <w:rsid w:val="00C73E61"/>
    <w:rsid w:val="00C74208"/>
    <w:rsid w:val="00C743BF"/>
    <w:rsid w:val="00C745C8"/>
    <w:rsid w:val="00C749BD"/>
    <w:rsid w:val="00C74CFB"/>
    <w:rsid w:val="00C75456"/>
    <w:rsid w:val="00C761D7"/>
    <w:rsid w:val="00C76791"/>
    <w:rsid w:val="00C76EC5"/>
    <w:rsid w:val="00C770F6"/>
    <w:rsid w:val="00C77850"/>
    <w:rsid w:val="00C8033B"/>
    <w:rsid w:val="00C80563"/>
    <w:rsid w:val="00C80BC4"/>
    <w:rsid w:val="00C8112D"/>
    <w:rsid w:val="00C8197B"/>
    <w:rsid w:val="00C832AC"/>
    <w:rsid w:val="00C835A8"/>
    <w:rsid w:val="00C837DE"/>
    <w:rsid w:val="00C83901"/>
    <w:rsid w:val="00C83D63"/>
    <w:rsid w:val="00C84382"/>
    <w:rsid w:val="00C84CAB"/>
    <w:rsid w:val="00C854C7"/>
    <w:rsid w:val="00C856CD"/>
    <w:rsid w:val="00C8581A"/>
    <w:rsid w:val="00C85C41"/>
    <w:rsid w:val="00C8643B"/>
    <w:rsid w:val="00C87055"/>
    <w:rsid w:val="00C87289"/>
    <w:rsid w:val="00C876A2"/>
    <w:rsid w:val="00C87784"/>
    <w:rsid w:val="00C87CB2"/>
    <w:rsid w:val="00C87DA4"/>
    <w:rsid w:val="00C87EC4"/>
    <w:rsid w:val="00C9081B"/>
    <w:rsid w:val="00C909B1"/>
    <w:rsid w:val="00C90AAB"/>
    <w:rsid w:val="00C91235"/>
    <w:rsid w:val="00C9128A"/>
    <w:rsid w:val="00C912AB"/>
    <w:rsid w:val="00C91484"/>
    <w:rsid w:val="00C92307"/>
    <w:rsid w:val="00C92738"/>
    <w:rsid w:val="00C92BE9"/>
    <w:rsid w:val="00C92C3D"/>
    <w:rsid w:val="00C92FFD"/>
    <w:rsid w:val="00C93BAB"/>
    <w:rsid w:val="00C93DCF"/>
    <w:rsid w:val="00C94285"/>
    <w:rsid w:val="00C943A8"/>
    <w:rsid w:val="00C9454A"/>
    <w:rsid w:val="00C946B8"/>
    <w:rsid w:val="00C9472E"/>
    <w:rsid w:val="00C94E81"/>
    <w:rsid w:val="00C9518B"/>
    <w:rsid w:val="00C95A45"/>
    <w:rsid w:val="00C96040"/>
    <w:rsid w:val="00C96384"/>
    <w:rsid w:val="00C96CA0"/>
    <w:rsid w:val="00C974A2"/>
    <w:rsid w:val="00CA0639"/>
    <w:rsid w:val="00CA0A44"/>
    <w:rsid w:val="00CA0BC6"/>
    <w:rsid w:val="00CA0BEE"/>
    <w:rsid w:val="00CA1196"/>
    <w:rsid w:val="00CA1436"/>
    <w:rsid w:val="00CA14F8"/>
    <w:rsid w:val="00CA1999"/>
    <w:rsid w:val="00CA1D4E"/>
    <w:rsid w:val="00CA1DF6"/>
    <w:rsid w:val="00CA2134"/>
    <w:rsid w:val="00CA220A"/>
    <w:rsid w:val="00CA240F"/>
    <w:rsid w:val="00CA266A"/>
    <w:rsid w:val="00CA351D"/>
    <w:rsid w:val="00CA3708"/>
    <w:rsid w:val="00CA3992"/>
    <w:rsid w:val="00CA3BB4"/>
    <w:rsid w:val="00CA3E0A"/>
    <w:rsid w:val="00CA3E32"/>
    <w:rsid w:val="00CA4068"/>
    <w:rsid w:val="00CA4518"/>
    <w:rsid w:val="00CA4DD8"/>
    <w:rsid w:val="00CA53A6"/>
    <w:rsid w:val="00CA621B"/>
    <w:rsid w:val="00CA6858"/>
    <w:rsid w:val="00CA6EAC"/>
    <w:rsid w:val="00CA6EBD"/>
    <w:rsid w:val="00CA751E"/>
    <w:rsid w:val="00CB0197"/>
    <w:rsid w:val="00CB0D5F"/>
    <w:rsid w:val="00CB0E86"/>
    <w:rsid w:val="00CB1251"/>
    <w:rsid w:val="00CB12BA"/>
    <w:rsid w:val="00CB17DA"/>
    <w:rsid w:val="00CB1F4B"/>
    <w:rsid w:val="00CB2308"/>
    <w:rsid w:val="00CB2518"/>
    <w:rsid w:val="00CB2A17"/>
    <w:rsid w:val="00CB38C4"/>
    <w:rsid w:val="00CB3C76"/>
    <w:rsid w:val="00CB3CC0"/>
    <w:rsid w:val="00CB3D71"/>
    <w:rsid w:val="00CB467C"/>
    <w:rsid w:val="00CB4D5B"/>
    <w:rsid w:val="00CB4F1F"/>
    <w:rsid w:val="00CB51E6"/>
    <w:rsid w:val="00CB5331"/>
    <w:rsid w:val="00CB65F0"/>
    <w:rsid w:val="00CB6E33"/>
    <w:rsid w:val="00CB7010"/>
    <w:rsid w:val="00CB77A9"/>
    <w:rsid w:val="00CB7857"/>
    <w:rsid w:val="00CB7B4D"/>
    <w:rsid w:val="00CC0362"/>
    <w:rsid w:val="00CC05E0"/>
    <w:rsid w:val="00CC06A8"/>
    <w:rsid w:val="00CC06DD"/>
    <w:rsid w:val="00CC12B1"/>
    <w:rsid w:val="00CC18F0"/>
    <w:rsid w:val="00CC1F77"/>
    <w:rsid w:val="00CC2C27"/>
    <w:rsid w:val="00CC2D0C"/>
    <w:rsid w:val="00CC2D21"/>
    <w:rsid w:val="00CC3238"/>
    <w:rsid w:val="00CC3240"/>
    <w:rsid w:val="00CC34F4"/>
    <w:rsid w:val="00CC38CD"/>
    <w:rsid w:val="00CC41D3"/>
    <w:rsid w:val="00CC435D"/>
    <w:rsid w:val="00CC4649"/>
    <w:rsid w:val="00CC468E"/>
    <w:rsid w:val="00CC46AF"/>
    <w:rsid w:val="00CC4960"/>
    <w:rsid w:val="00CC4A31"/>
    <w:rsid w:val="00CC4B6A"/>
    <w:rsid w:val="00CC4DBD"/>
    <w:rsid w:val="00CC4E7F"/>
    <w:rsid w:val="00CC5528"/>
    <w:rsid w:val="00CC575F"/>
    <w:rsid w:val="00CC5771"/>
    <w:rsid w:val="00CC5D2D"/>
    <w:rsid w:val="00CC6262"/>
    <w:rsid w:val="00CC6371"/>
    <w:rsid w:val="00CC63D6"/>
    <w:rsid w:val="00CC64E3"/>
    <w:rsid w:val="00CC67BD"/>
    <w:rsid w:val="00CC70F2"/>
    <w:rsid w:val="00CC7255"/>
    <w:rsid w:val="00CC7270"/>
    <w:rsid w:val="00CC72E0"/>
    <w:rsid w:val="00CC7F12"/>
    <w:rsid w:val="00CD0196"/>
    <w:rsid w:val="00CD097D"/>
    <w:rsid w:val="00CD0C65"/>
    <w:rsid w:val="00CD13A0"/>
    <w:rsid w:val="00CD1588"/>
    <w:rsid w:val="00CD18CB"/>
    <w:rsid w:val="00CD1D34"/>
    <w:rsid w:val="00CD1F15"/>
    <w:rsid w:val="00CD244F"/>
    <w:rsid w:val="00CD2799"/>
    <w:rsid w:val="00CD2A67"/>
    <w:rsid w:val="00CD2DBC"/>
    <w:rsid w:val="00CD2EBF"/>
    <w:rsid w:val="00CD2EEE"/>
    <w:rsid w:val="00CD32DE"/>
    <w:rsid w:val="00CD3738"/>
    <w:rsid w:val="00CD3982"/>
    <w:rsid w:val="00CD4F5F"/>
    <w:rsid w:val="00CD5019"/>
    <w:rsid w:val="00CD5564"/>
    <w:rsid w:val="00CD5579"/>
    <w:rsid w:val="00CD58E8"/>
    <w:rsid w:val="00CD6166"/>
    <w:rsid w:val="00CD65C3"/>
    <w:rsid w:val="00CD6758"/>
    <w:rsid w:val="00CD6A9A"/>
    <w:rsid w:val="00CD6C96"/>
    <w:rsid w:val="00CD7545"/>
    <w:rsid w:val="00CD771C"/>
    <w:rsid w:val="00CD7B8D"/>
    <w:rsid w:val="00CD7B96"/>
    <w:rsid w:val="00CD7BD4"/>
    <w:rsid w:val="00CD7F00"/>
    <w:rsid w:val="00CE04EF"/>
    <w:rsid w:val="00CE0779"/>
    <w:rsid w:val="00CE0DE0"/>
    <w:rsid w:val="00CE0EC1"/>
    <w:rsid w:val="00CE1977"/>
    <w:rsid w:val="00CE1A3C"/>
    <w:rsid w:val="00CE1B02"/>
    <w:rsid w:val="00CE1D2D"/>
    <w:rsid w:val="00CE24B3"/>
    <w:rsid w:val="00CE266B"/>
    <w:rsid w:val="00CE34C7"/>
    <w:rsid w:val="00CE354A"/>
    <w:rsid w:val="00CE3638"/>
    <w:rsid w:val="00CE37FF"/>
    <w:rsid w:val="00CE46B5"/>
    <w:rsid w:val="00CE47BB"/>
    <w:rsid w:val="00CE4A41"/>
    <w:rsid w:val="00CE5698"/>
    <w:rsid w:val="00CE5C04"/>
    <w:rsid w:val="00CE60B4"/>
    <w:rsid w:val="00CE637A"/>
    <w:rsid w:val="00CE6A18"/>
    <w:rsid w:val="00CE7229"/>
    <w:rsid w:val="00CE740D"/>
    <w:rsid w:val="00CE7572"/>
    <w:rsid w:val="00CE7AE1"/>
    <w:rsid w:val="00CE7CA9"/>
    <w:rsid w:val="00CE7D14"/>
    <w:rsid w:val="00CE7EFE"/>
    <w:rsid w:val="00CE7F58"/>
    <w:rsid w:val="00CF0151"/>
    <w:rsid w:val="00CF04B5"/>
    <w:rsid w:val="00CF0FF9"/>
    <w:rsid w:val="00CF1269"/>
    <w:rsid w:val="00CF1276"/>
    <w:rsid w:val="00CF1CA8"/>
    <w:rsid w:val="00CF1D0E"/>
    <w:rsid w:val="00CF220C"/>
    <w:rsid w:val="00CF2475"/>
    <w:rsid w:val="00CF2D1B"/>
    <w:rsid w:val="00CF2D72"/>
    <w:rsid w:val="00CF31C7"/>
    <w:rsid w:val="00CF3291"/>
    <w:rsid w:val="00CF38A0"/>
    <w:rsid w:val="00CF3BFA"/>
    <w:rsid w:val="00CF3DA3"/>
    <w:rsid w:val="00CF3FAD"/>
    <w:rsid w:val="00CF4122"/>
    <w:rsid w:val="00CF4145"/>
    <w:rsid w:val="00CF444E"/>
    <w:rsid w:val="00CF46F7"/>
    <w:rsid w:val="00CF4B49"/>
    <w:rsid w:val="00CF4BAA"/>
    <w:rsid w:val="00CF4C6C"/>
    <w:rsid w:val="00CF50E5"/>
    <w:rsid w:val="00CF5147"/>
    <w:rsid w:val="00CF5AF5"/>
    <w:rsid w:val="00CF5DA8"/>
    <w:rsid w:val="00CF5DD0"/>
    <w:rsid w:val="00CF7080"/>
    <w:rsid w:val="00CF7184"/>
    <w:rsid w:val="00CF7685"/>
    <w:rsid w:val="00CF772D"/>
    <w:rsid w:val="00CF7DC5"/>
    <w:rsid w:val="00CF7E0D"/>
    <w:rsid w:val="00CF7E1E"/>
    <w:rsid w:val="00D00543"/>
    <w:rsid w:val="00D00578"/>
    <w:rsid w:val="00D01023"/>
    <w:rsid w:val="00D01659"/>
    <w:rsid w:val="00D016F5"/>
    <w:rsid w:val="00D0196E"/>
    <w:rsid w:val="00D01B28"/>
    <w:rsid w:val="00D01BC0"/>
    <w:rsid w:val="00D01EB9"/>
    <w:rsid w:val="00D0241E"/>
    <w:rsid w:val="00D0246D"/>
    <w:rsid w:val="00D03969"/>
    <w:rsid w:val="00D04034"/>
    <w:rsid w:val="00D04090"/>
    <w:rsid w:val="00D0415E"/>
    <w:rsid w:val="00D0474B"/>
    <w:rsid w:val="00D05889"/>
    <w:rsid w:val="00D058F0"/>
    <w:rsid w:val="00D0596E"/>
    <w:rsid w:val="00D0745B"/>
    <w:rsid w:val="00D079FF"/>
    <w:rsid w:val="00D07C11"/>
    <w:rsid w:val="00D100F0"/>
    <w:rsid w:val="00D10719"/>
    <w:rsid w:val="00D10775"/>
    <w:rsid w:val="00D107E0"/>
    <w:rsid w:val="00D10BC7"/>
    <w:rsid w:val="00D10D9B"/>
    <w:rsid w:val="00D10F91"/>
    <w:rsid w:val="00D113BF"/>
    <w:rsid w:val="00D12123"/>
    <w:rsid w:val="00D126E2"/>
    <w:rsid w:val="00D12D6B"/>
    <w:rsid w:val="00D12F11"/>
    <w:rsid w:val="00D13215"/>
    <w:rsid w:val="00D132A0"/>
    <w:rsid w:val="00D138D5"/>
    <w:rsid w:val="00D13E51"/>
    <w:rsid w:val="00D13F6F"/>
    <w:rsid w:val="00D1431D"/>
    <w:rsid w:val="00D14630"/>
    <w:rsid w:val="00D14A39"/>
    <w:rsid w:val="00D14E20"/>
    <w:rsid w:val="00D14F27"/>
    <w:rsid w:val="00D15022"/>
    <w:rsid w:val="00D156A3"/>
    <w:rsid w:val="00D156FE"/>
    <w:rsid w:val="00D15AB6"/>
    <w:rsid w:val="00D15B69"/>
    <w:rsid w:val="00D15C77"/>
    <w:rsid w:val="00D15D07"/>
    <w:rsid w:val="00D15D1A"/>
    <w:rsid w:val="00D15D44"/>
    <w:rsid w:val="00D15D93"/>
    <w:rsid w:val="00D16585"/>
    <w:rsid w:val="00D17282"/>
    <w:rsid w:val="00D17320"/>
    <w:rsid w:val="00D1765A"/>
    <w:rsid w:val="00D17818"/>
    <w:rsid w:val="00D200DE"/>
    <w:rsid w:val="00D204D8"/>
    <w:rsid w:val="00D20AA6"/>
    <w:rsid w:val="00D20BFB"/>
    <w:rsid w:val="00D20FF7"/>
    <w:rsid w:val="00D21054"/>
    <w:rsid w:val="00D211ED"/>
    <w:rsid w:val="00D214DA"/>
    <w:rsid w:val="00D21E03"/>
    <w:rsid w:val="00D224AF"/>
    <w:rsid w:val="00D22BF1"/>
    <w:rsid w:val="00D2328D"/>
    <w:rsid w:val="00D23686"/>
    <w:rsid w:val="00D24255"/>
    <w:rsid w:val="00D245D5"/>
    <w:rsid w:val="00D24857"/>
    <w:rsid w:val="00D249A5"/>
    <w:rsid w:val="00D24CFB"/>
    <w:rsid w:val="00D24E79"/>
    <w:rsid w:val="00D25B1E"/>
    <w:rsid w:val="00D2601E"/>
    <w:rsid w:val="00D260E3"/>
    <w:rsid w:val="00D265A1"/>
    <w:rsid w:val="00D26772"/>
    <w:rsid w:val="00D26C61"/>
    <w:rsid w:val="00D271EC"/>
    <w:rsid w:val="00D272EE"/>
    <w:rsid w:val="00D273A5"/>
    <w:rsid w:val="00D2757A"/>
    <w:rsid w:val="00D276BD"/>
    <w:rsid w:val="00D27B46"/>
    <w:rsid w:val="00D302C3"/>
    <w:rsid w:val="00D30607"/>
    <w:rsid w:val="00D30843"/>
    <w:rsid w:val="00D30B33"/>
    <w:rsid w:val="00D30C44"/>
    <w:rsid w:val="00D31286"/>
    <w:rsid w:val="00D31533"/>
    <w:rsid w:val="00D317B0"/>
    <w:rsid w:val="00D31A84"/>
    <w:rsid w:val="00D31CC2"/>
    <w:rsid w:val="00D31D2B"/>
    <w:rsid w:val="00D32279"/>
    <w:rsid w:val="00D322AC"/>
    <w:rsid w:val="00D3263E"/>
    <w:rsid w:val="00D328B8"/>
    <w:rsid w:val="00D328C3"/>
    <w:rsid w:val="00D329F0"/>
    <w:rsid w:val="00D32EEF"/>
    <w:rsid w:val="00D33235"/>
    <w:rsid w:val="00D3369A"/>
    <w:rsid w:val="00D33B1C"/>
    <w:rsid w:val="00D33E95"/>
    <w:rsid w:val="00D3407C"/>
    <w:rsid w:val="00D345DE"/>
    <w:rsid w:val="00D34BE8"/>
    <w:rsid w:val="00D351AC"/>
    <w:rsid w:val="00D35C64"/>
    <w:rsid w:val="00D36758"/>
    <w:rsid w:val="00D36C4A"/>
    <w:rsid w:val="00D3742B"/>
    <w:rsid w:val="00D37643"/>
    <w:rsid w:val="00D37DD5"/>
    <w:rsid w:val="00D4097A"/>
    <w:rsid w:val="00D409A6"/>
    <w:rsid w:val="00D40D04"/>
    <w:rsid w:val="00D40EB8"/>
    <w:rsid w:val="00D411A3"/>
    <w:rsid w:val="00D41277"/>
    <w:rsid w:val="00D412B8"/>
    <w:rsid w:val="00D414D4"/>
    <w:rsid w:val="00D417B7"/>
    <w:rsid w:val="00D4208D"/>
    <w:rsid w:val="00D420CB"/>
    <w:rsid w:val="00D42371"/>
    <w:rsid w:val="00D429CB"/>
    <w:rsid w:val="00D42FD5"/>
    <w:rsid w:val="00D431B6"/>
    <w:rsid w:val="00D431FC"/>
    <w:rsid w:val="00D43383"/>
    <w:rsid w:val="00D43516"/>
    <w:rsid w:val="00D43D08"/>
    <w:rsid w:val="00D43F33"/>
    <w:rsid w:val="00D43FD5"/>
    <w:rsid w:val="00D44077"/>
    <w:rsid w:val="00D441BC"/>
    <w:rsid w:val="00D447EB"/>
    <w:rsid w:val="00D44BC7"/>
    <w:rsid w:val="00D44D34"/>
    <w:rsid w:val="00D450E2"/>
    <w:rsid w:val="00D45687"/>
    <w:rsid w:val="00D45727"/>
    <w:rsid w:val="00D457E5"/>
    <w:rsid w:val="00D46292"/>
    <w:rsid w:val="00D46344"/>
    <w:rsid w:val="00D46364"/>
    <w:rsid w:val="00D46820"/>
    <w:rsid w:val="00D468A3"/>
    <w:rsid w:val="00D468E6"/>
    <w:rsid w:val="00D46BE8"/>
    <w:rsid w:val="00D477B1"/>
    <w:rsid w:val="00D4794E"/>
    <w:rsid w:val="00D50047"/>
    <w:rsid w:val="00D506E0"/>
    <w:rsid w:val="00D50AA2"/>
    <w:rsid w:val="00D518FE"/>
    <w:rsid w:val="00D519B1"/>
    <w:rsid w:val="00D51F8F"/>
    <w:rsid w:val="00D5213D"/>
    <w:rsid w:val="00D523FB"/>
    <w:rsid w:val="00D52496"/>
    <w:rsid w:val="00D524F8"/>
    <w:rsid w:val="00D52761"/>
    <w:rsid w:val="00D536C1"/>
    <w:rsid w:val="00D53DCD"/>
    <w:rsid w:val="00D540EB"/>
    <w:rsid w:val="00D54A51"/>
    <w:rsid w:val="00D54C5A"/>
    <w:rsid w:val="00D54F4F"/>
    <w:rsid w:val="00D552AE"/>
    <w:rsid w:val="00D559AD"/>
    <w:rsid w:val="00D55D91"/>
    <w:rsid w:val="00D56255"/>
    <w:rsid w:val="00D562FA"/>
    <w:rsid w:val="00D565A8"/>
    <w:rsid w:val="00D57043"/>
    <w:rsid w:val="00D570C8"/>
    <w:rsid w:val="00D57C60"/>
    <w:rsid w:val="00D57D0C"/>
    <w:rsid w:val="00D57EB7"/>
    <w:rsid w:val="00D605BE"/>
    <w:rsid w:val="00D60D46"/>
    <w:rsid w:val="00D611ED"/>
    <w:rsid w:val="00D6198B"/>
    <w:rsid w:val="00D61F25"/>
    <w:rsid w:val="00D6219F"/>
    <w:rsid w:val="00D6280E"/>
    <w:rsid w:val="00D62841"/>
    <w:rsid w:val="00D62A2C"/>
    <w:rsid w:val="00D62B98"/>
    <w:rsid w:val="00D62E92"/>
    <w:rsid w:val="00D62FBC"/>
    <w:rsid w:val="00D6323F"/>
    <w:rsid w:val="00D6338C"/>
    <w:rsid w:val="00D6354D"/>
    <w:rsid w:val="00D6360F"/>
    <w:rsid w:val="00D63790"/>
    <w:rsid w:val="00D63D92"/>
    <w:rsid w:val="00D63DC3"/>
    <w:rsid w:val="00D64C84"/>
    <w:rsid w:val="00D6512A"/>
    <w:rsid w:val="00D652BD"/>
    <w:rsid w:val="00D65B2E"/>
    <w:rsid w:val="00D65B76"/>
    <w:rsid w:val="00D65D68"/>
    <w:rsid w:val="00D65F2B"/>
    <w:rsid w:val="00D65FBA"/>
    <w:rsid w:val="00D66882"/>
    <w:rsid w:val="00D66CD7"/>
    <w:rsid w:val="00D67210"/>
    <w:rsid w:val="00D6779D"/>
    <w:rsid w:val="00D677E6"/>
    <w:rsid w:val="00D67E2A"/>
    <w:rsid w:val="00D67E3C"/>
    <w:rsid w:val="00D70070"/>
    <w:rsid w:val="00D70A9E"/>
    <w:rsid w:val="00D70C2F"/>
    <w:rsid w:val="00D70DC5"/>
    <w:rsid w:val="00D70F8E"/>
    <w:rsid w:val="00D71086"/>
    <w:rsid w:val="00D715B0"/>
    <w:rsid w:val="00D71971"/>
    <w:rsid w:val="00D72E63"/>
    <w:rsid w:val="00D7312D"/>
    <w:rsid w:val="00D731EE"/>
    <w:rsid w:val="00D744F1"/>
    <w:rsid w:val="00D74C9B"/>
    <w:rsid w:val="00D75386"/>
    <w:rsid w:val="00D75826"/>
    <w:rsid w:val="00D75836"/>
    <w:rsid w:val="00D75F02"/>
    <w:rsid w:val="00D76017"/>
    <w:rsid w:val="00D766C7"/>
    <w:rsid w:val="00D768CA"/>
    <w:rsid w:val="00D76D7C"/>
    <w:rsid w:val="00D77773"/>
    <w:rsid w:val="00D77AA1"/>
    <w:rsid w:val="00D77B7A"/>
    <w:rsid w:val="00D77C5C"/>
    <w:rsid w:val="00D77DE6"/>
    <w:rsid w:val="00D80153"/>
    <w:rsid w:val="00D8017A"/>
    <w:rsid w:val="00D80A4B"/>
    <w:rsid w:val="00D80AF5"/>
    <w:rsid w:val="00D80CFE"/>
    <w:rsid w:val="00D8172A"/>
    <w:rsid w:val="00D81969"/>
    <w:rsid w:val="00D81FD3"/>
    <w:rsid w:val="00D820FC"/>
    <w:rsid w:val="00D828CF"/>
    <w:rsid w:val="00D82B40"/>
    <w:rsid w:val="00D83131"/>
    <w:rsid w:val="00D83B6C"/>
    <w:rsid w:val="00D83DA1"/>
    <w:rsid w:val="00D849AA"/>
    <w:rsid w:val="00D851E7"/>
    <w:rsid w:val="00D852A9"/>
    <w:rsid w:val="00D85377"/>
    <w:rsid w:val="00D85777"/>
    <w:rsid w:val="00D863D0"/>
    <w:rsid w:val="00D8721D"/>
    <w:rsid w:val="00D8746A"/>
    <w:rsid w:val="00D876D5"/>
    <w:rsid w:val="00D877A4"/>
    <w:rsid w:val="00D879BD"/>
    <w:rsid w:val="00D87AE1"/>
    <w:rsid w:val="00D87E3C"/>
    <w:rsid w:val="00D90116"/>
    <w:rsid w:val="00D905CF"/>
    <w:rsid w:val="00D9083E"/>
    <w:rsid w:val="00D90898"/>
    <w:rsid w:val="00D909B7"/>
    <w:rsid w:val="00D90BCA"/>
    <w:rsid w:val="00D90E73"/>
    <w:rsid w:val="00D90EDE"/>
    <w:rsid w:val="00D90FFF"/>
    <w:rsid w:val="00D91392"/>
    <w:rsid w:val="00D91603"/>
    <w:rsid w:val="00D91F3B"/>
    <w:rsid w:val="00D92218"/>
    <w:rsid w:val="00D93519"/>
    <w:rsid w:val="00D93B8A"/>
    <w:rsid w:val="00D94062"/>
    <w:rsid w:val="00D94312"/>
    <w:rsid w:val="00D944ED"/>
    <w:rsid w:val="00D9460C"/>
    <w:rsid w:val="00D949FE"/>
    <w:rsid w:val="00D94EA3"/>
    <w:rsid w:val="00D95244"/>
    <w:rsid w:val="00D953E1"/>
    <w:rsid w:val="00D959E3"/>
    <w:rsid w:val="00D95CA2"/>
    <w:rsid w:val="00D95F8D"/>
    <w:rsid w:val="00D96996"/>
    <w:rsid w:val="00D970B3"/>
    <w:rsid w:val="00D97100"/>
    <w:rsid w:val="00D97FBB"/>
    <w:rsid w:val="00DA0224"/>
    <w:rsid w:val="00DA0236"/>
    <w:rsid w:val="00DA0514"/>
    <w:rsid w:val="00DA0DE6"/>
    <w:rsid w:val="00DA0EAA"/>
    <w:rsid w:val="00DA17C1"/>
    <w:rsid w:val="00DA192E"/>
    <w:rsid w:val="00DA201E"/>
    <w:rsid w:val="00DA236E"/>
    <w:rsid w:val="00DA2C67"/>
    <w:rsid w:val="00DA318D"/>
    <w:rsid w:val="00DA3471"/>
    <w:rsid w:val="00DA3581"/>
    <w:rsid w:val="00DA3BD3"/>
    <w:rsid w:val="00DA3DAB"/>
    <w:rsid w:val="00DA40C7"/>
    <w:rsid w:val="00DA4A6A"/>
    <w:rsid w:val="00DA4B69"/>
    <w:rsid w:val="00DA53A8"/>
    <w:rsid w:val="00DA5471"/>
    <w:rsid w:val="00DA5B2D"/>
    <w:rsid w:val="00DA60EF"/>
    <w:rsid w:val="00DA6D38"/>
    <w:rsid w:val="00DA7916"/>
    <w:rsid w:val="00DA7B50"/>
    <w:rsid w:val="00DB0686"/>
    <w:rsid w:val="00DB0B4C"/>
    <w:rsid w:val="00DB102A"/>
    <w:rsid w:val="00DB13F0"/>
    <w:rsid w:val="00DB2277"/>
    <w:rsid w:val="00DB22B8"/>
    <w:rsid w:val="00DB24EE"/>
    <w:rsid w:val="00DB2B98"/>
    <w:rsid w:val="00DB2FC2"/>
    <w:rsid w:val="00DB3484"/>
    <w:rsid w:val="00DB3834"/>
    <w:rsid w:val="00DB44D4"/>
    <w:rsid w:val="00DB4664"/>
    <w:rsid w:val="00DB49B6"/>
    <w:rsid w:val="00DB4A2F"/>
    <w:rsid w:val="00DB56D1"/>
    <w:rsid w:val="00DB647A"/>
    <w:rsid w:val="00DB64B8"/>
    <w:rsid w:val="00DB68D1"/>
    <w:rsid w:val="00DB7282"/>
    <w:rsid w:val="00DB72BF"/>
    <w:rsid w:val="00DB776F"/>
    <w:rsid w:val="00DC0222"/>
    <w:rsid w:val="00DC0301"/>
    <w:rsid w:val="00DC03A0"/>
    <w:rsid w:val="00DC0568"/>
    <w:rsid w:val="00DC0963"/>
    <w:rsid w:val="00DC12E4"/>
    <w:rsid w:val="00DC15ED"/>
    <w:rsid w:val="00DC22F8"/>
    <w:rsid w:val="00DC2702"/>
    <w:rsid w:val="00DC2C9E"/>
    <w:rsid w:val="00DC31FA"/>
    <w:rsid w:val="00DC3990"/>
    <w:rsid w:val="00DC3CB3"/>
    <w:rsid w:val="00DC4456"/>
    <w:rsid w:val="00DC477E"/>
    <w:rsid w:val="00DC4937"/>
    <w:rsid w:val="00DC500A"/>
    <w:rsid w:val="00DC53EE"/>
    <w:rsid w:val="00DC560C"/>
    <w:rsid w:val="00DC58E3"/>
    <w:rsid w:val="00DC599D"/>
    <w:rsid w:val="00DC5D3B"/>
    <w:rsid w:val="00DC62A8"/>
    <w:rsid w:val="00DC649B"/>
    <w:rsid w:val="00DC65CF"/>
    <w:rsid w:val="00DC66E5"/>
    <w:rsid w:val="00DC68F9"/>
    <w:rsid w:val="00DC70C8"/>
    <w:rsid w:val="00DC7783"/>
    <w:rsid w:val="00DC78ED"/>
    <w:rsid w:val="00DC7F63"/>
    <w:rsid w:val="00DD0216"/>
    <w:rsid w:val="00DD0413"/>
    <w:rsid w:val="00DD055A"/>
    <w:rsid w:val="00DD0604"/>
    <w:rsid w:val="00DD0E4E"/>
    <w:rsid w:val="00DD0EBD"/>
    <w:rsid w:val="00DD0FCB"/>
    <w:rsid w:val="00DD1136"/>
    <w:rsid w:val="00DD1363"/>
    <w:rsid w:val="00DD17FA"/>
    <w:rsid w:val="00DD283D"/>
    <w:rsid w:val="00DD3288"/>
    <w:rsid w:val="00DD358D"/>
    <w:rsid w:val="00DD3E5B"/>
    <w:rsid w:val="00DD3FF0"/>
    <w:rsid w:val="00DD424E"/>
    <w:rsid w:val="00DD444C"/>
    <w:rsid w:val="00DD45D6"/>
    <w:rsid w:val="00DD4749"/>
    <w:rsid w:val="00DD4CE1"/>
    <w:rsid w:val="00DD50DD"/>
    <w:rsid w:val="00DD5422"/>
    <w:rsid w:val="00DD5746"/>
    <w:rsid w:val="00DD6762"/>
    <w:rsid w:val="00DD6C48"/>
    <w:rsid w:val="00DD6D36"/>
    <w:rsid w:val="00DD6D9C"/>
    <w:rsid w:val="00DD6E91"/>
    <w:rsid w:val="00DD7A46"/>
    <w:rsid w:val="00DD7A6B"/>
    <w:rsid w:val="00DD7DD0"/>
    <w:rsid w:val="00DE0174"/>
    <w:rsid w:val="00DE08D6"/>
    <w:rsid w:val="00DE1151"/>
    <w:rsid w:val="00DE13A2"/>
    <w:rsid w:val="00DE1F15"/>
    <w:rsid w:val="00DE2305"/>
    <w:rsid w:val="00DE24B8"/>
    <w:rsid w:val="00DE2D55"/>
    <w:rsid w:val="00DE33FA"/>
    <w:rsid w:val="00DE39DE"/>
    <w:rsid w:val="00DE42E2"/>
    <w:rsid w:val="00DE434B"/>
    <w:rsid w:val="00DE4730"/>
    <w:rsid w:val="00DE4CB5"/>
    <w:rsid w:val="00DE4E7A"/>
    <w:rsid w:val="00DE5466"/>
    <w:rsid w:val="00DE5B6E"/>
    <w:rsid w:val="00DE658F"/>
    <w:rsid w:val="00DE6BA7"/>
    <w:rsid w:val="00DE6E1B"/>
    <w:rsid w:val="00DE6FF4"/>
    <w:rsid w:val="00DE7018"/>
    <w:rsid w:val="00DE7594"/>
    <w:rsid w:val="00DE76ED"/>
    <w:rsid w:val="00DE7A76"/>
    <w:rsid w:val="00DE7C20"/>
    <w:rsid w:val="00DE7D4E"/>
    <w:rsid w:val="00DE7E9E"/>
    <w:rsid w:val="00DF006C"/>
    <w:rsid w:val="00DF0607"/>
    <w:rsid w:val="00DF0636"/>
    <w:rsid w:val="00DF0DCC"/>
    <w:rsid w:val="00DF10E4"/>
    <w:rsid w:val="00DF12FD"/>
    <w:rsid w:val="00DF1339"/>
    <w:rsid w:val="00DF13C8"/>
    <w:rsid w:val="00DF13CB"/>
    <w:rsid w:val="00DF13FB"/>
    <w:rsid w:val="00DF2583"/>
    <w:rsid w:val="00DF26B1"/>
    <w:rsid w:val="00DF2CE2"/>
    <w:rsid w:val="00DF2D0D"/>
    <w:rsid w:val="00DF3365"/>
    <w:rsid w:val="00DF3762"/>
    <w:rsid w:val="00DF3841"/>
    <w:rsid w:val="00DF3D38"/>
    <w:rsid w:val="00DF41B7"/>
    <w:rsid w:val="00DF4320"/>
    <w:rsid w:val="00DF48D6"/>
    <w:rsid w:val="00DF49F3"/>
    <w:rsid w:val="00DF4B12"/>
    <w:rsid w:val="00DF506D"/>
    <w:rsid w:val="00DF52BB"/>
    <w:rsid w:val="00DF5442"/>
    <w:rsid w:val="00DF5695"/>
    <w:rsid w:val="00DF5A8E"/>
    <w:rsid w:val="00DF5F1D"/>
    <w:rsid w:val="00DF614E"/>
    <w:rsid w:val="00DF617A"/>
    <w:rsid w:val="00DF61AD"/>
    <w:rsid w:val="00DF62B5"/>
    <w:rsid w:val="00DF682D"/>
    <w:rsid w:val="00DF6BE4"/>
    <w:rsid w:val="00DF6D56"/>
    <w:rsid w:val="00DF7749"/>
    <w:rsid w:val="00DF7B26"/>
    <w:rsid w:val="00DF7B96"/>
    <w:rsid w:val="00DF7CCD"/>
    <w:rsid w:val="00DF7D55"/>
    <w:rsid w:val="00E005AC"/>
    <w:rsid w:val="00E00971"/>
    <w:rsid w:val="00E00F16"/>
    <w:rsid w:val="00E01254"/>
    <w:rsid w:val="00E0184F"/>
    <w:rsid w:val="00E01C56"/>
    <w:rsid w:val="00E01E4E"/>
    <w:rsid w:val="00E02B54"/>
    <w:rsid w:val="00E02F3B"/>
    <w:rsid w:val="00E03E5D"/>
    <w:rsid w:val="00E04201"/>
    <w:rsid w:val="00E0449A"/>
    <w:rsid w:val="00E04903"/>
    <w:rsid w:val="00E04B09"/>
    <w:rsid w:val="00E04D9E"/>
    <w:rsid w:val="00E04F4D"/>
    <w:rsid w:val="00E04F8E"/>
    <w:rsid w:val="00E051CC"/>
    <w:rsid w:val="00E0558E"/>
    <w:rsid w:val="00E0565D"/>
    <w:rsid w:val="00E05AA4"/>
    <w:rsid w:val="00E05AEB"/>
    <w:rsid w:val="00E05BE5"/>
    <w:rsid w:val="00E05C93"/>
    <w:rsid w:val="00E0626E"/>
    <w:rsid w:val="00E062C5"/>
    <w:rsid w:val="00E062E8"/>
    <w:rsid w:val="00E06C62"/>
    <w:rsid w:val="00E06F01"/>
    <w:rsid w:val="00E071FB"/>
    <w:rsid w:val="00E10450"/>
    <w:rsid w:val="00E104F0"/>
    <w:rsid w:val="00E11275"/>
    <w:rsid w:val="00E11308"/>
    <w:rsid w:val="00E113B7"/>
    <w:rsid w:val="00E11410"/>
    <w:rsid w:val="00E126A9"/>
    <w:rsid w:val="00E12DE0"/>
    <w:rsid w:val="00E12E6D"/>
    <w:rsid w:val="00E13383"/>
    <w:rsid w:val="00E13868"/>
    <w:rsid w:val="00E13DCA"/>
    <w:rsid w:val="00E13FFB"/>
    <w:rsid w:val="00E144C7"/>
    <w:rsid w:val="00E1499A"/>
    <w:rsid w:val="00E14B47"/>
    <w:rsid w:val="00E15317"/>
    <w:rsid w:val="00E1567E"/>
    <w:rsid w:val="00E156E5"/>
    <w:rsid w:val="00E1571C"/>
    <w:rsid w:val="00E15963"/>
    <w:rsid w:val="00E159B3"/>
    <w:rsid w:val="00E15D3D"/>
    <w:rsid w:val="00E15DB4"/>
    <w:rsid w:val="00E1611E"/>
    <w:rsid w:val="00E162B6"/>
    <w:rsid w:val="00E16438"/>
    <w:rsid w:val="00E16B88"/>
    <w:rsid w:val="00E16E84"/>
    <w:rsid w:val="00E17537"/>
    <w:rsid w:val="00E17704"/>
    <w:rsid w:val="00E1775A"/>
    <w:rsid w:val="00E177A4"/>
    <w:rsid w:val="00E17BBA"/>
    <w:rsid w:val="00E17F79"/>
    <w:rsid w:val="00E2007C"/>
    <w:rsid w:val="00E2030A"/>
    <w:rsid w:val="00E20458"/>
    <w:rsid w:val="00E20693"/>
    <w:rsid w:val="00E20C6E"/>
    <w:rsid w:val="00E215BE"/>
    <w:rsid w:val="00E21618"/>
    <w:rsid w:val="00E21833"/>
    <w:rsid w:val="00E21B08"/>
    <w:rsid w:val="00E221E1"/>
    <w:rsid w:val="00E226B1"/>
    <w:rsid w:val="00E22CE2"/>
    <w:rsid w:val="00E232FA"/>
    <w:rsid w:val="00E23588"/>
    <w:rsid w:val="00E237C9"/>
    <w:rsid w:val="00E23986"/>
    <w:rsid w:val="00E23B3A"/>
    <w:rsid w:val="00E24AB0"/>
    <w:rsid w:val="00E250C7"/>
    <w:rsid w:val="00E2510B"/>
    <w:rsid w:val="00E2525E"/>
    <w:rsid w:val="00E256D7"/>
    <w:rsid w:val="00E2587B"/>
    <w:rsid w:val="00E25BAC"/>
    <w:rsid w:val="00E262E7"/>
    <w:rsid w:val="00E2655E"/>
    <w:rsid w:val="00E27025"/>
    <w:rsid w:val="00E270D7"/>
    <w:rsid w:val="00E30189"/>
    <w:rsid w:val="00E3094F"/>
    <w:rsid w:val="00E30B5C"/>
    <w:rsid w:val="00E30ED1"/>
    <w:rsid w:val="00E3133D"/>
    <w:rsid w:val="00E3167F"/>
    <w:rsid w:val="00E31F90"/>
    <w:rsid w:val="00E3223C"/>
    <w:rsid w:val="00E32B96"/>
    <w:rsid w:val="00E33AE6"/>
    <w:rsid w:val="00E33C1D"/>
    <w:rsid w:val="00E34639"/>
    <w:rsid w:val="00E34696"/>
    <w:rsid w:val="00E34ED3"/>
    <w:rsid w:val="00E351F4"/>
    <w:rsid w:val="00E3594D"/>
    <w:rsid w:val="00E359AC"/>
    <w:rsid w:val="00E35C92"/>
    <w:rsid w:val="00E35EDF"/>
    <w:rsid w:val="00E35EE6"/>
    <w:rsid w:val="00E3626B"/>
    <w:rsid w:val="00E36684"/>
    <w:rsid w:val="00E367D3"/>
    <w:rsid w:val="00E36ADF"/>
    <w:rsid w:val="00E3704F"/>
    <w:rsid w:val="00E37361"/>
    <w:rsid w:val="00E37D31"/>
    <w:rsid w:val="00E37E09"/>
    <w:rsid w:val="00E37F84"/>
    <w:rsid w:val="00E400CA"/>
    <w:rsid w:val="00E407B7"/>
    <w:rsid w:val="00E40A3F"/>
    <w:rsid w:val="00E40B59"/>
    <w:rsid w:val="00E414AB"/>
    <w:rsid w:val="00E41BAF"/>
    <w:rsid w:val="00E41FD6"/>
    <w:rsid w:val="00E42001"/>
    <w:rsid w:val="00E42383"/>
    <w:rsid w:val="00E4281A"/>
    <w:rsid w:val="00E429F0"/>
    <w:rsid w:val="00E42B7D"/>
    <w:rsid w:val="00E42BCF"/>
    <w:rsid w:val="00E4300B"/>
    <w:rsid w:val="00E43476"/>
    <w:rsid w:val="00E4377B"/>
    <w:rsid w:val="00E4448C"/>
    <w:rsid w:val="00E4454A"/>
    <w:rsid w:val="00E44A3E"/>
    <w:rsid w:val="00E44FB8"/>
    <w:rsid w:val="00E45131"/>
    <w:rsid w:val="00E4520F"/>
    <w:rsid w:val="00E45659"/>
    <w:rsid w:val="00E4594B"/>
    <w:rsid w:val="00E45E54"/>
    <w:rsid w:val="00E465FA"/>
    <w:rsid w:val="00E46794"/>
    <w:rsid w:val="00E46D54"/>
    <w:rsid w:val="00E47364"/>
    <w:rsid w:val="00E474E8"/>
    <w:rsid w:val="00E477CB"/>
    <w:rsid w:val="00E478C1"/>
    <w:rsid w:val="00E47975"/>
    <w:rsid w:val="00E47AD4"/>
    <w:rsid w:val="00E5062A"/>
    <w:rsid w:val="00E506A0"/>
    <w:rsid w:val="00E50CE7"/>
    <w:rsid w:val="00E5104A"/>
    <w:rsid w:val="00E5122B"/>
    <w:rsid w:val="00E516BB"/>
    <w:rsid w:val="00E51D93"/>
    <w:rsid w:val="00E51EC3"/>
    <w:rsid w:val="00E51F92"/>
    <w:rsid w:val="00E52251"/>
    <w:rsid w:val="00E5231E"/>
    <w:rsid w:val="00E52350"/>
    <w:rsid w:val="00E526E0"/>
    <w:rsid w:val="00E526FD"/>
    <w:rsid w:val="00E529DD"/>
    <w:rsid w:val="00E52C18"/>
    <w:rsid w:val="00E52DFB"/>
    <w:rsid w:val="00E52EA6"/>
    <w:rsid w:val="00E530D8"/>
    <w:rsid w:val="00E53257"/>
    <w:rsid w:val="00E53F71"/>
    <w:rsid w:val="00E54154"/>
    <w:rsid w:val="00E54318"/>
    <w:rsid w:val="00E54453"/>
    <w:rsid w:val="00E54997"/>
    <w:rsid w:val="00E54BD1"/>
    <w:rsid w:val="00E54C08"/>
    <w:rsid w:val="00E54C75"/>
    <w:rsid w:val="00E54CE5"/>
    <w:rsid w:val="00E54D93"/>
    <w:rsid w:val="00E54DFE"/>
    <w:rsid w:val="00E557EA"/>
    <w:rsid w:val="00E55EF6"/>
    <w:rsid w:val="00E5603D"/>
    <w:rsid w:val="00E560ED"/>
    <w:rsid w:val="00E56376"/>
    <w:rsid w:val="00E565B8"/>
    <w:rsid w:val="00E566CF"/>
    <w:rsid w:val="00E56917"/>
    <w:rsid w:val="00E5702D"/>
    <w:rsid w:val="00E570D1"/>
    <w:rsid w:val="00E5714D"/>
    <w:rsid w:val="00E57222"/>
    <w:rsid w:val="00E57E43"/>
    <w:rsid w:val="00E57FAA"/>
    <w:rsid w:val="00E601C0"/>
    <w:rsid w:val="00E60F5B"/>
    <w:rsid w:val="00E61067"/>
    <w:rsid w:val="00E611CE"/>
    <w:rsid w:val="00E61402"/>
    <w:rsid w:val="00E61750"/>
    <w:rsid w:val="00E61C2E"/>
    <w:rsid w:val="00E61EDC"/>
    <w:rsid w:val="00E61F80"/>
    <w:rsid w:val="00E6240B"/>
    <w:rsid w:val="00E625CF"/>
    <w:rsid w:val="00E626A8"/>
    <w:rsid w:val="00E6294C"/>
    <w:rsid w:val="00E629B6"/>
    <w:rsid w:val="00E62B11"/>
    <w:rsid w:val="00E638D4"/>
    <w:rsid w:val="00E63F82"/>
    <w:rsid w:val="00E645F6"/>
    <w:rsid w:val="00E6491A"/>
    <w:rsid w:val="00E64D78"/>
    <w:rsid w:val="00E64F08"/>
    <w:rsid w:val="00E6528F"/>
    <w:rsid w:val="00E65666"/>
    <w:rsid w:val="00E656EB"/>
    <w:rsid w:val="00E656F2"/>
    <w:rsid w:val="00E6574B"/>
    <w:rsid w:val="00E65A3C"/>
    <w:rsid w:val="00E65CD6"/>
    <w:rsid w:val="00E65D9F"/>
    <w:rsid w:val="00E66BCE"/>
    <w:rsid w:val="00E7063A"/>
    <w:rsid w:val="00E7089E"/>
    <w:rsid w:val="00E71497"/>
    <w:rsid w:val="00E716FE"/>
    <w:rsid w:val="00E719FD"/>
    <w:rsid w:val="00E71A82"/>
    <w:rsid w:val="00E71EF3"/>
    <w:rsid w:val="00E71FE3"/>
    <w:rsid w:val="00E720D4"/>
    <w:rsid w:val="00E72286"/>
    <w:rsid w:val="00E723D7"/>
    <w:rsid w:val="00E72509"/>
    <w:rsid w:val="00E726F1"/>
    <w:rsid w:val="00E7299D"/>
    <w:rsid w:val="00E72B2A"/>
    <w:rsid w:val="00E73459"/>
    <w:rsid w:val="00E73725"/>
    <w:rsid w:val="00E738C7"/>
    <w:rsid w:val="00E73AC3"/>
    <w:rsid w:val="00E740CC"/>
    <w:rsid w:val="00E74DE9"/>
    <w:rsid w:val="00E74E90"/>
    <w:rsid w:val="00E74EE0"/>
    <w:rsid w:val="00E7503D"/>
    <w:rsid w:val="00E75630"/>
    <w:rsid w:val="00E75691"/>
    <w:rsid w:val="00E756BE"/>
    <w:rsid w:val="00E75B4E"/>
    <w:rsid w:val="00E76079"/>
    <w:rsid w:val="00E7616F"/>
    <w:rsid w:val="00E76A3C"/>
    <w:rsid w:val="00E7750E"/>
    <w:rsid w:val="00E77B45"/>
    <w:rsid w:val="00E77C13"/>
    <w:rsid w:val="00E77DED"/>
    <w:rsid w:val="00E77E34"/>
    <w:rsid w:val="00E8021F"/>
    <w:rsid w:val="00E80BA6"/>
    <w:rsid w:val="00E80E68"/>
    <w:rsid w:val="00E81347"/>
    <w:rsid w:val="00E8135E"/>
    <w:rsid w:val="00E815A2"/>
    <w:rsid w:val="00E81868"/>
    <w:rsid w:val="00E81BED"/>
    <w:rsid w:val="00E81EA8"/>
    <w:rsid w:val="00E82017"/>
    <w:rsid w:val="00E8203F"/>
    <w:rsid w:val="00E82788"/>
    <w:rsid w:val="00E82904"/>
    <w:rsid w:val="00E82D14"/>
    <w:rsid w:val="00E82E05"/>
    <w:rsid w:val="00E8311A"/>
    <w:rsid w:val="00E831F9"/>
    <w:rsid w:val="00E83849"/>
    <w:rsid w:val="00E839BF"/>
    <w:rsid w:val="00E83E3E"/>
    <w:rsid w:val="00E83F3C"/>
    <w:rsid w:val="00E84336"/>
    <w:rsid w:val="00E843FB"/>
    <w:rsid w:val="00E847B9"/>
    <w:rsid w:val="00E84E99"/>
    <w:rsid w:val="00E85701"/>
    <w:rsid w:val="00E85855"/>
    <w:rsid w:val="00E85C7B"/>
    <w:rsid w:val="00E862B9"/>
    <w:rsid w:val="00E86B68"/>
    <w:rsid w:val="00E87064"/>
    <w:rsid w:val="00E87235"/>
    <w:rsid w:val="00E87377"/>
    <w:rsid w:val="00E873AE"/>
    <w:rsid w:val="00E87621"/>
    <w:rsid w:val="00E877EE"/>
    <w:rsid w:val="00E90073"/>
    <w:rsid w:val="00E90443"/>
    <w:rsid w:val="00E904DB"/>
    <w:rsid w:val="00E90860"/>
    <w:rsid w:val="00E908BD"/>
    <w:rsid w:val="00E90A4C"/>
    <w:rsid w:val="00E91035"/>
    <w:rsid w:val="00E911B3"/>
    <w:rsid w:val="00E912D7"/>
    <w:rsid w:val="00E91415"/>
    <w:rsid w:val="00E917A5"/>
    <w:rsid w:val="00E917C2"/>
    <w:rsid w:val="00E91CFF"/>
    <w:rsid w:val="00E91F7C"/>
    <w:rsid w:val="00E92BCD"/>
    <w:rsid w:val="00E92C2A"/>
    <w:rsid w:val="00E935CA"/>
    <w:rsid w:val="00E93728"/>
    <w:rsid w:val="00E93859"/>
    <w:rsid w:val="00E93A41"/>
    <w:rsid w:val="00E93C6C"/>
    <w:rsid w:val="00E93D89"/>
    <w:rsid w:val="00E93E81"/>
    <w:rsid w:val="00E93FC4"/>
    <w:rsid w:val="00E94BE6"/>
    <w:rsid w:val="00E950D6"/>
    <w:rsid w:val="00E952E5"/>
    <w:rsid w:val="00E956C1"/>
    <w:rsid w:val="00E95A3E"/>
    <w:rsid w:val="00E95E17"/>
    <w:rsid w:val="00E95FBD"/>
    <w:rsid w:val="00E961FD"/>
    <w:rsid w:val="00E962DA"/>
    <w:rsid w:val="00E9640F"/>
    <w:rsid w:val="00E969F1"/>
    <w:rsid w:val="00E96BFE"/>
    <w:rsid w:val="00E977FE"/>
    <w:rsid w:val="00E97AB4"/>
    <w:rsid w:val="00E97D6E"/>
    <w:rsid w:val="00EA01F4"/>
    <w:rsid w:val="00EA0C6D"/>
    <w:rsid w:val="00EA0C9E"/>
    <w:rsid w:val="00EA0D05"/>
    <w:rsid w:val="00EA0E5F"/>
    <w:rsid w:val="00EA0F34"/>
    <w:rsid w:val="00EA0FF0"/>
    <w:rsid w:val="00EA11C3"/>
    <w:rsid w:val="00EA1ABE"/>
    <w:rsid w:val="00EA1E87"/>
    <w:rsid w:val="00EA21FB"/>
    <w:rsid w:val="00EA2442"/>
    <w:rsid w:val="00EA282F"/>
    <w:rsid w:val="00EA2E6F"/>
    <w:rsid w:val="00EA3003"/>
    <w:rsid w:val="00EA344E"/>
    <w:rsid w:val="00EA370F"/>
    <w:rsid w:val="00EA3A35"/>
    <w:rsid w:val="00EA3A43"/>
    <w:rsid w:val="00EA3ED7"/>
    <w:rsid w:val="00EA432F"/>
    <w:rsid w:val="00EA46AE"/>
    <w:rsid w:val="00EA4B49"/>
    <w:rsid w:val="00EA4B94"/>
    <w:rsid w:val="00EA4CC3"/>
    <w:rsid w:val="00EA4E7B"/>
    <w:rsid w:val="00EA4EE6"/>
    <w:rsid w:val="00EA5757"/>
    <w:rsid w:val="00EA58BA"/>
    <w:rsid w:val="00EA596F"/>
    <w:rsid w:val="00EA6069"/>
    <w:rsid w:val="00EA6106"/>
    <w:rsid w:val="00EA61BF"/>
    <w:rsid w:val="00EA68CF"/>
    <w:rsid w:val="00EA691E"/>
    <w:rsid w:val="00EA72A8"/>
    <w:rsid w:val="00EA72E4"/>
    <w:rsid w:val="00EA7653"/>
    <w:rsid w:val="00EA7FF7"/>
    <w:rsid w:val="00EB0339"/>
    <w:rsid w:val="00EB03DA"/>
    <w:rsid w:val="00EB0537"/>
    <w:rsid w:val="00EB06FF"/>
    <w:rsid w:val="00EB0A7B"/>
    <w:rsid w:val="00EB0EAE"/>
    <w:rsid w:val="00EB0F83"/>
    <w:rsid w:val="00EB1212"/>
    <w:rsid w:val="00EB13B1"/>
    <w:rsid w:val="00EB1D83"/>
    <w:rsid w:val="00EB226C"/>
    <w:rsid w:val="00EB26C6"/>
    <w:rsid w:val="00EB2760"/>
    <w:rsid w:val="00EB29AC"/>
    <w:rsid w:val="00EB2B73"/>
    <w:rsid w:val="00EB2C16"/>
    <w:rsid w:val="00EB328C"/>
    <w:rsid w:val="00EB3452"/>
    <w:rsid w:val="00EB3AB2"/>
    <w:rsid w:val="00EB3BAA"/>
    <w:rsid w:val="00EB501B"/>
    <w:rsid w:val="00EB5029"/>
    <w:rsid w:val="00EB50B2"/>
    <w:rsid w:val="00EB5487"/>
    <w:rsid w:val="00EB5619"/>
    <w:rsid w:val="00EB56E1"/>
    <w:rsid w:val="00EB5757"/>
    <w:rsid w:val="00EB5B3F"/>
    <w:rsid w:val="00EB664E"/>
    <w:rsid w:val="00EB6652"/>
    <w:rsid w:val="00EB6DAD"/>
    <w:rsid w:val="00EB75D1"/>
    <w:rsid w:val="00EB763B"/>
    <w:rsid w:val="00EC0018"/>
    <w:rsid w:val="00EC030F"/>
    <w:rsid w:val="00EC0490"/>
    <w:rsid w:val="00EC0C46"/>
    <w:rsid w:val="00EC116C"/>
    <w:rsid w:val="00EC129A"/>
    <w:rsid w:val="00EC14E2"/>
    <w:rsid w:val="00EC1AEA"/>
    <w:rsid w:val="00EC23D0"/>
    <w:rsid w:val="00EC269B"/>
    <w:rsid w:val="00EC3137"/>
    <w:rsid w:val="00EC33D5"/>
    <w:rsid w:val="00EC34E2"/>
    <w:rsid w:val="00EC39F3"/>
    <w:rsid w:val="00EC42FA"/>
    <w:rsid w:val="00EC439B"/>
    <w:rsid w:val="00EC4BD6"/>
    <w:rsid w:val="00EC4F03"/>
    <w:rsid w:val="00EC54AB"/>
    <w:rsid w:val="00EC5EB8"/>
    <w:rsid w:val="00EC5EFD"/>
    <w:rsid w:val="00EC5F51"/>
    <w:rsid w:val="00EC63BD"/>
    <w:rsid w:val="00EC686D"/>
    <w:rsid w:val="00EC6C30"/>
    <w:rsid w:val="00EC7180"/>
    <w:rsid w:val="00EC72E9"/>
    <w:rsid w:val="00EC752A"/>
    <w:rsid w:val="00EC7882"/>
    <w:rsid w:val="00EC78B3"/>
    <w:rsid w:val="00EC7A9B"/>
    <w:rsid w:val="00ED0391"/>
    <w:rsid w:val="00ED05C2"/>
    <w:rsid w:val="00ED0D23"/>
    <w:rsid w:val="00ED1221"/>
    <w:rsid w:val="00ED182A"/>
    <w:rsid w:val="00ED1C2C"/>
    <w:rsid w:val="00ED1E6A"/>
    <w:rsid w:val="00ED2216"/>
    <w:rsid w:val="00ED233B"/>
    <w:rsid w:val="00ED25AA"/>
    <w:rsid w:val="00ED28C7"/>
    <w:rsid w:val="00ED2DCB"/>
    <w:rsid w:val="00ED3355"/>
    <w:rsid w:val="00ED3FA5"/>
    <w:rsid w:val="00ED40B1"/>
    <w:rsid w:val="00ED41C5"/>
    <w:rsid w:val="00ED42F9"/>
    <w:rsid w:val="00ED44B0"/>
    <w:rsid w:val="00ED453C"/>
    <w:rsid w:val="00ED4790"/>
    <w:rsid w:val="00ED488F"/>
    <w:rsid w:val="00ED4ABD"/>
    <w:rsid w:val="00ED4CDA"/>
    <w:rsid w:val="00ED5116"/>
    <w:rsid w:val="00ED523B"/>
    <w:rsid w:val="00ED5495"/>
    <w:rsid w:val="00ED55BF"/>
    <w:rsid w:val="00ED5D71"/>
    <w:rsid w:val="00ED5F20"/>
    <w:rsid w:val="00ED60F0"/>
    <w:rsid w:val="00ED635D"/>
    <w:rsid w:val="00ED653C"/>
    <w:rsid w:val="00ED65CE"/>
    <w:rsid w:val="00ED65D9"/>
    <w:rsid w:val="00ED6A94"/>
    <w:rsid w:val="00ED6CFF"/>
    <w:rsid w:val="00ED7514"/>
    <w:rsid w:val="00ED7534"/>
    <w:rsid w:val="00ED789F"/>
    <w:rsid w:val="00ED79D9"/>
    <w:rsid w:val="00ED7A9C"/>
    <w:rsid w:val="00ED7DD7"/>
    <w:rsid w:val="00EE067C"/>
    <w:rsid w:val="00EE074C"/>
    <w:rsid w:val="00EE0BB3"/>
    <w:rsid w:val="00EE0CE0"/>
    <w:rsid w:val="00EE11C1"/>
    <w:rsid w:val="00EE1A81"/>
    <w:rsid w:val="00EE1E6E"/>
    <w:rsid w:val="00EE2568"/>
    <w:rsid w:val="00EE2640"/>
    <w:rsid w:val="00EE2723"/>
    <w:rsid w:val="00EE29E0"/>
    <w:rsid w:val="00EE2A99"/>
    <w:rsid w:val="00EE2FF3"/>
    <w:rsid w:val="00EE31C7"/>
    <w:rsid w:val="00EE327C"/>
    <w:rsid w:val="00EE387F"/>
    <w:rsid w:val="00EE3D01"/>
    <w:rsid w:val="00EE4167"/>
    <w:rsid w:val="00EE4790"/>
    <w:rsid w:val="00EE4AE2"/>
    <w:rsid w:val="00EE4B37"/>
    <w:rsid w:val="00EE4C5F"/>
    <w:rsid w:val="00EE4D2C"/>
    <w:rsid w:val="00EE524F"/>
    <w:rsid w:val="00EE588D"/>
    <w:rsid w:val="00EE5B45"/>
    <w:rsid w:val="00EE617D"/>
    <w:rsid w:val="00EE6490"/>
    <w:rsid w:val="00EE6517"/>
    <w:rsid w:val="00EE6A61"/>
    <w:rsid w:val="00EE6A94"/>
    <w:rsid w:val="00EE7903"/>
    <w:rsid w:val="00EF02D3"/>
    <w:rsid w:val="00EF05D4"/>
    <w:rsid w:val="00EF0C91"/>
    <w:rsid w:val="00EF0D4B"/>
    <w:rsid w:val="00EF1033"/>
    <w:rsid w:val="00EF10B1"/>
    <w:rsid w:val="00EF10CA"/>
    <w:rsid w:val="00EF165B"/>
    <w:rsid w:val="00EF1EAA"/>
    <w:rsid w:val="00EF271E"/>
    <w:rsid w:val="00EF2B93"/>
    <w:rsid w:val="00EF2FAF"/>
    <w:rsid w:val="00EF3121"/>
    <w:rsid w:val="00EF31C3"/>
    <w:rsid w:val="00EF3227"/>
    <w:rsid w:val="00EF3736"/>
    <w:rsid w:val="00EF3DC7"/>
    <w:rsid w:val="00EF4257"/>
    <w:rsid w:val="00EF4790"/>
    <w:rsid w:val="00EF4E60"/>
    <w:rsid w:val="00EF5126"/>
    <w:rsid w:val="00EF54B9"/>
    <w:rsid w:val="00EF5929"/>
    <w:rsid w:val="00EF5C92"/>
    <w:rsid w:val="00EF5F31"/>
    <w:rsid w:val="00EF653C"/>
    <w:rsid w:val="00EF6840"/>
    <w:rsid w:val="00EF6972"/>
    <w:rsid w:val="00EF6A46"/>
    <w:rsid w:val="00EF7147"/>
    <w:rsid w:val="00EF7347"/>
    <w:rsid w:val="00EF752D"/>
    <w:rsid w:val="00EF7583"/>
    <w:rsid w:val="00EF7964"/>
    <w:rsid w:val="00EF7AB0"/>
    <w:rsid w:val="00EF7D4A"/>
    <w:rsid w:val="00F0009B"/>
    <w:rsid w:val="00F002CD"/>
    <w:rsid w:val="00F00385"/>
    <w:rsid w:val="00F004B2"/>
    <w:rsid w:val="00F0098D"/>
    <w:rsid w:val="00F01563"/>
    <w:rsid w:val="00F01758"/>
    <w:rsid w:val="00F0200B"/>
    <w:rsid w:val="00F02077"/>
    <w:rsid w:val="00F035B3"/>
    <w:rsid w:val="00F038CE"/>
    <w:rsid w:val="00F03E0F"/>
    <w:rsid w:val="00F03E39"/>
    <w:rsid w:val="00F040C8"/>
    <w:rsid w:val="00F0425C"/>
    <w:rsid w:val="00F04A44"/>
    <w:rsid w:val="00F050C2"/>
    <w:rsid w:val="00F05128"/>
    <w:rsid w:val="00F0522F"/>
    <w:rsid w:val="00F053A3"/>
    <w:rsid w:val="00F053D5"/>
    <w:rsid w:val="00F0552F"/>
    <w:rsid w:val="00F055A9"/>
    <w:rsid w:val="00F05916"/>
    <w:rsid w:val="00F067FF"/>
    <w:rsid w:val="00F06BDE"/>
    <w:rsid w:val="00F06F19"/>
    <w:rsid w:val="00F06F92"/>
    <w:rsid w:val="00F07126"/>
    <w:rsid w:val="00F07442"/>
    <w:rsid w:val="00F0797F"/>
    <w:rsid w:val="00F07DF5"/>
    <w:rsid w:val="00F10073"/>
    <w:rsid w:val="00F1094B"/>
    <w:rsid w:val="00F109EA"/>
    <w:rsid w:val="00F10C02"/>
    <w:rsid w:val="00F10E36"/>
    <w:rsid w:val="00F1105D"/>
    <w:rsid w:val="00F111FA"/>
    <w:rsid w:val="00F11FD5"/>
    <w:rsid w:val="00F123C2"/>
    <w:rsid w:val="00F128C3"/>
    <w:rsid w:val="00F12DD7"/>
    <w:rsid w:val="00F12F7E"/>
    <w:rsid w:val="00F13128"/>
    <w:rsid w:val="00F134AF"/>
    <w:rsid w:val="00F13726"/>
    <w:rsid w:val="00F138E4"/>
    <w:rsid w:val="00F13F13"/>
    <w:rsid w:val="00F1412F"/>
    <w:rsid w:val="00F14515"/>
    <w:rsid w:val="00F1451D"/>
    <w:rsid w:val="00F14557"/>
    <w:rsid w:val="00F146B4"/>
    <w:rsid w:val="00F14853"/>
    <w:rsid w:val="00F14924"/>
    <w:rsid w:val="00F14978"/>
    <w:rsid w:val="00F14CC8"/>
    <w:rsid w:val="00F151E0"/>
    <w:rsid w:val="00F156A8"/>
    <w:rsid w:val="00F15D67"/>
    <w:rsid w:val="00F15E0E"/>
    <w:rsid w:val="00F15FB0"/>
    <w:rsid w:val="00F164AB"/>
    <w:rsid w:val="00F166E5"/>
    <w:rsid w:val="00F16B61"/>
    <w:rsid w:val="00F175F0"/>
    <w:rsid w:val="00F1788C"/>
    <w:rsid w:val="00F178A5"/>
    <w:rsid w:val="00F17AEF"/>
    <w:rsid w:val="00F17C07"/>
    <w:rsid w:val="00F17E32"/>
    <w:rsid w:val="00F202E1"/>
    <w:rsid w:val="00F2073E"/>
    <w:rsid w:val="00F207DE"/>
    <w:rsid w:val="00F20D5E"/>
    <w:rsid w:val="00F20FC1"/>
    <w:rsid w:val="00F210B9"/>
    <w:rsid w:val="00F21190"/>
    <w:rsid w:val="00F21412"/>
    <w:rsid w:val="00F21554"/>
    <w:rsid w:val="00F215CE"/>
    <w:rsid w:val="00F21C0A"/>
    <w:rsid w:val="00F21E73"/>
    <w:rsid w:val="00F22AB3"/>
    <w:rsid w:val="00F22F7F"/>
    <w:rsid w:val="00F23013"/>
    <w:rsid w:val="00F23941"/>
    <w:rsid w:val="00F23C5E"/>
    <w:rsid w:val="00F23EBA"/>
    <w:rsid w:val="00F24058"/>
    <w:rsid w:val="00F240F7"/>
    <w:rsid w:val="00F24145"/>
    <w:rsid w:val="00F241A5"/>
    <w:rsid w:val="00F24762"/>
    <w:rsid w:val="00F2566B"/>
    <w:rsid w:val="00F25746"/>
    <w:rsid w:val="00F25B94"/>
    <w:rsid w:val="00F25C60"/>
    <w:rsid w:val="00F26662"/>
    <w:rsid w:val="00F2709A"/>
    <w:rsid w:val="00F270F9"/>
    <w:rsid w:val="00F272CD"/>
    <w:rsid w:val="00F276D7"/>
    <w:rsid w:val="00F27C56"/>
    <w:rsid w:val="00F27DB4"/>
    <w:rsid w:val="00F27F13"/>
    <w:rsid w:val="00F27F58"/>
    <w:rsid w:val="00F302F1"/>
    <w:rsid w:val="00F30688"/>
    <w:rsid w:val="00F30CE4"/>
    <w:rsid w:val="00F30EFD"/>
    <w:rsid w:val="00F318E4"/>
    <w:rsid w:val="00F31B76"/>
    <w:rsid w:val="00F31E0B"/>
    <w:rsid w:val="00F32076"/>
    <w:rsid w:val="00F32BA8"/>
    <w:rsid w:val="00F32CC8"/>
    <w:rsid w:val="00F33014"/>
    <w:rsid w:val="00F33269"/>
    <w:rsid w:val="00F3429B"/>
    <w:rsid w:val="00F34340"/>
    <w:rsid w:val="00F34792"/>
    <w:rsid w:val="00F34AFA"/>
    <w:rsid w:val="00F34FDE"/>
    <w:rsid w:val="00F351D9"/>
    <w:rsid w:val="00F353B1"/>
    <w:rsid w:val="00F354E4"/>
    <w:rsid w:val="00F359F8"/>
    <w:rsid w:val="00F35B41"/>
    <w:rsid w:val="00F35E59"/>
    <w:rsid w:val="00F3645C"/>
    <w:rsid w:val="00F36724"/>
    <w:rsid w:val="00F36CDD"/>
    <w:rsid w:val="00F36D33"/>
    <w:rsid w:val="00F36E4C"/>
    <w:rsid w:val="00F37117"/>
    <w:rsid w:val="00F37227"/>
    <w:rsid w:val="00F37394"/>
    <w:rsid w:val="00F373F1"/>
    <w:rsid w:val="00F3767A"/>
    <w:rsid w:val="00F377A6"/>
    <w:rsid w:val="00F3796B"/>
    <w:rsid w:val="00F379CE"/>
    <w:rsid w:val="00F40033"/>
    <w:rsid w:val="00F40438"/>
    <w:rsid w:val="00F406F4"/>
    <w:rsid w:val="00F40787"/>
    <w:rsid w:val="00F40A1F"/>
    <w:rsid w:val="00F40AB9"/>
    <w:rsid w:val="00F40B32"/>
    <w:rsid w:val="00F40C14"/>
    <w:rsid w:val="00F40C8A"/>
    <w:rsid w:val="00F40FB0"/>
    <w:rsid w:val="00F412FA"/>
    <w:rsid w:val="00F419B9"/>
    <w:rsid w:val="00F41E58"/>
    <w:rsid w:val="00F41EFC"/>
    <w:rsid w:val="00F4201D"/>
    <w:rsid w:val="00F424A6"/>
    <w:rsid w:val="00F4287E"/>
    <w:rsid w:val="00F42BF3"/>
    <w:rsid w:val="00F43253"/>
    <w:rsid w:val="00F437D8"/>
    <w:rsid w:val="00F4386A"/>
    <w:rsid w:val="00F4394B"/>
    <w:rsid w:val="00F439BA"/>
    <w:rsid w:val="00F43E99"/>
    <w:rsid w:val="00F4429D"/>
    <w:rsid w:val="00F44D98"/>
    <w:rsid w:val="00F44E7F"/>
    <w:rsid w:val="00F45106"/>
    <w:rsid w:val="00F45228"/>
    <w:rsid w:val="00F46137"/>
    <w:rsid w:val="00F46730"/>
    <w:rsid w:val="00F46C2D"/>
    <w:rsid w:val="00F46D54"/>
    <w:rsid w:val="00F47CA5"/>
    <w:rsid w:val="00F50A01"/>
    <w:rsid w:val="00F50E49"/>
    <w:rsid w:val="00F51471"/>
    <w:rsid w:val="00F51556"/>
    <w:rsid w:val="00F518F9"/>
    <w:rsid w:val="00F51BA8"/>
    <w:rsid w:val="00F5277D"/>
    <w:rsid w:val="00F52ADB"/>
    <w:rsid w:val="00F52F63"/>
    <w:rsid w:val="00F535FA"/>
    <w:rsid w:val="00F536B9"/>
    <w:rsid w:val="00F536E4"/>
    <w:rsid w:val="00F537F5"/>
    <w:rsid w:val="00F53E43"/>
    <w:rsid w:val="00F546AA"/>
    <w:rsid w:val="00F548A5"/>
    <w:rsid w:val="00F54AFF"/>
    <w:rsid w:val="00F54BAA"/>
    <w:rsid w:val="00F55039"/>
    <w:rsid w:val="00F55057"/>
    <w:rsid w:val="00F55388"/>
    <w:rsid w:val="00F556FB"/>
    <w:rsid w:val="00F557E5"/>
    <w:rsid w:val="00F55B74"/>
    <w:rsid w:val="00F55D2B"/>
    <w:rsid w:val="00F55F05"/>
    <w:rsid w:val="00F55FB4"/>
    <w:rsid w:val="00F55FC3"/>
    <w:rsid w:val="00F56832"/>
    <w:rsid w:val="00F56CB7"/>
    <w:rsid w:val="00F57085"/>
    <w:rsid w:val="00F571A9"/>
    <w:rsid w:val="00F57CE0"/>
    <w:rsid w:val="00F6002A"/>
    <w:rsid w:val="00F60055"/>
    <w:rsid w:val="00F60065"/>
    <w:rsid w:val="00F603B8"/>
    <w:rsid w:val="00F606B8"/>
    <w:rsid w:val="00F60CE7"/>
    <w:rsid w:val="00F60DA7"/>
    <w:rsid w:val="00F60E77"/>
    <w:rsid w:val="00F610ED"/>
    <w:rsid w:val="00F6131F"/>
    <w:rsid w:val="00F61AD7"/>
    <w:rsid w:val="00F62ABF"/>
    <w:rsid w:val="00F62B42"/>
    <w:rsid w:val="00F63376"/>
    <w:rsid w:val="00F63A32"/>
    <w:rsid w:val="00F63C40"/>
    <w:rsid w:val="00F63CAE"/>
    <w:rsid w:val="00F64118"/>
    <w:rsid w:val="00F646C7"/>
    <w:rsid w:val="00F64B8F"/>
    <w:rsid w:val="00F64C7E"/>
    <w:rsid w:val="00F64E00"/>
    <w:rsid w:val="00F65A63"/>
    <w:rsid w:val="00F65C47"/>
    <w:rsid w:val="00F65DB1"/>
    <w:rsid w:val="00F66525"/>
    <w:rsid w:val="00F66586"/>
    <w:rsid w:val="00F6660D"/>
    <w:rsid w:val="00F670B1"/>
    <w:rsid w:val="00F678A4"/>
    <w:rsid w:val="00F67A8D"/>
    <w:rsid w:val="00F70247"/>
    <w:rsid w:val="00F70D38"/>
    <w:rsid w:val="00F71302"/>
    <w:rsid w:val="00F71B19"/>
    <w:rsid w:val="00F7207A"/>
    <w:rsid w:val="00F72A66"/>
    <w:rsid w:val="00F72E59"/>
    <w:rsid w:val="00F7350A"/>
    <w:rsid w:val="00F73678"/>
    <w:rsid w:val="00F73748"/>
    <w:rsid w:val="00F73A2F"/>
    <w:rsid w:val="00F73B67"/>
    <w:rsid w:val="00F73D71"/>
    <w:rsid w:val="00F73E9B"/>
    <w:rsid w:val="00F73F5D"/>
    <w:rsid w:val="00F74198"/>
    <w:rsid w:val="00F74B63"/>
    <w:rsid w:val="00F74CB6"/>
    <w:rsid w:val="00F74F41"/>
    <w:rsid w:val="00F754CF"/>
    <w:rsid w:val="00F7576D"/>
    <w:rsid w:val="00F75A07"/>
    <w:rsid w:val="00F75A17"/>
    <w:rsid w:val="00F75C72"/>
    <w:rsid w:val="00F76130"/>
    <w:rsid w:val="00F7677D"/>
    <w:rsid w:val="00F768AC"/>
    <w:rsid w:val="00F76D72"/>
    <w:rsid w:val="00F777C0"/>
    <w:rsid w:val="00F77FA9"/>
    <w:rsid w:val="00F80352"/>
    <w:rsid w:val="00F8035D"/>
    <w:rsid w:val="00F806FA"/>
    <w:rsid w:val="00F80DF4"/>
    <w:rsid w:val="00F80F66"/>
    <w:rsid w:val="00F81422"/>
    <w:rsid w:val="00F815A4"/>
    <w:rsid w:val="00F81787"/>
    <w:rsid w:val="00F8238F"/>
    <w:rsid w:val="00F826BC"/>
    <w:rsid w:val="00F831D8"/>
    <w:rsid w:val="00F836D9"/>
    <w:rsid w:val="00F8395B"/>
    <w:rsid w:val="00F83B01"/>
    <w:rsid w:val="00F83FAB"/>
    <w:rsid w:val="00F8400D"/>
    <w:rsid w:val="00F8421F"/>
    <w:rsid w:val="00F84251"/>
    <w:rsid w:val="00F84600"/>
    <w:rsid w:val="00F8478D"/>
    <w:rsid w:val="00F84D85"/>
    <w:rsid w:val="00F85630"/>
    <w:rsid w:val="00F8576B"/>
    <w:rsid w:val="00F86546"/>
    <w:rsid w:val="00F87134"/>
    <w:rsid w:val="00F873D8"/>
    <w:rsid w:val="00F87550"/>
    <w:rsid w:val="00F87D56"/>
    <w:rsid w:val="00F90567"/>
    <w:rsid w:val="00F90814"/>
    <w:rsid w:val="00F90915"/>
    <w:rsid w:val="00F90B8A"/>
    <w:rsid w:val="00F918BB"/>
    <w:rsid w:val="00F91E0E"/>
    <w:rsid w:val="00F92018"/>
    <w:rsid w:val="00F926E0"/>
    <w:rsid w:val="00F92B57"/>
    <w:rsid w:val="00F93752"/>
    <w:rsid w:val="00F93864"/>
    <w:rsid w:val="00F93CD6"/>
    <w:rsid w:val="00F94100"/>
    <w:rsid w:val="00F943E2"/>
    <w:rsid w:val="00F946D5"/>
    <w:rsid w:val="00F94B95"/>
    <w:rsid w:val="00F951BD"/>
    <w:rsid w:val="00F957CD"/>
    <w:rsid w:val="00F958C8"/>
    <w:rsid w:val="00F95BD7"/>
    <w:rsid w:val="00F95E9F"/>
    <w:rsid w:val="00F9621B"/>
    <w:rsid w:val="00F96530"/>
    <w:rsid w:val="00F96BAF"/>
    <w:rsid w:val="00F96CC8"/>
    <w:rsid w:val="00F96CF9"/>
    <w:rsid w:val="00F9714A"/>
    <w:rsid w:val="00F971A5"/>
    <w:rsid w:val="00F975F2"/>
    <w:rsid w:val="00F9778F"/>
    <w:rsid w:val="00F9788A"/>
    <w:rsid w:val="00FA0073"/>
    <w:rsid w:val="00FA0249"/>
    <w:rsid w:val="00FA05EA"/>
    <w:rsid w:val="00FA0B4B"/>
    <w:rsid w:val="00FA0D8B"/>
    <w:rsid w:val="00FA0EB6"/>
    <w:rsid w:val="00FA11EE"/>
    <w:rsid w:val="00FA1502"/>
    <w:rsid w:val="00FA1606"/>
    <w:rsid w:val="00FA1618"/>
    <w:rsid w:val="00FA1833"/>
    <w:rsid w:val="00FA1DCA"/>
    <w:rsid w:val="00FA297B"/>
    <w:rsid w:val="00FA2A34"/>
    <w:rsid w:val="00FA375D"/>
    <w:rsid w:val="00FA3EC6"/>
    <w:rsid w:val="00FA3F9A"/>
    <w:rsid w:val="00FA3F9E"/>
    <w:rsid w:val="00FA3FD4"/>
    <w:rsid w:val="00FA40BD"/>
    <w:rsid w:val="00FA4156"/>
    <w:rsid w:val="00FA4499"/>
    <w:rsid w:val="00FA46E1"/>
    <w:rsid w:val="00FA4C0E"/>
    <w:rsid w:val="00FA4D2B"/>
    <w:rsid w:val="00FA520D"/>
    <w:rsid w:val="00FA5365"/>
    <w:rsid w:val="00FA59BB"/>
    <w:rsid w:val="00FA5DA7"/>
    <w:rsid w:val="00FA66FC"/>
    <w:rsid w:val="00FA6910"/>
    <w:rsid w:val="00FA6F18"/>
    <w:rsid w:val="00FA7572"/>
    <w:rsid w:val="00FA767F"/>
    <w:rsid w:val="00FA7909"/>
    <w:rsid w:val="00FA7DD4"/>
    <w:rsid w:val="00FB04FF"/>
    <w:rsid w:val="00FB0533"/>
    <w:rsid w:val="00FB07D1"/>
    <w:rsid w:val="00FB0965"/>
    <w:rsid w:val="00FB12E2"/>
    <w:rsid w:val="00FB1549"/>
    <w:rsid w:val="00FB1683"/>
    <w:rsid w:val="00FB18BA"/>
    <w:rsid w:val="00FB19CF"/>
    <w:rsid w:val="00FB26C1"/>
    <w:rsid w:val="00FB2741"/>
    <w:rsid w:val="00FB27F7"/>
    <w:rsid w:val="00FB2ADD"/>
    <w:rsid w:val="00FB30FA"/>
    <w:rsid w:val="00FB3CA5"/>
    <w:rsid w:val="00FB4A26"/>
    <w:rsid w:val="00FB5017"/>
    <w:rsid w:val="00FB51F9"/>
    <w:rsid w:val="00FB544D"/>
    <w:rsid w:val="00FB55E9"/>
    <w:rsid w:val="00FB5CF9"/>
    <w:rsid w:val="00FB5CFA"/>
    <w:rsid w:val="00FB5FCE"/>
    <w:rsid w:val="00FB6231"/>
    <w:rsid w:val="00FB6583"/>
    <w:rsid w:val="00FB76E7"/>
    <w:rsid w:val="00FB78AB"/>
    <w:rsid w:val="00FB7A48"/>
    <w:rsid w:val="00FB7F07"/>
    <w:rsid w:val="00FC0111"/>
    <w:rsid w:val="00FC01BD"/>
    <w:rsid w:val="00FC0662"/>
    <w:rsid w:val="00FC0B7D"/>
    <w:rsid w:val="00FC1042"/>
    <w:rsid w:val="00FC1125"/>
    <w:rsid w:val="00FC156D"/>
    <w:rsid w:val="00FC1C1F"/>
    <w:rsid w:val="00FC1DF6"/>
    <w:rsid w:val="00FC1ED8"/>
    <w:rsid w:val="00FC2249"/>
    <w:rsid w:val="00FC2831"/>
    <w:rsid w:val="00FC2FE9"/>
    <w:rsid w:val="00FC3265"/>
    <w:rsid w:val="00FC32BF"/>
    <w:rsid w:val="00FC34F7"/>
    <w:rsid w:val="00FC3A07"/>
    <w:rsid w:val="00FC3A75"/>
    <w:rsid w:val="00FC3AE7"/>
    <w:rsid w:val="00FC3D6F"/>
    <w:rsid w:val="00FC4020"/>
    <w:rsid w:val="00FC42EC"/>
    <w:rsid w:val="00FC4784"/>
    <w:rsid w:val="00FC4CE6"/>
    <w:rsid w:val="00FC4D16"/>
    <w:rsid w:val="00FC4DD9"/>
    <w:rsid w:val="00FC4FD2"/>
    <w:rsid w:val="00FC558F"/>
    <w:rsid w:val="00FC5903"/>
    <w:rsid w:val="00FC5B1A"/>
    <w:rsid w:val="00FC5C49"/>
    <w:rsid w:val="00FC64C6"/>
    <w:rsid w:val="00FC68EF"/>
    <w:rsid w:val="00FC6D36"/>
    <w:rsid w:val="00FC6EB4"/>
    <w:rsid w:val="00FC7315"/>
    <w:rsid w:val="00FC76E9"/>
    <w:rsid w:val="00FC7904"/>
    <w:rsid w:val="00FC79FF"/>
    <w:rsid w:val="00FC7BA6"/>
    <w:rsid w:val="00FC7DA6"/>
    <w:rsid w:val="00FC7E0B"/>
    <w:rsid w:val="00FD00CC"/>
    <w:rsid w:val="00FD05BC"/>
    <w:rsid w:val="00FD0C5C"/>
    <w:rsid w:val="00FD18C2"/>
    <w:rsid w:val="00FD1927"/>
    <w:rsid w:val="00FD1DB2"/>
    <w:rsid w:val="00FD20EF"/>
    <w:rsid w:val="00FD21F6"/>
    <w:rsid w:val="00FD3081"/>
    <w:rsid w:val="00FD30FE"/>
    <w:rsid w:val="00FD31D3"/>
    <w:rsid w:val="00FD323F"/>
    <w:rsid w:val="00FD3474"/>
    <w:rsid w:val="00FD3821"/>
    <w:rsid w:val="00FD3A5F"/>
    <w:rsid w:val="00FD41CA"/>
    <w:rsid w:val="00FD4D8D"/>
    <w:rsid w:val="00FD517D"/>
    <w:rsid w:val="00FD51DF"/>
    <w:rsid w:val="00FD524C"/>
    <w:rsid w:val="00FD533C"/>
    <w:rsid w:val="00FD5B49"/>
    <w:rsid w:val="00FD5CBC"/>
    <w:rsid w:val="00FD5D12"/>
    <w:rsid w:val="00FD6248"/>
    <w:rsid w:val="00FD6F51"/>
    <w:rsid w:val="00FD6FC2"/>
    <w:rsid w:val="00FD7163"/>
    <w:rsid w:val="00FD78CA"/>
    <w:rsid w:val="00FD7A2B"/>
    <w:rsid w:val="00FD7F1E"/>
    <w:rsid w:val="00FD7FF6"/>
    <w:rsid w:val="00FE010A"/>
    <w:rsid w:val="00FE03F6"/>
    <w:rsid w:val="00FE063C"/>
    <w:rsid w:val="00FE0B99"/>
    <w:rsid w:val="00FE0F47"/>
    <w:rsid w:val="00FE11DB"/>
    <w:rsid w:val="00FE190C"/>
    <w:rsid w:val="00FE1C7B"/>
    <w:rsid w:val="00FE24F1"/>
    <w:rsid w:val="00FE2C81"/>
    <w:rsid w:val="00FE2F7A"/>
    <w:rsid w:val="00FE3346"/>
    <w:rsid w:val="00FE3D63"/>
    <w:rsid w:val="00FE46EC"/>
    <w:rsid w:val="00FE483B"/>
    <w:rsid w:val="00FE4AAC"/>
    <w:rsid w:val="00FE4C94"/>
    <w:rsid w:val="00FE551C"/>
    <w:rsid w:val="00FE5FD9"/>
    <w:rsid w:val="00FE60C8"/>
    <w:rsid w:val="00FE6849"/>
    <w:rsid w:val="00FE6BE4"/>
    <w:rsid w:val="00FE70FB"/>
    <w:rsid w:val="00FE7C65"/>
    <w:rsid w:val="00FE7CE9"/>
    <w:rsid w:val="00FE7F52"/>
    <w:rsid w:val="00FF087D"/>
    <w:rsid w:val="00FF098D"/>
    <w:rsid w:val="00FF0AFA"/>
    <w:rsid w:val="00FF0FFA"/>
    <w:rsid w:val="00FF1512"/>
    <w:rsid w:val="00FF1662"/>
    <w:rsid w:val="00FF19BE"/>
    <w:rsid w:val="00FF1B7C"/>
    <w:rsid w:val="00FF1FE6"/>
    <w:rsid w:val="00FF2085"/>
    <w:rsid w:val="00FF25E1"/>
    <w:rsid w:val="00FF26AC"/>
    <w:rsid w:val="00FF3014"/>
    <w:rsid w:val="00FF3DD2"/>
    <w:rsid w:val="00FF4C0C"/>
    <w:rsid w:val="00FF4DA0"/>
    <w:rsid w:val="00FF52F6"/>
    <w:rsid w:val="00FF5319"/>
    <w:rsid w:val="00FF57B8"/>
    <w:rsid w:val="00FF59CD"/>
    <w:rsid w:val="00FF5CCA"/>
    <w:rsid w:val="00FF620C"/>
    <w:rsid w:val="00FF6450"/>
    <w:rsid w:val="00FF6661"/>
    <w:rsid w:val="00FF6F26"/>
    <w:rsid w:val="00FF6F84"/>
    <w:rsid w:val="00FF70F0"/>
    <w:rsid w:val="00FF72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1585E26-6CE5-2442-AEE2-25F6528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pacing w:after="200" w:line="23" w:lineRule="atLeast"/>
        <w:jc w:val="both"/>
      </w:pPr>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lsdException w:name="heading 6" w:semiHidden="1" w:uiPriority="99" w:unhideWhenUsed="1"/>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iPriority="99" w:unhideWhenUsed="1"/>
    <w:lsdException w:name="List"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99"/>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96401"/>
    <w:rPr>
      <w:sz w:val="24"/>
      <w:szCs w:val="24"/>
    </w:rPr>
  </w:style>
  <w:style w:type="paragraph" w:styleId="Nagwek1">
    <w:name w:val="heading 1"/>
    <w:aliases w:val="tabulator,Hoofdstuk,1-Titre 1,Nagłówek 1a"/>
    <w:basedOn w:val="Normalny"/>
    <w:next w:val="Normalny"/>
    <w:link w:val="Nagwek1Znak"/>
    <w:uiPriority w:val="9"/>
    <w:qFormat/>
    <w:rsid w:val="00996401"/>
    <w:pPr>
      <w:keepNext/>
      <w:keepLines/>
      <w:spacing w:before="480"/>
      <w:outlineLvl w:val="0"/>
    </w:pPr>
    <w:rPr>
      <w:rFonts w:ascii="Cambria" w:hAnsi="Cambria"/>
      <w:b/>
      <w:bCs/>
      <w:color w:val="365F91"/>
      <w:sz w:val="28"/>
      <w:szCs w:val="28"/>
    </w:rPr>
  </w:style>
  <w:style w:type="paragraph" w:styleId="Nagwek2">
    <w:name w:val="heading 2"/>
    <w:aliases w:val="Nagłówek 2_Śląsk,Paragraaf,A_Nagłówek 2,SEA nagłówek 2"/>
    <w:basedOn w:val="Styl2lsk"/>
    <w:next w:val="Normalny"/>
    <w:link w:val="Nagwek2Znak"/>
    <w:uiPriority w:val="9"/>
    <w:qFormat/>
    <w:rsid w:val="00A840B9"/>
  </w:style>
  <w:style w:type="paragraph" w:styleId="Nagwek3">
    <w:name w:val="heading 3"/>
    <w:aliases w:val="Org Heading 1,h1,A_Nagłówek 3"/>
    <w:basedOn w:val="Normalny"/>
    <w:next w:val="Normalny"/>
    <w:link w:val="Nagwek3Znak"/>
    <w:uiPriority w:val="99"/>
    <w:qFormat/>
    <w:rsid w:val="00996401"/>
    <w:pPr>
      <w:keepNext/>
      <w:spacing w:before="240" w:after="60"/>
      <w:ind w:left="2280" w:hanging="720"/>
      <w:outlineLvl w:val="2"/>
    </w:pPr>
    <w:rPr>
      <w:rFonts w:ascii="Arial" w:hAnsi="Arial" w:cs="Arial"/>
      <w:b/>
      <w:bCs/>
      <w:sz w:val="26"/>
      <w:szCs w:val="26"/>
    </w:rPr>
  </w:style>
  <w:style w:type="paragraph" w:styleId="Nagwek4">
    <w:name w:val="heading 4"/>
    <w:aliases w:val="Bijlage,Bijlage Znak,Org Heading 2,h2"/>
    <w:basedOn w:val="Normalny"/>
    <w:next w:val="Normalny"/>
    <w:link w:val="Nagwek4Znak"/>
    <w:uiPriority w:val="99"/>
    <w:qFormat/>
    <w:rsid w:val="00996401"/>
    <w:pPr>
      <w:keepNext/>
      <w:spacing w:before="240" w:after="60"/>
      <w:ind w:left="864" w:hanging="864"/>
      <w:outlineLvl w:val="3"/>
    </w:pPr>
    <w:rPr>
      <w:b/>
      <w:bCs/>
      <w:sz w:val="28"/>
      <w:szCs w:val="28"/>
    </w:rPr>
  </w:style>
  <w:style w:type="paragraph" w:styleId="Nagwek5">
    <w:name w:val="heading 5"/>
    <w:aliases w:val="Heading 5 Char,Org Heading 3,h3 Char"/>
    <w:basedOn w:val="Normalny"/>
    <w:next w:val="Normalny"/>
    <w:link w:val="Nagwek5Znak"/>
    <w:uiPriority w:val="99"/>
    <w:rsid w:val="00996401"/>
    <w:pPr>
      <w:spacing w:before="240" w:after="60"/>
      <w:ind w:left="1008" w:hanging="1008"/>
      <w:outlineLvl w:val="4"/>
    </w:pPr>
    <w:rPr>
      <w:b/>
      <w:bCs/>
      <w:i/>
      <w:iCs/>
      <w:sz w:val="26"/>
      <w:szCs w:val="26"/>
    </w:rPr>
  </w:style>
  <w:style w:type="paragraph" w:styleId="Nagwek6">
    <w:name w:val="heading 6"/>
    <w:basedOn w:val="Normalny"/>
    <w:next w:val="Normalny"/>
    <w:link w:val="Nagwek6Znak"/>
    <w:uiPriority w:val="99"/>
    <w:rsid w:val="00996401"/>
    <w:pPr>
      <w:spacing w:before="240" w:after="60"/>
      <w:ind w:left="1152" w:hanging="1152"/>
      <w:outlineLvl w:val="5"/>
    </w:pPr>
    <w:rPr>
      <w:b/>
      <w:bCs/>
      <w:sz w:val="22"/>
      <w:szCs w:val="22"/>
    </w:rPr>
  </w:style>
  <w:style w:type="paragraph" w:styleId="Nagwek7">
    <w:name w:val="heading 7"/>
    <w:basedOn w:val="Normalny"/>
    <w:next w:val="Normalny"/>
    <w:link w:val="Nagwek7Znak"/>
    <w:uiPriority w:val="99"/>
    <w:rsid w:val="00996401"/>
    <w:pPr>
      <w:spacing w:before="240" w:after="60"/>
      <w:ind w:left="1296" w:hanging="1296"/>
      <w:outlineLvl w:val="6"/>
    </w:pPr>
  </w:style>
  <w:style w:type="paragraph" w:styleId="Nagwek8">
    <w:name w:val="heading 8"/>
    <w:basedOn w:val="Normalny"/>
    <w:next w:val="Normalny"/>
    <w:link w:val="Nagwek8Znak"/>
    <w:uiPriority w:val="99"/>
    <w:rsid w:val="00996401"/>
    <w:pPr>
      <w:spacing w:before="240" w:after="60"/>
      <w:ind w:left="1440" w:hanging="1440"/>
      <w:outlineLvl w:val="7"/>
    </w:pPr>
    <w:rPr>
      <w:i/>
      <w:iCs/>
    </w:rPr>
  </w:style>
  <w:style w:type="paragraph" w:styleId="Nagwek9">
    <w:name w:val="heading 9"/>
    <w:basedOn w:val="Normalny"/>
    <w:next w:val="Normalny"/>
    <w:link w:val="Nagwek9Znak"/>
    <w:uiPriority w:val="99"/>
    <w:rsid w:val="00996401"/>
    <w:pPr>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Mapadokumentu">
    <w:name w:val="Document Map"/>
    <w:basedOn w:val="Normalny"/>
    <w:link w:val="MapadokumentuZnak2"/>
    <w:uiPriority w:val="99"/>
    <w:rsid w:val="00996401"/>
    <w:rPr>
      <w:rFonts w:ascii="Tahoma" w:hAnsi="Tahoma" w:cs="Tahoma"/>
      <w:sz w:val="16"/>
      <w:szCs w:val="16"/>
    </w:rPr>
  </w:style>
  <w:style w:type="character" w:customStyle="1" w:styleId="MapadokumentuZnak2">
    <w:name w:val="Mapa dokumentu Znak2"/>
    <w:basedOn w:val="Domylnaczcionkaakapitu"/>
    <w:link w:val="Mapadokumentu"/>
    <w:uiPriority w:val="99"/>
    <w:rsid w:val="00996401"/>
    <w:rPr>
      <w:rFonts w:ascii="Tahoma" w:hAnsi="Tahoma" w:cs="Tahoma"/>
      <w:sz w:val="16"/>
      <w:szCs w:val="16"/>
    </w:rPr>
  </w:style>
  <w:style w:type="paragraph" w:styleId="Nagwek">
    <w:name w:val="header"/>
    <w:aliases w:val="Nagłówek strony Znak"/>
    <w:basedOn w:val="Normalny"/>
    <w:link w:val="NagwekZnak"/>
    <w:uiPriority w:val="99"/>
    <w:rsid w:val="00996401"/>
    <w:pPr>
      <w:tabs>
        <w:tab w:val="center" w:pos="4536"/>
        <w:tab w:val="right" w:pos="9072"/>
      </w:tabs>
    </w:pPr>
  </w:style>
  <w:style w:type="character" w:customStyle="1" w:styleId="NagwekZnak">
    <w:name w:val="Nagłówek Znak"/>
    <w:aliases w:val="Nagłówek strony Znak Znak"/>
    <w:basedOn w:val="Domylnaczcionkaakapitu"/>
    <w:link w:val="Nagwek"/>
    <w:uiPriority w:val="99"/>
    <w:rsid w:val="00996401"/>
    <w:rPr>
      <w:sz w:val="24"/>
      <w:szCs w:val="24"/>
    </w:rPr>
  </w:style>
  <w:style w:type="paragraph" w:styleId="Stopka">
    <w:name w:val="footer"/>
    <w:basedOn w:val="Normalny"/>
    <w:link w:val="StopkaZnak"/>
    <w:uiPriority w:val="99"/>
    <w:rsid w:val="00996401"/>
    <w:pPr>
      <w:tabs>
        <w:tab w:val="center" w:pos="4536"/>
        <w:tab w:val="right" w:pos="9072"/>
      </w:tabs>
    </w:pPr>
  </w:style>
  <w:style w:type="character" w:customStyle="1" w:styleId="StopkaZnak">
    <w:name w:val="Stopka Znak"/>
    <w:basedOn w:val="Domylnaczcionkaakapitu"/>
    <w:link w:val="Stopka"/>
    <w:uiPriority w:val="99"/>
    <w:rsid w:val="00996401"/>
    <w:rPr>
      <w:sz w:val="24"/>
      <w:szCs w:val="24"/>
    </w:rPr>
  </w:style>
  <w:style w:type="paragraph" w:styleId="Tekstdymka">
    <w:name w:val="Balloon Text"/>
    <w:basedOn w:val="Normalny"/>
    <w:link w:val="TekstdymkaZnak"/>
    <w:uiPriority w:val="99"/>
    <w:rsid w:val="00996401"/>
    <w:rPr>
      <w:rFonts w:ascii="Tahoma" w:hAnsi="Tahoma" w:cs="Tahoma"/>
      <w:sz w:val="16"/>
      <w:szCs w:val="16"/>
    </w:rPr>
  </w:style>
  <w:style w:type="character" w:customStyle="1" w:styleId="TekstdymkaZnak">
    <w:name w:val="Tekst dymka Znak"/>
    <w:basedOn w:val="Domylnaczcionkaakapitu"/>
    <w:link w:val="Tekstdymka"/>
    <w:uiPriority w:val="99"/>
    <w:rsid w:val="00996401"/>
    <w:rPr>
      <w:rFonts w:ascii="Tahoma" w:hAnsi="Tahoma" w:cs="Tahoma"/>
      <w:sz w:val="16"/>
      <w:szCs w:val="16"/>
    </w:rPr>
  </w:style>
  <w:style w:type="character" w:customStyle="1" w:styleId="frambanner1iwlabel4css1">
    <w:name w:val="frambanner1iwlabel4css1"/>
    <w:basedOn w:val="Domylnaczcionkaakapitu"/>
    <w:rsid w:val="00996401"/>
    <w:rPr>
      <w:rFonts w:ascii="Arial" w:hAnsi="Arial" w:cs="Arial"/>
      <w:color w:val="FFFFCC"/>
      <w:sz w:val="15"/>
      <w:szCs w:val="15"/>
    </w:rPr>
  </w:style>
  <w:style w:type="paragraph" w:styleId="Tytu">
    <w:name w:val="Title"/>
    <w:basedOn w:val="Normalny"/>
    <w:link w:val="TytuZnak"/>
    <w:rsid w:val="00D302C3"/>
    <w:pPr>
      <w:spacing w:line="360" w:lineRule="auto"/>
      <w:jc w:val="center"/>
    </w:pPr>
    <w:rPr>
      <w:rFonts w:ascii="Calibri" w:hAnsi="Calibri"/>
      <w:b/>
      <w:sz w:val="28"/>
      <w:szCs w:val="20"/>
    </w:rPr>
  </w:style>
  <w:style w:type="character" w:customStyle="1" w:styleId="TytuZnak">
    <w:name w:val="Tytuł Znak"/>
    <w:basedOn w:val="Domylnaczcionkaakapitu"/>
    <w:link w:val="Tytu"/>
    <w:rsid w:val="00D302C3"/>
    <w:rPr>
      <w:rFonts w:ascii="Calibri" w:hAnsi="Calibri"/>
      <w:b/>
      <w:sz w:val="28"/>
    </w:rPr>
  </w:style>
  <w:style w:type="paragraph" w:customStyle="1" w:styleId="normalBP">
    <w:name w:val="normal BP"/>
    <w:basedOn w:val="Normalny"/>
    <w:link w:val="normalBPZnak"/>
    <w:uiPriority w:val="99"/>
    <w:rsid w:val="00996401"/>
    <w:pPr>
      <w:spacing w:line="276" w:lineRule="auto"/>
    </w:pPr>
    <w:rPr>
      <w:sz w:val="22"/>
      <w:szCs w:val="22"/>
    </w:rPr>
  </w:style>
  <w:style w:type="character" w:customStyle="1" w:styleId="normalBPZnak">
    <w:name w:val="normal BP Znak"/>
    <w:basedOn w:val="Domylnaczcionkaakapitu"/>
    <w:link w:val="normalBP"/>
    <w:uiPriority w:val="99"/>
    <w:locked/>
    <w:rsid w:val="00996401"/>
    <w:rPr>
      <w:sz w:val="22"/>
      <w:szCs w:val="22"/>
    </w:rPr>
  </w:style>
  <w:style w:type="paragraph" w:customStyle="1" w:styleId="Nagwekspisutreci1">
    <w:name w:val="Nagłówek spisu treści1"/>
    <w:basedOn w:val="Nagwek1"/>
    <w:next w:val="Normalny"/>
    <w:uiPriority w:val="99"/>
    <w:rsid w:val="00996401"/>
    <w:pPr>
      <w:spacing w:line="276" w:lineRule="auto"/>
      <w:outlineLvl w:val="9"/>
    </w:pPr>
    <w:rPr>
      <w:lang w:eastAsia="en-US"/>
    </w:rPr>
  </w:style>
  <w:style w:type="character" w:customStyle="1" w:styleId="Nagwek1Znak">
    <w:name w:val="Nagłówek 1 Znak"/>
    <w:aliases w:val="tabulator Znak,Hoofdstuk Znak,1-Titre 1 Znak,Nagłówek 1a Znak"/>
    <w:basedOn w:val="Domylnaczcionkaakapitu"/>
    <w:link w:val="Nagwek1"/>
    <w:uiPriority w:val="9"/>
    <w:rsid w:val="00996401"/>
    <w:rPr>
      <w:rFonts w:ascii="Cambria" w:eastAsia="Times New Roman" w:hAnsi="Cambria" w:cs="Times New Roman"/>
      <w:b/>
      <w:bCs/>
      <w:color w:val="365F91"/>
      <w:sz w:val="28"/>
      <w:szCs w:val="28"/>
    </w:rPr>
  </w:style>
  <w:style w:type="paragraph" w:customStyle="1" w:styleId="nag1spec">
    <w:name w:val="nagł 1_spec"/>
    <w:basedOn w:val="Nagwek1"/>
    <w:link w:val="nag1specZnak"/>
    <w:rsid w:val="00996401"/>
    <w:pPr>
      <w:keepLines w:val="0"/>
      <w:spacing w:before="240" w:after="60"/>
    </w:pPr>
    <w:rPr>
      <w:rFonts w:cs="Arial"/>
      <w:b w:val="0"/>
      <w:color w:val="auto"/>
      <w:kern w:val="32"/>
      <w:sz w:val="36"/>
      <w:szCs w:val="36"/>
    </w:rPr>
  </w:style>
  <w:style w:type="character" w:customStyle="1" w:styleId="nag1specZnak">
    <w:name w:val="nagł 1_spec Znak"/>
    <w:basedOn w:val="Nagwek1Znak"/>
    <w:link w:val="nag1spec"/>
    <w:locked/>
    <w:rsid w:val="00996401"/>
    <w:rPr>
      <w:rFonts w:ascii="Cambria" w:eastAsia="Times New Roman" w:hAnsi="Cambria" w:cs="Arial"/>
      <w:b/>
      <w:bCs/>
      <w:color w:val="365F91"/>
      <w:kern w:val="32"/>
      <w:sz w:val="36"/>
      <w:szCs w:val="36"/>
    </w:rPr>
  </w:style>
  <w:style w:type="character" w:customStyle="1" w:styleId="Nagwek2Znak">
    <w:name w:val="Nagłówek 2 Znak"/>
    <w:aliases w:val="Nagłówek 2_Śląsk Znak,Paragraaf Znak,A_Nagłówek 2 Znak,SEA nagłówek 2 Znak"/>
    <w:basedOn w:val="Domylnaczcionkaakapitu"/>
    <w:link w:val="Nagwek2"/>
    <w:uiPriority w:val="9"/>
    <w:rsid w:val="00A840B9"/>
    <w:rPr>
      <w:rFonts w:ascii="Trebuchet MS" w:hAnsi="Trebuchet MS"/>
      <w:b/>
      <w:bCs/>
      <w:iCs/>
      <w:caps/>
      <w:sz w:val="24"/>
      <w:szCs w:val="24"/>
    </w:rPr>
  </w:style>
  <w:style w:type="character" w:customStyle="1" w:styleId="Nagwek3Znak">
    <w:name w:val="Nagłówek 3 Znak"/>
    <w:aliases w:val="Org Heading 1 Znak,h1 Znak,A_Nagłówek 3 Znak"/>
    <w:basedOn w:val="Domylnaczcionkaakapitu"/>
    <w:link w:val="Nagwek3"/>
    <w:uiPriority w:val="99"/>
    <w:rsid w:val="00996401"/>
    <w:rPr>
      <w:rFonts w:ascii="Arial" w:hAnsi="Arial" w:cs="Arial"/>
      <w:b/>
      <w:bCs/>
      <w:sz w:val="26"/>
      <w:szCs w:val="26"/>
    </w:rPr>
  </w:style>
  <w:style w:type="character" w:customStyle="1" w:styleId="Nagwek4Znak">
    <w:name w:val="Nagłówek 4 Znak"/>
    <w:aliases w:val="Bijlage Znak1,Bijlage Znak Znak,Org Heading 2 Znak,h2 Znak"/>
    <w:basedOn w:val="Domylnaczcionkaakapitu"/>
    <w:link w:val="Nagwek4"/>
    <w:uiPriority w:val="99"/>
    <w:rsid w:val="00996401"/>
    <w:rPr>
      <w:b/>
      <w:bCs/>
      <w:sz w:val="28"/>
      <w:szCs w:val="28"/>
    </w:rPr>
  </w:style>
  <w:style w:type="character" w:customStyle="1" w:styleId="Nagwek5Znak">
    <w:name w:val="Nagłówek 5 Znak"/>
    <w:aliases w:val="Heading 5 Char Znak,Org Heading 3 Znak,h3 Char Znak"/>
    <w:basedOn w:val="Domylnaczcionkaakapitu"/>
    <w:link w:val="Nagwek5"/>
    <w:uiPriority w:val="99"/>
    <w:rsid w:val="00996401"/>
    <w:rPr>
      <w:b/>
      <w:bCs/>
      <w:i/>
      <w:iCs/>
      <w:sz w:val="26"/>
      <w:szCs w:val="26"/>
    </w:rPr>
  </w:style>
  <w:style w:type="character" w:customStyle="1" w:styleId="Nagwek6Znak">
    <w:name w:val="Nagłówek 6 Znak"/>
    <w:basedOn w:val="Domylnaczcionkaakapitu"/>
    <w:link w:val="Nagwek6"/>
    <w:uiPriority w:val="99"/>
    <w:rsid w:val="00996401"/>
    <w:rPr>
      <w:b/>
      <w:bCs/>
      <w:sz w:val="22"/>
      <w:szCs w:val="22"/>
    </w:rPr>
  </w:style>
  <w:style w:type="character" w:customStyle="1" w:styleId="Nagwek7Znak">
    <w:name w:val="Nagłówek 7 Znak"/>
    <w:basedOn w:val="Domylnaczcionkaakapitu"/>
    <w:link w:val="Nagwek7"/>
    <w:uiPriority w:val="99"/>
    <w:rsid w:val="00996401"/>
    <w:rPr>
      <w:sz w:val="24"/>
      <w:szCs w:val="24"/>
    </w:rPr>
  </w:style>
  <w:style w:type="character" w:customStyle="1" w:styleId="Nagwek8Znak">
    <w:name w:val="Nagłówek 8 Znak"/>
    <w:basedOn w:val="Domylnaczcionkaakapitu"/>
    <w:link w:val="Nagwek8"/>
    <w:uiPriority w:val="99"/>
    <w:rsid w:val="00996401"/>
    <w:rPr>
      <w:i/>
      <w:iCs/>
      <w:sz w:val="24"/>
      <w:szCs w:val="24"/>
    </w:rPr>
  </w:style>
  <w:style w:type="character" w:customStyle="1" w:styleId="Nagwek9Znak">
    <w:name w:val="Nagłówek 9 Znak"/>
    <w:basedOn w:val="Domylnaczcionkaakapitu"/>
    <w:link w:val="Nagwek9"/>
    <w:uiPriority w:val="99"/>
    <w:rsid w:val="00996401"/>
    <w:rPr>
      <w:rFonts w:ascii="Arial" w:hAnsi="Arial" w:cs="Arial"/>
      <w:sz w:val="22"/>
      <w:szCs w:val="22"/>
    </w:rPr>
  </w:style>
  <w:style w:type="paragraph" w:styleId="Akapitzlist">
    <w:name w:val="List Paragraph"/>
    <w:aliases w:val="maz_wyliczenie,opis dzialania,K-P_odwolanie,A_wyliczenie,Akapit z listą5,Odsek zoznamu,Recommendation,List Paragraph11,Kolorowa lista — akcent 11,Numerowanie,Listaszerű bekezdés1,List Paragraph à moi,Numbered Para 1,No Spacing1,Bullet 1"/>
    <w:basedOn w:val="Normalny"/>
    <w:link w:val="AkapitzlistZnak"/>
    <w:uiPriority w:val="34"/>
    <w:qFormat/>
    <w:rsid w:val="00996401"/>
    <w:pPr>
      <w:ind w:left="720"/>
      <w:contextualSpacing/>
    </w:pPr>
  </w:style>
  <w:style w:type="paragraph" w:customStyle="1" w:styleId="nag1BP">
    <w:name w:val="nagł 1_BP"/>
    <w:basedOn w:val="Nagwek1"/>
    <w:link w:val="nag1BPZnak"/>
    <w:rsid w:val="00993D83"/>
    <w:pPr>
      <w:keepLines w:val="0"/>
      <w:spacing w:before="240" w:after="60"/>
      <w:ind w:left="432" w:hanging="432"/>
    </w:pPr>
    <w:rPr>
      <w:rFonts w:ascii="Times New Roman" w:hAnsi="Times New Roman"/>
      <w:color w:val="auto"/>
      <w:kern w:val="32"/>
      <w:sz w:val="32"/>
      <w:szCs w:val="32"/>
    </w:rPr>
  </w:style>
  <w:style w:type="character" w:customStyle="1" w:styleId="nag1BPZnak">
    <w:name w:val="nagł 1_BP Znak"/>
    <w:basedOn w:val="Nagwek1Znak"/>
    <w:link w:val="nag1BP"/>
    <w:locked/>
    <w:rsid w:val="00993D83"/>
    <w:rPr>
      <w:rFonts w:ascii="Cambria" w:eastAsia="Times New Roman" w:hAnsi="Cambria" w:cs="Times New Roman"/>
      <w:b/>
      <w:bCs/>
      <w:color w:val="365F91"/>
      <w:kern w:val="32"/>
      <w:sz w:val="32"/>
      <w:szCs w:val="32"/>
    </w:rPr>
  </w:style>
  <w:style w:type="paragraph" w:customStyle="1" w:styleId="Mnagl3">
    <w:name w:val="M_nagl3"/>
    <w:basedOn w:val="Mnagl1"/>
    <w:next w:val="Mnormal"/>
    <w:link w:val="Mnagl3Znak"/>
    <w:qFormat/>
    <w:rsid w:val="0085210A"/>
    <w:pPr>
      <w:numPr>
        <w:ilvl w:val="2"/>
      </w:numPr>
      <w:spacing w:after="120"/>
    </w:pPr>
    <w:rPr>
      <w:caps w:val="0"/>
      <w:sz w:val="28"/>
      <w:szCs w:val="22"/>
      <w:lang w:eastAsia="ar-SA"/>
    </w:rPr>
  </w:style>
  <w:style w:type="character" w:customStyle="1" w:styleId="Mnagl3Znak">
    <w:name w:val="M_nagl3 Znak"/>
    <w:basedOn w:val="Domylnaczcionkaakapitu"/>
    <w:link w:val="Mnagl3"/>
    <w:rsid w:val="0085210A"/>
    <w:rPr>
      <w:rFonts w:ascii="Calibri" w:hAnsi="Calibri"/>
      <w:b/>
      <w:bCs/>
      <w:iCs/>
      <w:color w:val="003399"/>
      <w:sz w:val="28"/>
      <w:szCs w:val="22"/>
      <w:lang w:eastAsia="ar-SA"/>
    </w:rPr>
  </w:style>
  <w:style w:type="paragraph" w:customStyle="1" w:styleId="nag2BP">
    <w:name w:val="nagł 2_BP"/>
    <w:basedOn w:val="Normalny"/>
    <w:link w:val="nag2BPZnak"/>
    <w:rsid w:val="00993D83"/>
    <w:pPr>
      <w:keepNext/>
      <w:tabs>
        <w:tab w:val="num" w:pos="1440"/>
      </w:tabs>
      <w:spacing w:before="240" w:after="60" w:line="360" w:lineRule="auto"/>
      <w:ind w:left="1440" w:hanging="720"/>
      <w:outlineLvl w:val="1"/>
    </w:pPr>
    <w:rPr>
      <w:b/>
      <w:bCs/>
      <w:i/>
      <w:iCs/>
      <w:sz w:val="28"/>
      <w:szCs w:val="28"/>
    </w:rPr>
  </w:style>
  <w:style w:type="character" w:customStyle="1" w:styleId="nag2BPZnak">
    <w:name w:val="nagł 2_BP Znak"/>
    <w:basedOn w:val="Domylnaczcionkaakapitu"/>
    <w:link w:val="nag2BP"/>
    <w:locked/>
    <w:rsid w:val="00993D83"/>
    <w:rPr>
      <w:b/>
      <w:bCs/>
      <w:i/>
      <w:iCs/>
      <w:sz w:val="28"/>
      <w:szCs w:val="28"/>
    </w:rPr>
  </w:style>
  <w:style w:type="paragraph" w:customStyle="1" w:styleId="StylNagwek214ptPogrubienie">
    <w:name w:val="Styl Nagłówek 2 + 14 pt Pogrubienie"/>
    <w:basedOn w:val="Nagwek2"/>
    <w:link w:val="StylNagwek214ptPogrubienieZnak"/>
    <w:rsid w:val="00C13FC9"/>
    <w:pPr>
      <w:numPr>
        <w:ilvl w:val="1"/>
      </w:numPr>
      <w:ind w:left="576" w:hanging="576"/>
    </w:pPr>
    <w:rPr>
      <w:sz w:val="28"/>
    </w:rPr>
  </w:style>
  <w:style w:type="character" w:customStyle="1" w:styleId="StylNagwek214ptPogrubienieZnak">
    <w:name w:val="Styl Nagłówek 2 + 14 pt Pogrubienie Znak"/>
    <w:basedOn w:val="Nagwek2Znak"/>
    <w:link w:val="StylNagwek214ptPogrubienie"/>
    <w:locked/>
    <w:rsid w:val="00C13FC9"/>
    <w:rPr>
      <w:rFonts w:ascii="Trebuchet MS" w:hAnsi="Trebuchet MS"/>
      <w:b/>
      <w:bCs/>
      <w:iCs/>
      <w:caps/>
      <w:sz w:val="28"/>
      <w:szCs w:val="24"/>
    </w:rPr>
  </w:style>
  <w:style w:type="paragraph" w:styleId="Tekstprzypisudolnego">
    <w:name w:val="footnote text"/>
    <w:aliases w:val="M_przypis_d,fn,FT,ft,SD Footnote Text,Footnote Text AG,Podrozdział,Tekst przypisu1,Tekst przypisu2,Tekst przypisu3,Przypis dolny,Footnote,Podrozdzia3,Tekst przypisu Znak Znak Znak Znak,Tekst przypisu Znak Znak Znak Znak Znak"/>
    <w:basedOn w:val="Mnormal"/>
    <w:link w:val="TekstprzypisudolnegoZnak"/>
    <w:uiPriority w:val="99"/>
    <w:qFormat/>
    <w:rsid w:val="00E720D4"/>
    <w:pPr>
      <w:spacing w:after="0" w:line="240" w:lineRule="auto"/>
      <w:ind w:left="284" w:hanging="284"/>
      <w:jc w:val="left"/>
    </w:pPr>
    <w:rPr>
      <w:sz w:val="18"/>
    </w:rPr>
  </w:style>
  <w:style w:type="character" w:customStyle="1" w:styleId="TekstprzypisudolnegoZnak">
    <w:name w:val="Tekst przypisu dolnego Znak"/>
    <w:aliases w:val="M_przypis_d Znak,fn Znak,FT Znak,ft Znak,SD Footnote Text Znak,Footnote Text AG Znak,Podrozdział Znak,Tekst przypisu1 Znak,Tekst przypisu2 Znak,Tekst przypisu3 Znak,Przypis dolny Znak,Footnote Znak,Podrozdzia3 Znak"/>
    <w:basedOn w:val="Domylnaczcionkaakapitu"/>
    <w:link w:val="Tekstprzypisudolnego"/>
    <w:uiPriority w:val="99"/>
    <w:qFormat/>
    <w:rsid w:val="00E720D4"/>
    <w:rPr>
      <w:rFonts w:ascii="Calibri" w:hAnsi="Calibri"/>
      <w:sz w:val="18"/>
    </w:rPr>
  </w:style>
  <w:style w:type="character" w:styleId="Odwoanieprzypisudolnego">
    <w:name w:val="footnote reference"/>
    <w:aliases w:val="Footnote Reference Number,Odwołanie przypisu,EN Footnote Reference,Times 10 Point,Exposant 3 Point,Footnote symbol,Footnote reference number,note TESI,stylish,SUPERS,Footnote number,Ref,de nota al pie,Odwo3anie przypisu,number"/>
    <w:basedOn w:val="Domylnaczcionkaakapitu"/>
    <w:uiPriority w:val="99"/>
    <w:qFormat/>
    <w:rsid w:val="00B451F1"/>
    <w:rPr>
      <w:rFonts w:cs="Times New Roman"/>
      <w:vertAlign w:val="superscript"/>
    </w:rPr>
  </w:style>
  <w:style w:type="character" w:styleId="Tytuksiki">
    <w:name w:val="Book Title"/>
    <w:basedOn w:val="Domylnaczcionkaakapitu"/>
    <w:uiPriority w:val="33"/>
    <w:rsid w:val="00B451F1"/>
    <w:rPr>
      <w:b/>
      <w:bCs/>
      <w:smallCaps/>
      <w:spacing w:val="5"/>
    </w:rPr>
  </w:style>
  <w:style w:type="paragraph" w:customStyle="1" w:styleId="Styl1">
    <w:name w:val="Styl1"/>
    <w:basedOn w:val="Nagwek2"/>
    <w:link w:val="Styl1Znak"/>
    <w:uiPriority w:val="99"/>
    <w:rsid w:val="00B451F1"/>
    <w:pPr>
      <w:numPr>
        <w:numId w:val="1"/>
      </w:numPr>
    </w:pPr>
    <w:rPr>
      <w:sz w:val="28"/>
    </w:rPr>
  </w:style>
  <w:style w:type="paragraph" w:customStyle="1" w:styleId="Styl2">
    <w:name w:val="Styl2"/>
    <w:basedOn w:val="Nagwek3"/>
    <w:link w:val="Styl2Znak"/>
    <w:uiPriority w:val="99"/>
    <w:rsid w:val="00B61C98"/>
    <w:pPr>
      <w:numPr>
        <w:ilvl w:val="1"/>
        <w:numId w:val="1"/>
      </w:numPr>
      <w:ind w:left="4117" w:hanging="431"/>
    </w:pPr>
    <w:rPr>
      <w:i/>
    </w:rPr>
  </w:style>
  <w:style w:type="character" w:customStyle="1" w:styleId="Styl1Znak">
    <w:name w:val="Styl1 Znak"/>
    <w:basedOn w:val="Nagwek2Znak"/>
    <w:link w:val="Styl1"/>
    <w:uiPriority w:val="99"/>
    <w:rsid w:val="00B451F1"/>
    <w:rPr>
      <w:rFonts w:ascii="Trebuchet MS" w:hAnsi="Trebuchet MS"/>
      <w:b/>
      <w:bCs/>
      <w:iCs/>
      <w:caps/>
      <w:sz w:val="28"/>
      <w:szCs w:val="24"/>
    </w:rPr>
  </w:style>
  <w:style w:type="character" w:customStyle="1" w:styleId="Styl2Znak">
    <w:name w:val="Styl2 Znak"/>
    <w:basedOn w:val="Nagwek3Znak"/>
    <w:link w:val="Styl2"/>
    <w:uiPriority w:val="99"/>
    <w:rsid w:val="00B61C98"/>
    <w:rPr>
      <w:rFonts w:ascii="Arial" w:hAnsi="Arial" w:cs="Arial"/>
      <w:b/>
      <w:bCs/>
      <w:i/>
      <w:sz w:val="26"/>
      <w:szCs w:val="26"/>
    </w:rPr>
  </w:style>
  <w:style w:type="character" w:styleId="Odwoaniedokomentarza">
    <w:name w:val="annotation reference"/>
    <w:basedOn w:val="Domylnaczcionkaakapitu"/>
    <w:uiPriority w:val="99"/>
    <w:rsid w:val="00F76D72"/>
    <w:rPr>
      <w:sz w:val="16"/>
      <w:szCs w:val="16"/>
    </w:rPr>
  </w:style>
  <w:style w:type="paragraph" w:styleId="Tekstkomentarza">
    <w:name w:val="annotation text"/>
    <w:basedOn w:val="Normalny"/>
    <w:link w:val="TekstkomentarzaZnak"/>
    <w:uiPriority w:val="99"/>
    <w:rsid w:val="00F76D72"/>
    <w:rPr>
      <w:sz w:val="20"/>
      <w:szCs w:val="20"/>
    </w:rPr>
  </w:style>
  <w:style w:type="character" w:customStyle="1" w:styleId="TekstkomentarzaZnak">
    <w:name w:val="Tekst komentarza Znak"/>
    <w:basedOn w:val="Domylnaczcionkaakapitu"/>
    <w:link w:val="Tekstkomentarza"/>
    <w:uiPriority w:val="99"/>
    <w:rsid w:val="00F76D72"/>
  </w:style>
  <w:style w:type="paragraph" w:styleId="Tematkomentarza">
    <w:name w:val="annotation subject"/>
    <w:basedOn w:val="Tekstkomentarza"/>
    <w:next w:val="Tekstkomentarza"/>
    <w:link w:val="TematkomentarzaZnak"/>
    <w:uiPriority w:val="99"/>
    <w:rsid w:val="00F76D72"/>
    <w:rPr>
      <w:b/>
      <w:bCs/>
    </w:rPr>
  </w:style>
  <w:style w:type="character" w:customStyle="1" w:styleId="TematkomentarzaZnak">
    <w:name w:val="Temat komentarza Znak"/>
    <w:basedOn w:val="TekstkomentarzaZnak"/>
    <w:link w:val="Tematkomentarza"/>
    <w:uiPriority w:val="99"/>
    <w:rsid w:val="00F76D72"/>
    <w:rPr>
      <w:b/>
      <w:bCs/>
    </w:rPr>
  </w:style>
  <w:style w:type="character" w:styleId="Numerstrony">
    <w:name w:val="page number"/>
    <w:basedOn w:val="Domylnaczcionkaakapitu"/>
    <w:uiPriority w:val="99"/>
    <w:rsid w:val="00C15F94"/>
  </w:style>
  <w:style w:type="character" w:customStyle="1" w:styleId="frambanner1iwlabel5css1">
    <w:name w:val="frambanner1iwlabel5css1"/>
    <w:basedOn w:val="Domylnaczcionkaakapitu"/>
    <w:rsid w:val="00C15F94"/>
    <w:rPr>
      <w:rFonts w:ascii="Arial" w:hAnsi="Arial" w:cs="Arial" w:hint="default"/>
      <w:color w:val="FFFFCC"/>
      <w:sz w:val="15"/>
      <w:szCs w:val="15"/>
    </w:rPr>
  </w:style>
  <w:style w:type="paragraph" w:customStyle="1" w:styleId="tresc">
    <w:name w:val="tresc"/>
    <w:basedOn w:val="Normalny"/>
    <w:uiPriority w:val="99"/>
    <w:rsid w:val="00C15F94"/>
    <w:pPr>
      <w:spacing w:before="113" w:after="113"/>
    </w:pPr>
    <w:rPr>
      <w:rFonts w:ascii="Trebuchet MS" w:hAnsi="Trebuchet MS"/>
      <w:sz w:val="20"/>
      <w:lang w:eastAsia="ar-SA"/>
    </w:rPr>
  </w:style>
  <w:style w:type="paragraph" w:customStyle="1" w:styleId="pogrubiony">
    <w:name w:val="pogrubiony"/>
    <w:basedOn w:val="tresc"/>
    <w:uiPriority w:val="99"/>
    <w:rsid w:val="00C15F94"/>
    <w:pPr>
      <w:spacing w:after="57"/>
      <w:jc w:val="left"/>
    </w:pPr>
    <w:rPr>
      <w:b/>
      <w:bCs/>
      <w:color w:val="333366"/>
      <w:sz w:val="16"/>
      <w:szCs w:val="16"/>
    </w:rPr>
  </w:style>
  <w:style w:type="paragraph" w:customStyle="1" w:styleId="trescmaly">
    <w:name w:val="tresc maly"/>
    <w:basedOn w:val="tresc"/>
    <w:uiPriority w:val="99"/>
    <w:rsid w:val="00C15F94"/>
    <w:pPr>
      <w:spacing w:before="0" w:after="0"/>
    </w:pPr>
    <w:rPr>
      <w:sz w:val="14"/>
      <w:szCs w:val="20"/>
    </w:rPr>
  </w:style>
  <w:style w:type="character" w:styleId="Hipercze">
    <w:name w:val="Hyperlink"/>
    <w:basedOn w:val="Domylnaczcionkaakapitu"/>
    <w:uiPriority w:val="99"/>
    <w:rsid w:val="00747552"/>
    <w:rPr>
      <w:rFonts w:ascii="Arial" w:hAnsi="Arial" w:cs="Times New Roman"/>
      <w:color w:val="0000FF"/>
      <w:sz w:val="24"/>
      <w:u w:val="single"/>
    </w:rPr>
  </w:style>
  <w:style w:type="paragraph" w:styleId="NormalnyWeb">
    <w:name w:val="Normal (Web)"/>
    <w:basedOn w:val="Normalny"/>
    <w:uiPriority w:val="99"/>
    <w:rsid w:val="00747552"/>
    <w:pPr>
      <w:spacing w:before="100" w:beforeAutospacing="1" w:after="100" w:afterAutospacing="1"/>
    </w:pPr>
  </w:style>
  <w:style w:type="paragraph" w:customStyle="1" w:styleId="Akapitzlist1">
    <w:name w:val="Akapit z listą1"/>
    <w:basedOn w:val="Normalny"/>
    <w:uiPriority w:val="34"/>
    <w:rsid w:val="00747552"/>
    <w:pPr>
      <w:ind w:left="720"/>
    </w:pPr>
  </w:style>
  <w:style w:type="character" w:customStyle="1" w:styleId="fontstyle18">
    <w:name w:val="fontstyle18"/>
    <w:basedOn w:val="Domylnaczcionkaakapitu"/>
    <w:rsid w:val="00747552"/>
    <w:rPr>
      <w:rFonts w:cs="Times New Roman"/>
    </w:rPr>
  </w:style>
  <w:style w:type="table" w:styleId="Tabela-Siatka">
    <w:name w:val="Table Grid"/>
    <w:basedOn w:val="Standardowy"/>
    <w:uiPriority w:val="59"/>
    <w:rsid w:val="0074755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3">
    <w:name w:val="tekst3"/>
    <w:basedOn w:val="Tekstpodstawowy"/>
    <w:rsid w:val="00747552"/>
    <w:pPr>
      <w:spacing w:before="120" w:after="240"/>
      <w:ind w:left="1620"/>
    </w:pPr>
    <w:rPr>
      <w:rFonts w:ascii="Arial" w:hAnsi="Arial"/>
    </w:rPr>
  </w:style>
  <w:style w:type="paragraph" w:customStyle="1" w:styleId="normalnyakapit">
    <w:name w:val="normalny akapit"/>
    <w:basedOn w:val="normalBP"/>
    <w:link w:val="normalnyakapitZnak"/>
    <w:rsid w:val="00747552"/>
    <w:rPr>
      <w:b/>
      <w:i/>
      <w:sz w:val="24"/>
      <w:szCs w:val="24"/>
    </w:rPr>
  </w:style>
  <w:style w:type="character" w:customStyle="1" w:styleId="normalnyakapitZnak">
    <w:name w:val="normalny akapit Znak"/>
    <w:basedOn w:val="normalBPZnak"/>
    <w:link w:val="normalnyakapit"/>
    <w:rsid w:val="00747552"/>
    <w:rPr>
      <w:b/>
      <w:i/>
      <w:sz w:val="24"/>
      <w:szCs w:val="24"/>
    </w:rPr>
  </w:style>
  <w:style w:type="paragraph" w:styleId="Tekstpodstawowy">
    <w:name w:val="Body Text"/>
    <w:aliases w:val="N,tk"/>
    <w:basedOn w:val="Normalny"/>
    <w:link w:val="TekstpodstawowyZnak"/>
    <w:rsid w:val="00747552"/>
    <w:pPr>
      <w:spacing w:after="120"/>
    </w:pPr>
  </w:style>
  <w:style w:type="character" w:customStyle="1" w:styleId="TekstpodstawowyZnak">
    <w:name w:val="Tekst podstawowy Znak"/>
    <w:aliases w:val="N Znak,tk Znak"/>
    <w:basedOn w:val="Domylnaczcionkaakapitu"/>
    <w:link w:val="Tekstpodstawowy"/>
    <w:rsid w:val="00747552"/>
    <w:rPr>
      <w:sz w:val="24"/>
      <w:szCs w:val="24"/>
    </w:rPr>
  </w:style>
  <w:style w:type="paragraph" w:customStyle="1" w:styleId="Default">
    <w:name w:val="Default"/>
    <w:link w:val="DefaultZnak"/>
    <w:rsid w:val="00661E51"/>
    <w:pPr>
      <w:autoSpaceDE w:val="0"/>
      <w:autoSpaceDN w:val="0"/>
      <w:adjustRightInd w:val="0"/>
    </w:pPr>
    <w:rPr>
      <w:rFonts w:ascii="Arial" w:hAnsi="Arial" w:cs="Arial"/>
      <w:color w:val="000000"/>
      <w:sz w:val="24"/>
      <w:szCs w:val="24"/>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uiPriority w:val="99"/>
    <w:unhideWhenUsed/>
    <w:qFormat/>
    <w:rsid w:val="00273DD5"/>
    <w:pPr>
      <w:spacing w:before="120" w:after="120"/>
    </w:pPr>
    <w:rPr>
      <w:rFonts w:ascii="Trebuchet MS" w:hAnsi="Trebuchet MS"/>
      <w:bCs/>
      <w:i/>
      <w:sz w:val="16"/>
      <w:szCs w:val="18"/>
    </w:rPr>
  </w:style>
  <w:style w:type="paragraph" w:customStyle="1" w:styleId="tekst2">
    <w:name w:val="tekst2"/>
    <w:basedOn w:val="Tekstpodstawowy"/>
    <w:rsid w:val="007B53F3"/>
    <w:pPr>
      <w:spacing w:before="120" w:after="240"/>
      <w:ind w:left="900"/>
    </w:pPr>
    <w:rPr>
      <w:rFonts w:ascii="Arial" w:hAnsi="Arial"/>
    </w:rPr>
  </w:style>
  <w:style w:type="paragraph" w:customStyle="1" w:styleId="punkty3">
    <w:name w:val="punkty3"/>
    <w:basedOn w:val="tekst3"/>
    <w:rsid w:val="007B53F3"/>
    <w:pPr>
      <w:tabs>
        <w:tab w:val="num" w:pos="360"/>
      </w:tabs>
      <w:ind w:left="360" w:firstLine="1260"/>
    </w:pPr>
  </w:style>
  <w:style w:type="paragraph" w:customStyle="1" w:styleId="punkty1">
    <w:name w:val="punkty1"/>
    <w:basedOn w:val="tekst3"/>
    <w:rsid w:val="007B53F3"/>
    <w:pPr>
      <w:tabs>
        <w:tab w:val="num" w:pos="360"/>
      </w:tabs>
      <w:ind w:left="360"/>
    </w:pPr>
  </w:style>
  <w:style w:type="paragraph" w:customStyle="1" w:styleId="punkty2">
    <w:name w:val="punkty2"/>
    <w:basedOn w:val="tekst3"/>
    <w:rsid w:val="007B53F3"/>
    <w:pPr>
      <w:tabs>
        <w:tab w:val="num" w:pos="360"/>
      </w:tabs>
      <w:ind w:left="360" w:firstLine="540"/>
    </w:pPr>
  </w:style>
  <w:style w:type="paragraph" w:customStyle="1" w:styleId="1">
    <w:name w:val="1"/>
    <w:basedOn w:val="Nagwek1"/>
    <w:rsid w:val="007B53F3"/>
    <w:pPr>
      <w:keepLines w:val="0"/>
      <w:numPr>
        <w:numId w:val="2"/>
      </w:numPr>
      <w:spacing w:before="240" w:after="60"/>
    </w:pPr>
    <w:rPr>
      <w:rFonts w:ascii="Arial" w:hAnsi="Arial" w:cs="Arial"/>
      <w:color w:val="auto"/>
      <w:kern w:val="32"/>
      <w:sz w:val="32"/>
      <w:szCs w:val="32"/>
    </w:rPr>
  </w:style>
  <w:style w:type="paragraph" w:customStyle="1" w:styleId="2">
    <w:name w:val="2"/>
    <w:basedOn w:val="Nagwek3"/>
    <w:rsid w:val="007B53F3"/>
    <w:pPr>
      <w:numPr>
        <w:ilvl w:val="1"/>
        <w:numId w:val="2"/>
      </w:numPr>
      <w:ind w:left="576" w:hanging="576"/>
    </w:pPr>
  </w:style>
  <w:style w:type="paragraph" w:customStyle="1" w:styleId="3">
    <w:name w:val="3"/>
    <w:basedOn w:val="Nagwek3"/>
    <w:rsid w:val="007B53F3"/>
    <w:pPr>
      <w:numPr>
        <w:ilvl w:val="2"/>
      </w:numPr>
      <w:ind w:left="900" w:hanging="720"/>
    </w:pPr>
    <w:rPr>
      <w:i/>
    </w:rPr>
  </w:style>
  <w:style w:type="paragraph" w:customStyle="1" w:styleId="opistabeli">
    <w:name w:val="opis tabeli"/>
    <w:basedOn w:val="Normalny"/>
    <w:rsid w:val="007B53F3"/>
    <w:rPr>
      <w:rFonts w:ascii="Arial" w:hAnsi="Arial" w:cs="Arial"/>
    </w:rPr>
  </w:style>
  <w:style w:type="paragraph" w:customStyle="1" w:styleId="TabelaPOP">
    <w:name w:val="TabelaPOP"/>
    <w:basedOn w:val="1"/>
    <w:rsid w:val="007B53F3"/>
    <w:pPr>
      <w:numPr>
        <w:numId w:val="0"/>
      </w:numPr>
      <w:jc w:val="center"/>
      <w:outlineLvl w:val="9"/>
    </w:pPr>
    <w:rPr>
      <w:caps/>
    </w:rPr>
  </w:style>
  <w:style w:type="paragraph" w:customStyle="1" w:styleId="punkty1a">
    <w:name w:val="punkty1a"/>
    <w:basedOn w:val="tekst3"/>
    <w:rsid w:val="007B53F3"/>
    <w:pPr>
      <w:tabs>
        <w:tab w:val="num" w:pos="360"/>
      </w:tabs>
      <w:ind w:left="360"/>
    </w:pPr>
  </w:style>
  <w:style w:type="paragraph" w:customStyle="1" w:styleId="punkty2a">
    <w:name w:val="punkty 2a"/>
    <w:basedOn w:val="tekst3"/>
    <w:rsid w:val="007B53F3"/>
    <w:pPr>
      <w:tabs>
        <w:tab w:val="num" w:pos="1260"/>
      </w:tabs>
      <w:ind w:left="360" w:firstLine="540"/>
    </w:pPr>
  </w:style>
  <w:style w:type="paragraph" w:customStyle="1" w:styleId="punty3a">
    <w:name w:val="punty3a"/>
    <w:basedOn w:val="tekst3"/>
    <w:uiPriority w:val="99"/>
    <w:rsid w:val="007B53F3"/>
    <w:pPr>
      <w:numPr>
        <w:numId w:val="3"/>
      </w:numPr>
      <w:tabs>
        <w:tab w:val="clear" w:pos="644"/>
        <w:tab w:val="num" w:pos="1980"/>
      </w:tabs>
      <w:ind w:left="360" w:firstLine="1260"/>
    </w:pPr>
  </w:style>
  <w:style w:type="paragraph" w:customStyle="1" w:styleId="czopisowa">
    <w:name w:val="część opisowa"/>
    <w:basedOn w:val="1"/>
    <w:rsid w:val="007B53F3"/>
  </w:style>
  <w:style w:type="paragraph" w:customStyle="1" w:styleId="numerki">
    <w:name w:val="numerki"/>
    <w:basedOn w:val="Nagwek3"/>
    <w:rsid w:val="007B53F3"/>
    <w:pPr>
      <w:numPr>
        <w:ilvl w:val="2"/>
      </w:numPr>
      <w:tabs>
        <w:tab w:val="num" w:pos="4932"/>
      </w:tabs>
      <w:ind w:left="4932" w:hanging="432"/>
    </w:pPr>
    <w:rPr>
      <w:sz w:val="16"/>
    </w:rPr>
  </w:style>
  <w:style w:type="paragraph" w:customStyle="1" w:styleId="punkt">
    <w:name w:val="punkt"/>
    <w:basedOn w:val="Nagwek3"/>
    <w:rsid w:val="007B53F3"/>
    <w:pPr>
      <w:numPr>
        <w:ilvl w:val="1"/>
        <w:numId w:val="4"/>
      </w:numPr>
    </w:pPr>
  </w:style>
  <w:style w:type="paragraph" w:styleId="Spistreci1">
    <w:name w:val="toc 1"/>
    <w:aliases w:val="DS_spis treści,Spis treści 1.1"/>
    <w:basedOn w:val="Mnormal"/>
    <w:next w:val="Mnormal"/>
    <w:autoRedefine/>
    <w:uiPriority w:val="39"/>
    <w:rsid w:val="008012CF"/>
    <w:pPr>
      <w:tabs>
        <w:tab w:val="left" w:pos="360"/>
        <w:tab w:val="right" w:leader="dot" w:pos="9072"/>
      </w:tabs>
      <w:ind w:left="357" w:right="425" w:hanging="357"/>
      <w:jc w:val="left"/>
    </w:pPr>
    <w:rPr>
      <w:b/>
    </w:rPr>
  </w:style>
  <w:style w:type="paragraph" w:styleId="Spistreci3">
    <w:name w:val="toc 3"/>
    <w:basedOn w:val="Normalny"/>
    <w:next w:val="Normalny"/>
    <w:autoRedefine/>
    <w:uiPriority w:val="39"/>
    <w:qFormat/>
    <w:rsid w:val="00075869"/>
    <w:pPr>
      <w:tabs>
        <w:tab w:val="left" w:pos="1276"/>
        <w:tab w:val="left" w:pos="1320"/>
        <w:tab w:val="right" w:leader="dot" w:pos="9062"/>
      </w:tabs>
      <w:ind w:left="1276" w:hanging="796"/>
    </w:pPr>
  </w:style>
  <w:style w:type="paragraph" w:customStyle="1" w:styleId="hiper1">
    <w:name w:val="hiper1"/>
    <w:basedOn w:val="Spistreci3"/>
    <w:rsid w:val="007B53F3"/>
    <w:rPr>
      <w:noProof/>
    </w:rPr>
  </w:style>
  <w:style w:type="paragraph" w:customStyle="1" w:styleId="spispop">
    <w:name w:val="spispop"/>
    <w:basedOn w:val="Spistreci1"/>
    <w:rsid w:val="007B53F3"/>
    <w:rPr>
      <w:rFonts w:cs="Arial"/>
      <w:noProof/>
    </w:rPr>
  </w:style>
  <w:style w:type="character" w:customStyle="1" w:styleId="frambanner1iwlabel3css1">
    <w:name w:val="frambanner1iwlabel3css1"/>
    <w:basedOn w:val="Domylnaczcionkaakapitu"/>
    <w:rsid w:val="007B53F3"/>
    <w:rPr>
      <w:rFonts w:ascii="Arial" w:hAnsi="Arial" w:cs="Arial"/>
      <w:color w:val="FFFFCC"/>
      <w:sz w:val="15"/>
      <w:szCs w:val="15"/>
    </w:rPr>
  </w:style>
  <w:style w:type="character" w:customStyle="1" w:styleId="Znakiprzypiswdolnych">
    <w:name w:val="Znaki przypisów dolnych"/>
    <w:rsid w:val="007B53F3"/>
    <w:rPr>
      <w:vertAlign w:val="superscript"/>
    </w:rPr>
  </w:style>
  <w:style w:type="paragraph" w:customStyle="1" w:styleId="tyt1">
    <w:name w:val="tyt1"/>
    <w:basedOn w:val="Normalny"/>
    <w:next w:val="Normalny"/>
    <w:rsid w:val="007B53F3"/>
    <w:pPr>
      <w:ind w:left="567" w:hanging="567"/>
    </w:pPr>
    <w:rPr>
      <w:rFonts w:ascii="Arial" w:hAnsi="Arial"/>
      <w:b/>
      <w:caps/>
      <w:sz w:val="28"/>
      <w:szCs w:val="20"/>
    </w:rPr>
  </w:style>
  <w:style w:type="paragraph" w:customStyle="1" w:styleId="pauza2">
    <w:name w:val="pauza2"/>
    <w:basedOn w:val="Normalny"/>
    <w:rsid w:val="007B53F3"/>
    <w:pPr>
      <w:tabs>
        <w:tab w:val="num" w:pos="926"/>
      </w:tabs>
      <w:spacing w:line="360" w:lineRule="auto"/>
      <w:ind w:left="926"/>
    </w:pPr>
    <w:rPr>
      <w:rFonts w:ascii="Arial" w:hAnsi="Arial"/>
      <w:sz w:val="20"/>
      <w:szCs w:val="20"/>
    </w:rPr>
  </w:style>
  <w:style w:type="character" w:styleId="Pogrubienie">
    <w:name w:val="Strong"/>
    <w:aliases w:val="Normalny + 14 pt"/>
    <w:basedOn w:val="Domylnaczcionkaakapitu"/>
    <w:uiPriority w:val="22"/>
    <w:qFormat/>
    <w:rsid w:val="007B53F3"/>
    <w:rPr>
      <w:rFonts w:cs="Times New Roman"/>
      <w:b/>
      <w:bCs/>
    </w:rPr>
  </w:style>
  <w:style w:type="character" w:customStyle="1" w:styleId="zielonybold1">
    <w:name w:val="zielonybold1"/>
    <w:basedOn w:val="Domylnaczcionkaakapitu"/>
    <w:rsid w:val="007B53F3"/>
    <w:rPr>
      <w:rFonts w:ascii="Verdana" w:hAnsi="Verdana" w:cs="Times New Roman"/>
      <w:b/>
      <w:bCs/>
      <w:color w:val="F2756F"/>
      <w:sz w:val="14"/>
      <w:szCs w:val="14"/>
    </w:rPr>
  </w:style>
  <w:style w:type="paragraph" w:styleId="Tekstpodstawowy3">
    <w:name w:val="Body Text 3"/>
    <w:basedOn w:val="Normalny"/>
    <w:link w:val="Tekstpodstawowy3Znak"/>
    <w:uiPriority w:val="99"/>
    <w:rsid w:val="007B53F3"/>
    <w:pPr>
      <w:spacing w:after="120"/>
    </w:pPr>
    <w:rPr>
      <w:sz w:val="16"/>
      <w:szCs w:val="16"/>
    </w:rPr>
  </w:style>
  <w:style w:type="character" w:customStyle="1" w:styleId="Tekstpodstawowy3Znak">
    <w:name w:val="Tekst podstawowy 3 Znak"/>
    <w:basedOn w:val="Domylnaczcionkaakapitu"/>
    <w:link w:val="Tekstpodstawowy3"/>
    <w:uiPriority w:val="99"/>
    <w:rsid w:val="007B53F3"/>
    <w:rPr>
      <w:sz w:val="16"/>
      <w:szCs w:val="16"/>
    </w:rPr>
  </w:style>
  <w:style w:type="character" w:styleId="UyteHipercze">
    <w:name w:val="FollowedHyperlink"/>
    <w:basedOn w:val="Domylnaczcionkaakapitu"/>
    <w:uiPriority w:val="99"/>
    <w:rsid w:val="007B53F3"/>
    <w:rPr>
      <w:rFonts w:cs="Times New Roman"/>
      <w:color w:val="800080"/>
      <w:u w:val="single"/>
    </w:rPr>
  </w:style>
  <w:style w:type="paragraph" w:customStyle="1" w:styleId="xl25">
    <w:name w:val="xl25"/>
    <w:basedOn w:val="Normalny"/>
    <w:rsid w:val="007B53F3"/>
    <w:pPr>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6">
    <w:name w:val="xl26"/>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27">
    <w:name w:val="xl27"/>
    <w:basedOn w:val="Normalny"/>
    <w:rsid w:val="007B53F3"/>
    <w:pPr>
      <w:pBdr>
        <w:left w:val="single" w:sz="8" w:space="0" w:color="auto"/>
        <w:bottom w:val="single" w:sz="8" w:space="0" w:color="auto"/>
        <w:right w:val="single" w:sz="8" w:space="0" w:color="auto"/>
      </w:pBdr>
      <w:shd w:val="clear" w:color="auto" w:fill="00FF00"/>
      <w:spacing w:before="100" w:beforeAutospacing="1" w:after="100" w:afterAutospacing="1"/>
    </w:pPr>
    <w:rPr>
      <w:rFonts w:ascii="Arial" w:hAnsi="Arial" w:cs="Arial"/>
      <w:b/>
      <w:bCs/>
    </w:rPr>
  </w:style>
  <w:style w:type="paragraph" w:customStyle="1" w:styleId="xl28">
    <w:name w:val="xl28"/>
    <w:basedOn w:val="Normalny"/>
    <w:rsid w:val="007B53F3"/>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29">
    <w:name w:val="xl29"/>
    <w:basedOn w:val="Normalny"/>
    <w:rsid w:val="007B53F3"/>
    <w:pPr>
      <w:pBdr>
        <w:top w:val="single" w:sz="4" w:space="0" w:color="auto"/>
        <w:left w:val="single" w:sz="8" w:space="0" w:color="auto"/>
        <w:right w:val="single" w:sz="8" w:space="0" w:color="auto"/>
      </w:pBdr>
      <w:shd w:val="clear" w:color="auto" w:fill="CCFFFF"/>
      <w:spacing w:before="100" w:beforeAutospacing="1" w:after="100" w:afterAutospacing="1"/>
    </w:pPr>
  </w:style>
  <w:style w:type="paragraph" w:customStyle="1" w:styleId="xl30">
    <w:name w:val="xl30"/>
    <w:basedOn w:val="Normalny"/>
    <w:rsid w:val="007B53F3"/>
    <w:pPr>
      <w:pBdr>
        <w:top w:val="single" w:sz="4" w:space="0" w:color="auto"/>
        <w:left w:val="single" w:sz="8" w:space="0" w:color="auto"/>
        <w:bottom w:val="single" w:sz="8" w:space="0" w:color="auto"/>
        <w:right w:val="single" w:sz="8" w:space="0" w:color="auto"/>
      </w:pBdr>
      <w:shd w:val="clear" w:color="auto" w:fill="CCFFFF"/>
      <w:spacing w:before="100" w:beforeAutospacing="1" w:after="100" w:afterAutospacing="1"/>
    </w:pPr>
  </w:style>
  <w:style w:type="paragraph" w:customStyle="1" w:styleId="xl31">
    <w:name w:val="xl31"/>
    <w:basedOn w:val="Normalny"/>
    <w:rsid w:val="007B53F3"/>
    <w:pPr>
      <w:pBdr>
        <w:left w:val="single" w:sz="8" w:space="0" w:color="auto"/>
        <w:bottom w:val="single" w:sz="4" w:space="0" w:color="auto"/>
        <w:right w:val="single" w:sz="8" w:space="0" w:color="auto"/>
      </w:pBdr>
      <w:shd w:val="clear" w:color="auto" w:fill="CCFFFF"/>
      <w:spacing w:before="100" w:beforeAutospacing="1" w:after="100" w:afterAutospacing="1"/>
    </w:pPr>
  </w:style>
  <w:style w:type="paragraph" w:customStyle="1" w:styleId="xl32">
    <w:name w:val="xl32"/>
    <w:basedOn w:val="Normalny"/>
    <w:rsid w:val="007B53F3"/>
    <w:pPr>
      <w:pBdr>
        <w:top w:val="single" w:sz="4" w:space="0" w:color="auto"/>
        <w:bottom w:val="single" w:sz="4" w:space="0" w:color="auto"/>
      </w:pBdr>
      <w:shd w:val="clear" w:color="auto" w:fill="CCFFFF"/>
      <w:spacing w:before="100" w:beforeAutospacing="1" w:after="100" w:afterAutospacing="1"/>
    </w:pPr>
  </w:style>
  <w:style w:type="paragraph" w:customStyle="1" w:styleId="xl33">
    <w:name w:val="xl33"/>
    <w:basedOn w:val="Normalny"/>
    <w:rsid w:val="007B53F3"/>
    <w:pPr>
      <w:pBdr>
        <w:top w:val="single" w:sz="4" w:space="0" w:color="auto"/>
      </w:pBdr>
      <w:shd w:val="clear" w:color="auto" w:fill="CCFFFF"/>
      <w:spacing w:before="100" w:beforeAutospacing="1" w:after="100" w:afterAutospacing="1"/>
    </w:pPr>
  </w:style>
  <w:style w:type="paragraph" w:customStyle="1" w:styleId="xl34">
    <w:name w:val="xl34"/>
    <w:basedOn w:val="Normalny"/>
    <w:rsid w:val="007B53F3"/>
    <w:pPr>
      <w:pBdr>
        <w:top w:val="single" w:sz="8" w:space="0" w:color="auto"/>
        <w:bottom w:val="single" w:sz="4" w:space="0" w:color="auto"/>
      </w:pBdr>
      <w:shd w:val="clear" w:color="auto" w:fill="CCFFFF"/>
      <w:spacing w:before="100" w:beforeAutospacing="1" w:after="100" w:afterAutospacing="1"/>
    </w:pPr>
  </w:style>
  <w:style w:type="paragraph" w:customStyle="1" w:styleId="xl35">
    <w:name w:val="xl35"/>
    <w:basedOn w:val="Normalny"/>
    <w:rsid w:val="007B53F3"/>
    <w:pPr>
      <w:pBdr>
        <w:top w:val="single" w:sz="4" w:space="0" w:color="auto"/>
        <w:bottom w:val="single" w:sz="8" w:space="0" w:color="auto"/>
      </w:pBdr>
      <w:shd w:val="clear" w:color="auto" w:fill="CCFFFF"/>
      <w:spacing w:before="100" w:beforeAutospacing="1" w:after="100" w:afterAutospacing="1"/>
    </w:pPr>
  </w:style>
  <w:style w:type="paragraph" w:customStyle="1" w:styleId="xl36">
    <w:name w:val="xl36"/>
    <w:basedOn w:val="Normalny"/>
    <w:rsid w:val="007B53F3"/>
    <w:pPr>
      <w:pBdr>
        <w:bottom w:val="single" w:sz="4" w:space="0" w:color="auto"/>
      </w:pBdr>
      <w:shd w:val="clear" w:color="auto" w:fill="CCFFFF"/>
      <w:spacing w:before="100" w:beforeAutospacing="1" w:after="100" w:afterAutospacing="1"/>
    </w:pPr>
  </w:style>
  <w:style w:type="paragraph" w:customStyle="1" w:styleId="xl37">
    <w:name w:val="xl37"/>
    <w:basedOn w:val="Normalny"/>
    <w:rsid w:val="007B53F3"/>
    <w:pPr>
      <w:pBdr>
        <w:bottom w:val="single" w:sz="8" w:space="0" w:color="auto"/>
      </w:pBdr>
      <w:shd w:val="clear" w:color="auto" w:fill="00FF00"/>
      <w:spacing w:before="100" w:beforeAutospacing="1" w:after="100" w:afterAutospacing="1"/>
    </w:pPr>
    <w:rPr>
      <w:rFonts w:ascii="Arial" w:hAnsi="Arial" w:cs="Arial"/>
      <w:b/>
      <w:bCs/>
    </w:rPr>
  </w:style>
  <w:style w:type="character" w:styleId="Uwydatnienie">
    <w:name w:val="Emphasis"/>
    <w:basedOn w:val="Domylnaczcionkaakapitu"/>
    <w:uiPriority w:val="20"/>
    <w:rsid w:val="007B53F3"/>
    <w:rPr>
      <w:rFonts w:cs="Times New Roman"/>
      <w:i/>
      <w:iCs/>
    </w:rPr>
  </w:style>
  <w:style w:type="paragraph" w:customStyle="1" w:styleId="atekstpodstawowyzwcieciem">
    <w:name w:val="atekstpodstawowyzwcieciem"/>
    <w:basedOn w:val="Normalny"/>
    <w:rsid w:val="007B53F3"/>
    <w:pPr>
      <w:autoSpaceDE w:val="0"/>
      <w:autoSpaceDN w:val="0"/>
      <w:spacing w:before="120"/>
    </w:pPr>
  </w:style>
  <w:style w:type="paragraph" w:customStyle="1" w:styleId="pauza0">
    <w:name w:val="pauza0"/>
    <w:basedOn w:val="Normalny"/>
    <w:rsid w:val="007B53F3"/>
    <w:pPr>
      <w:autoSpaceDE w:val="0"/>
      <w:autoSpaceDN w:val="0"/>
    </w:pPr>
  </w:style>
  <w:style w:type="paragraph" w:customStyle="1" w:styleId="ATEKSTPODSTAWOWYZWCIECIEM0">
    <w:name w:val="A TEKST PODSTAWOWY Z WCIECIEM"/>
    <w:basedOn w:val="Default"/>
    <w:next w:val="Default"/>
    <w:rsid w:val="007B53F3"/>
    <w:pPr>
      <w:spacing w:before="120"/>
    </w:pPr>
    <w:rPr>
      <w:rFonts w:ascii="Times New Roman" w:hAnsi="Times New Roman" w:cs="Times New Roman"/>
      <w:color w:val="auto"/>
    </w:rPr>
  </w:style>
  <w:style w:type="paragraph" w:customStyle="1" w:styleId="-PauzapoT">
    <w:name w:val="- Pauza po 'T'"/>
    <w:basedOn w:val="Default"/>
    <w:next w:val="Default"/>
    <w:rsid w:val="007B53F3"/>
    <w:rPr>
      <w:rFonts w:ascii="Times New Roman" w:hAnsi="Times New Roman" w:cs="Times New Roman"/>
      <w:color w:val="auto"/>
    </w:rPr>
  </w:style>
  <w:style w:type="paragraph" w:customStyle="1" w:styleId="pauza00">
    <w:name w:val="pauza 0"/>
    <w:basedOn w:val="Default"/>
    <w:next w:val="Default"/>
    <w:rsid w:val="007B53F3"/>
    <w:rPr>
      <w:rFonts w:ascii="Times New Roman" w:hAnsi="Times New Roman" w:cs="Times New Roman"/>
      <w:color w:val="auto"/>
    </w:rPr>
  </w:style>
  <w:style w:type="paragraph" w:customStyle="1" w:styleId="Normalny1">
    <w:name w:val="Normalny1"/>
    <w:basedOn w:val="Normalny"/>
    <w:rsid w:val="007B53F3"/>
    <w:pPr>
      <w:spacing w:before="100" w:beforeAutospacing="1" w:after="100" w:afterAutospacing="1"/>
    </w:pPr>
    <w:rPr>
      <w:color w:val="000000"/>
    </w:rPr>
  </w:style>
  <w:style w:type="paragraph" w:styleId="Tekstpodstawowy2">
    <w:name w:val="Body Text 2"/>
    <w:basedOn w:val="Normalny"/>
    <w:link w:val="Tekstpodstawowy2Znak"/>
    <w:uiPriority w:val="99"/>
    <w:rsid w:val="007B53F3"/>
    <w:pPr>
      <w:spacing w:after="120" w:line="480" w:lineRule="auto"/>
    </w:pPr>
  </w:style>
  <w:style w:type="character" w:customStyle="1" w:styleId="Tekstpodstawowy2Znak">
    <w:name w:val="Tekst podstawowy 2 Znak"/>
    <w:basedOn w:val="Domylnaczcionkaakapitu"/>
    <w:link w:val="Tekstpodstawowy2"/>
    <w:uiPriority w:val="99"/>
    <w:rsid w:val="007B53F3"/>
    <w:rPr>
      <w:sz w:val="24"/>
      <w:szCs w:val="24"/>
    </w:rPr>
  </w:style>
  <w:style w:type="paragraph" w:customStyle="1" w:styleId="TabellenText">
    <w:name w:val="Tabellen Text"/>
    <w:rsid w:val="007B53F3"/>
    <w:pPr>
      <w:spacing w:before="60"/>
    </w:pPr>
    <w:rPr>
      <w:rFonts w:ascii="Arial" w:hAnsi="Arial" w:cs="Arial"/>
      <w:color w:val="000000"/>
      <w:lang w:val="de-DE"/>
    </w:rPr>
  </w:style>
  <w:style w:type="paragraph" w:styleId="Spistreci2">
    <w:name w:val="toc 2"/>
    <w:basedOn w:val="Normalny"/>
    <w:next w:val="Normalny"/>
    <w:autoRedefine/>
    <w:uiPriority w:val="39"/>
    <w:rsid w:val="00921C07"/>
    <w:pPr>
      <w:tabs>
        <w:tab w:val="left" w:pos="426"/>
        <w:tab w:val="left" w:pos="1276"/>
        <w:tab w:val="right" w:leader="dot" w:pos="9072"/>
      </w:tabs>
      <w:spacing w:after="120" w:line="276" w:lineRule="auto"/>
      <w:ind w:right="425"/>
    </w:pPr>
    <w:rPr>
      <w:noProof/>
    </w:rPr>
  </w:style>
  <w:style w:type="paragraph" w:styleId="Zwykytekst">
    <w:name w:val="Plain Text"/>
    <w:basedOn w:val="Normalny"/>
    <w:link w:val="ZwykytekstZnak"/>
    <w:uiPriority w:val="99"/>
    <w:rsid w:val="007B53F3"/>
    <w:rPr>
      <w:rFonts w:ascii="Courier New" w:hAnsi="Courier New" w:cs="Courier New"/>
      <w:sz w:val="20"/>
      <w:szCs w:val="20"/>
    </w:rPr>
  </w:style>
  <w:style w:type="character" w:customStyle="1" w:styleId="ZwykytekstZnak">
    <w:name w:val="Zwykły tekst Znak"/>
    <w:basedOn w:val="Domylnaczcionkaakapitu"/>
    <w:link w:val="Zwykytekst"/>
    <w:uiPriority w:val="99"/>
    <w:rsid w:val="007B53F3"/>
    <w:rPr>
      <w:rFonts w:ascii="Courier New" w:hAnsi="Courier New" w:cs="Courier New"/>
    </w:rPr>
  </w:style>
  <w:style w:type="paragraph" w:styleId="Tekstprzypisukocowego">
    <w:name w:val="endnote text"/>
    <w:basedOn w:val="Normalny"/>
    <w:link w:val="TekstprzypisukocowegoZnak"/>
    <w:uiPriority w:val="99"/>
    <w:rsid w:val="007B53F3"/>
    <w:rPr>
      <w:sz w:val="20"/>
      <w:szCs w:val="20"/>
    </w:rPr>
  </w:style>
  <w:style w:type="character" w:customStyle="1" w:styleId="TekstprzypisukocowegoZnak">
    <w:name w:val="Tekst przypisu końcowego Znak"/>
    <w:basedOn w:val="Domylnaczcionkaakapitu"/>
    <w:link w:val="Tekstprzypisukocowego"/>
    <w:uiPriority w:val="99"/>
    <w:rsid w:val="007B53F3"/>
  </w:style>
  <w:style w:type="paragraph" w:styleId="Zagicieodgryformularza">
    <w:name w:val="HTML Top of Form"/>
    <w:basedOn w:val="Normalny"/>
    <w:next w:val="Normalny"/>
    <w:link w:val="ZagicieodgryformularzaZnak"/>
    <w:hidden/>
    <w:rsid w:val="007B53F3"/>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7B53F3"/>
    <w:rPr>
      <w:rFonts w:ascii="Arial" w:hAnsi="Arial" w:cs="Arial"/>
      <w:vanish/>
      <w:sz w:val="16"/>
      <w:szCs w:val="16"/>
    </w:rPr>
  </w:style>
  <w:style w:type="paragraph" w:styleId="Zagicieoddouformularza">
    <w:name w:val="HTML Bottom of Form"/>
    <w:basedOn w:val="Normalny"/>
    <w:next w:val="Normalny"/>
    <w:link w:val="ZagicieoddouformularzaZnak"/>
    <w:hidden/>
    <w:rsid w:val="007B53F3"/>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rsid w:val="007B53F3"/>
    <w:rPr>
      <w:rFonts w:ascii="Arial" w:hAnsi="Arial" w:cs="Arial"/>
      <w:vanish/>
      <w:sz w:val="16"/>
      <w:szCs w:val="16"/>
    </w:rPr>
  </w:style>
  <w:style w:type="paragraph" w:customStyle="1" w:styleId="tekstkoncowy">
    <w:name w:val="tekst_koncowy"/>
    <w:basedOn w:val="Normalny"/>
    <w:rsid w:val="007B53F3"/>
    <w:pPr>
      <w:spacing w:line="360" w:lineRule="atLeast"/>
    </w:pPr>
    <w:rPr>
      <w:rFonts w:ascii="Arial" w:hAnsi="Arial"/>
      <w:lang w:val="en-GB"/>
    </w:rPr>
  </w:style>
  <w:style w:type="paragraph" w:styleId="Tekstpodstawowywcity">
    <w:name w:val="Body Text Indent"/>
    <w:basedOn w:val="Normalny"/>
    <w:link w:val="TekstpodstawowywcityZnak"/>
    <w:rsid w:val="007B53F3"/>
    <w:pPr>
      <w:spacing w:after="120"/>
      <w:ind w:left="283"/>
    </w:pPr>
  </w:style>
  <w:style w:type="character" w:customStyle="1" w:styleId="TekstpodstawowywcityZnak">
    <w:name w:val="Tekst podstawowy wcięty Znak"/>
    <w:basedOn w:val="Domylnaczcionkaakapitu"/>
    <w:link w:val="Tekstpodstawowywcity"/>
    <w:rsid w:val="007B53F3"/>
    <w:rPr>
      <w:sz w:val="24"/>
      <w:szCs w:val="24"/>
    </w:rPr>
  </w:style>
  <w:style w:type="character" w:customStyle="1" w:styleId="a">
    <w:name w:val="a"/>
    <w:basedOn w:val="Domylnaczcionkaakapitu"/>
    <w:rsid w:val="007B53F3"/>
    <w:rPr>
      <w:rFonts w:cs="Times New Roman"/>
    </w:rPr>
  </w:style>
  <w:style w:type="paragraph" w:customStyle="1" w:styleId="Tabela">
    <w:name w:val="Tabela"/>
    <w:basedOn w:val="Normalny"/>
    <w:autoRedefine/>
    <w:uiPriority w:val="99"/>
    <w:rsid w:val="007B53F3"/>
    <w:pPr>
      <w:spacing w:line="360" w:lineRule="auto"/>
      <w:jc w:val="center"/>
    </w:pPr>
    <w:rPr>
      <w:color w:val="000000"/>
      <w:sz w:val="20"/>
      <w:szCs w:val="20"/>
    </w:rPr>
  </w:style>
  <w:style w:type="paragraph" w:customStyle="1" w:styleId="Standardowy1">
    <w:name w:val="Standardowy1"/>
    <w:rsid w:val="007B53F3"/>
    <w:pPr>
      <w:overflowPunct w:val="0"/>
      <w:autoSpaceDE w:val="0"/>
      <w:autoSpaceDN w:val="0"/>
      <w:adjustRightInd w:val="0"/>
      <w:textAlignment w:val="baseline"/>
    </w:pPr>
  </w:style>
  <w:style w:type="paragraph" w:customStyle="1" w:styleId="Tekst4">
    <w:name w:val="Tekst 4"/>
    <w:basedOn w:val="Nagwek4"/>
    <w:rsid w:val="007B53F3"/>
    <w:pPr>
      <w:keepNext w:val="0"/>
      <w:numPr>
        <w:ilvl w:val="3"/>
      </w:numPr>
      <w:tabs>
        <w:tab w:val="left" w:pos="1474"/>
      </w:tabs>
      <w:spacing w:before="0" w:after="0"/>
      <w:ind w:left="510" w:firstLine="567"/>
    </w:pPr>
    <w:rPr>
      <w:rFonts w:ascii="Arial" w:hAnsi="Arial"/>
      <w:b w:val="0"/>
      <w:sz w:val="20"/>
    </w:rPr>
  </w:style>
  <w:style w:type="paragraph" w:customStyle="1" w:styleId="Wypunktowanie">
    <w:name w:val="Wypunktowanie"/>
    <w:basedOn w:val="Normalny"/>
    <w:rsid w:val="007B53F3"/>
    <w:pPr>
      <w:tabs>
        <w:tab w:val="num" w:pos="227"/>
        <w:tab w:val="left" w:pos="794"/>
        <w:tab w:val="num" w:pos="900"/>
      </w:tabs>
      <w:ind w:left="1248" w:hanging="227"/>
      <w:outlineLvl w:val="1"/>
    </w:pPr>
    <w:rPr>
      <w:rFonts w:ascii="Arial" w:hAnsi="Arial" w:cs="Arial"/>
      <w:bCs/>
      <w:iCs/>
      <w:sz w:val="20"/>
      <w:szCs w:val="28"/>
    </w:rPr>
  </w:style>
  <w:style w:type="paragraph" w:styleId="Spistreci4">
    <w:name w:val="toc 4"/>
    <w:basedOn w:val="Normalny"/>
    <w:next w:val="Normalny"/>
    <w:autoRedefine/>
    <w:uiPriority w:val="39"/>
    <w:rsid w:val="007B53F3"/>
    <w:pPr>
      <w:ind w:left="720"/>
    </w:pPr>
  </w:style>
  <w:style w:type="paragraph" w:customStyle="1" w:styleId="StylArial11ptWyjustowanyPierwszywiersz125cmInterli">
    <w:name w:val="Styl Arial 11 pt Wyjustowany Pierwszy wiersz:  125 cm Interli..."/>
    <w:basedOn w:val="Normalny"/>
    <w:rsid w:val="007B53F3"/>
    <w:pPr>
      <w:spacing w:line="360" w:lineRule="auto"/>
      <w:ind w:firstLine="708"/>
    </w:pPr>
    <w:rPr>
      <w:rFonts w:ascii="Arial" w:hAnsi="Arial"/>
      <w:sz w:val="22"/>
      <w:szCs w:val="20"/>
    </w:rPr>
  </w:style>
  <w:style w:type="paragraph" w:customStyle="1" w:styleId="arialblok">
    <w:name w:val="arial blok"/>
    <w:basedOn w:val="Normalny"/>
    <w:rsid w:val="007B53F3"/>
    <w:pPr>
      <w:spacing w:line="300" w:lineRule="auto"/>
    </w:pPr>
    <w:rPr>
      <w:rFonts w:ascii="Arial" w:hAnsi="Arial"/>
      <w:sz w:val="22"/>
      <w:szCs w:val="20"/>
    </w:rPr>
  </w:style>
  <w:style w:type="paragraph" w:customStyle="1" w:styleId="Normalny10">
    <w:name w:val="Normalny1"/>
    <w:basedOn w:val="Normalny"/>
    <w:rsid w:val="007B53F3"/>
    <w:pPr>
      <w:widowControl w:val="0"/>
      <w:suppressAutoHyphens/>
      <w:spacing w:line="360" w:lineRule="auto"/>
    </w:pPr>
    <w:rPr>
      <w:color w:val="000000"/>
    </w:rPr>
  </w:style>
  <w:style w:type="paragraph" w:customStyle="1" w:styleId="NA">
    <w:name w:val="N/A"/>
    <w:basedOn w:val="Normalny10"/>
    <w:rsid w:val="007B53F3"/>
    <w:pPr>
      <w:tabs>
        <w:tab w:val="left" w:pos="9000"/>
        <w:tab w:val="right" w:pos="9360"/>
      </w:tabs>
    </w:pPr>
    <w:rPr>
      <w:rFonts w:ascii="Arial" w:hAnsi="Arial"/>
      <w:lang w:val="en-US"/>
    </w:rPr>
  </w:style>
  <w:style w:type="paragraph" w:customStyle="1" w:styleId="pauza">
    <w:name w:val="pauza"/>
    <w:basedOn w:val="Normalny10"/>
    <w:rsid w:val="007B53F3"/>
    <w:pPr>
      <w:ind w:left="567" w:hanging="567"/>
    </w:pPr>
  </w:style>
  <w:style w:type="paragraph" w:customStyle="1" w:styleId="Nagwek10">
    <w:name w:val="Nagłówek1"/>
    <w:basedOn w:val="Normalny"/>
    <w:rsid w:val="007B53F3"/>
    <w:pPr>
      <w:tabs>
        <w:tab w:val="center" w:pos="4536"/>
        <w:tab w:val="right" w:pos="9072"/>
      </w:tabs>
      <w:suppressAutoHyphens/>
      <w:spacing w:line="360" w:lineRule="auto"/>
    </w:pPr>
    <w:rPr>
      <w:color w:val="000000"/>
    </w:rPr>
  </w:style>
  <w:style w:type="paragraph" w:customStyle="1" w:styleId="TableContents">
    <w:name w:val="Table Contents"/>
    <w:basedOn w:val="Tekstpodstawowy"/>
    <w:rsid w:val="007B53F3"/>
    <w:pPr>
      <w:suppressLineNumbers/>
      <w:suppressAutoHyphens/>
      <w:spacing w:after="0" w:line="360" w:lineRule="auto"/>
    </w:pPr>
    <w:rPr>
      <w:b/>
      <w:color w:val="000000"/>
    </w:rPr>
  </w:style>
  <w:style w:type="paragraph" w:customStyle="1" w:styleId="Tytutabeli">
    <w:name w:val="Tytuł tabeli"/>
    <w:basedOn w:val="Normalny"/>
    <w:rsid w:val="007B53F3"/>
    <w:pPr>
      <w:widowControl w:val="0"/>
      <w:autoSpaceDE w:val="0"/>
      <w:autoSpaceDN w:val="0"/>
      <w:adjustRightInd w:val="0"/>
      <w:spacing w:after="120"/>
      <w:jc w:val="center"/>
    </w:pPr>
    <w:rPr>
      <w:b/>
      <w:bCs/>
      <w:i/>
      <w:iCs/>
    </w:rPr>
  </w:style>
  <w:style w:type="paragraph" w:customStyle="1" w:styleId="astrzaa">
    <w:name w:val="astrzała"/>
    <w:basedOn w:val="Normalny"/>
    <w:rsid w:val="007B53F3"/>
    <w:pPr>
      <w:numPr>
        <w:numId w:val="5"/>
      </w:numPr>
      <w:tabs>
        <w:tab w:val="clear" w:pos="360"/>
        <w:tab w:val="num" w:pos="1276"/>
      </w:tabs>
      <w:spacing w:line="300" w:lineRule="auto"/>
      <w:ind w:left="1276" w:hanging="425"/>
    </w:pPr>
    <w:rPr>
      <w:rFonts w:ascii="Tahoma" w:hAnsi="Tahoma"/>
      <w:sz w:val="22"/>
      <w:szCs w:val="20"/>
    </w:rPr>
  </w:style>
  <w:style w:type="paragraph" w:customStyle="1" w:styleId="punkty">
    <w:name w:val="punkty"/>
    <w:basedOn w:val="Normalny"/>
    <w:rsid w:val="007B53F3"/>
    <w:pPr>
      <w:numPr>
        <w:numId w:val="6"/>
      </w:numPr>
    </w:pPr>
    <w:rPr>
      <w:sz w:val="20"/>
      <w:szCs w:val="20"/>
    </w:rPr>
  </w:style>
  <w:style w:type="paragraph" w:customStyle="1" w:styleId="MPUTekst">
    <w:name w:val="MPU Tekst"/>
    <w:basedOn w:val="Tekstpodstawowy"/>
    <w:next w:val="Normalny"/>
    <w:rsid w:val="007B53F3"/>
    <w:pPr>
      <w:spacing w:after="0" w:line="360" w:lineRule="auto"/>
      <w:ind w:left="357"/>
    </w:pPr>
    <w:rPr>
      <w:rFonts w:ascii="Arial" w:hAnsi="Arial" w:cs="Arial"/>
      <w:sz w:val="20"/>
    </w:rPr>
  </w:style>
  <w:style w:type="paragraph" w:styleId="Tekstpodstawowywcity3">
    <w:name w:val="Body Text Indent 3"/>
    <w:basedOn w:val="Normalny"/>
    <w:link w:val="Tekstpodstawowywcity3Znak"/>
    <w:rsid w:val="007B53F3"/>
    <w:pPr>
      <w:spacing w:after="120"/>
      <w:ind w:left="283"/>
    </w:pPr>
    <w:rPr>
      <w:sz w:val="16"/>
      <w:szCs w:val="16"/>
    </w:rPr>
  </w:style>
  <w:style w:type="character" w:customStyle="1" w:styleId="Tekstpodstawowywcity3Znak">
    <w:name w:val="Tekst podstawowy wcięty 3 Znak"/>
    <w:basedOn w:val="Domylnaczcionkaakapitu"/>
    <w:link w:val="Tekstpodstawowywcity3"/>
    <w:rsid w:val="007B53F3"/>
    <w:rPr>
      <w:sz w:val="16"/>
      <w:szCs w:val="16"/>
    </w:rPr>
  </w:style>
  <w:style w:type="paragraph" w:customStyle="1" w:styleId="ADnumeracjakasadowa">
    <w:name w:val="AD numeracja kasadowa"/>
    <w:basedOn w:val="Normalny"/>
    <w:rsid w:val="007B53F3"/>
    <w:pPr>
      <w:tabs>
        <w:tab w:val="num" w:pos="2160"/>
      </w:tabs>
      <w:spacing w:line="360" w:lineRule="auto"/>
      <w:ind w:left="2160" w:hanging="360"/>
      <w:outlineLvl w:val="0"/>
    </w:pPr>
    <w:rPr>
      <w:rFonts w:ascii="Arial" w:hAnsi="Arial"/>
      <w:sz w:val="20"/>
      <w:szCs w:val="20"/>
    </w:rPr>
  </w:style>
  <w:style w:type="paragraph" w:customStyle="1" w:styleId="1ustp">
    <w:name w:val="1. ustęp"/>
    <w:basedOn w:val="Normalny"/>
    <w:rsid w:val="007B53F3"/>
    <w:pPr>
      <w:keepLines/>
      <w:tabs>
        <w:tab w:val="left" w:pos="567"/>
        <w:tab w:val="left" w:pos="1134"/>
        <w:tab w:val="left" w:pos="1701"/>
        <w:tab w:val="left" w:pos="2268"/>
        <w:tab w:val="left" w:pos="2835"/>
        <w:tab w:val="left" w:pos="3402"/>
        <w:tab w:val="left" w:pos="3969"/>
      </w:tabs>
      <w:spacing w:line="360" w:lineRule="auto"/>
    </w:pPr>
    <w:rPr>
      <w:rFonts w:ascii="Arial" w:hAnsi="Arial"/>
      <w:sz w:val="20"/>
      <w:szCs w:val="20"/>
    </w:rPr>
  </w:style>
  <w:style w:type="paragraph" w:styleId="Tekstpodstawowywcity2">
    <w:name w:val="Body Text Indent 2"/>
    <w:basedOn w:val="Normalny"/>
    <w:link w:val="Tekstpodstawowywcity2Znak"/>
    <w:uiPriority w:val="99"/>
    <w:rsid w:val="007B53F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7B53F3"/>
    <w:rPr>
      <w:sz w:val="24"/>
      <w:szCs w:val="24"/>
    </w:rPr>
  </w:style>
  <w:style w:type="table" w:customStyle="1" w:styleId="stylpowiatkrakowski">
    <w:name w:val="styl powiat krakowski"/>
    <w:rsid w:val="007B53F3"/>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paragraph" w:styleId="Spisilustracji">
    <w:name w:val="table of figures"/>
    <w:aliases w:val="spis rys Kra"/>
    <w:basedOn w:val="normalKra"/>
    <w:next w:val="normalKra"/>
    <w:uiPriority w:val="99"/>
    <w:rsid w:val="006A3D72"/>
    <w:rPr>
      <w:sz w:val="18"/>
    </w:rPr>
  </w:style>
  <w:style w:type="paragraph" w:customStyle="1" w:styleId="punktor">
    <w:name w:val="_punktor"/>
    <w:basedOn w:val="Normalny"/>
    <w:rsid w:val="007B53F3"/>
    <w:pPr>
      <w:numPr>
        <w:numId w:val="8"/>
      </w:numPr>
      <w:autoSpaceDE w:val="0"/>
      <w:autoSpaceDN w:val="0"/>
      <w:adjustRightInd w:val="0"/>
      <w:spacing w:after="120" w:line="360" w:lineRule="auto"/>
    </w:pPr>
    <w:rPr>
      <w:rFonts w:ascii="Arial" w:hAnsi="Arial"/>
    </w:rPr>
  </w:style>
  <w:style w:type="paragraph" w:customStyle="1" w:styleId="punktor10">
    <w:name w:val="_punktor10"/>
    <w:basedOn w:val="punktor"/>
    <w:rsid w:val="007B53F3"/>
    <w:pPr>
      <w:spacing w:after="80" w:line="240" w:lineRule="auto"/>
    </w:pPr>
    <w:rPr>
      <w:sz w:val="20"/>
    </w:rPr>
  </w:style>
  <w:style w:type="paragraph" w:customStyle="1" w:styleId="StylNagwekArial10ptPo6pt">
    <w:name w:val="Styl Nagłówek + Arial 10 pt Po:  6 pt"/>
    <w:basedOn w:val="Nagwek"/>
    <w:rsid w:val="007B53F3"/>
    <w:pPr>
      <w:spacing w:before="20" w:after="60"/>
    </w:pPr>
    <w:rPr>
      <w:rFonts w:ascii="Arial" w:hAnsi="Arial"/>
      <w:sz w:val="20"/>
      <w:szCs w:val="20"/>
    </w:rPr>
  </w:style>
  <w:style w:type="character" w:customStyle="1" w:styleId="Tekstzastpczy1">
    <w:name w:val="Tekst zastępczy1"/>
    <w:basedOn w:val="Domylnaczcionkaakapitu"/>
    <w:semiHidden/>
    <w:rsid w:val="007B53F3"/>
    <w:rPr>
      <w:rFonts w:cs="Times New Roman"/>
      <w:color w:val="808080"/>
    </w:rPr>
  </w:style>
  <w:style w:type="paragraph" w:customStyle="1" w:styleId="StylNagwek214ptPogrubienie1">
    <w:name w:val="Styl Nagłówek 2 + 14 pt Pogrubienie1"/>
    <w:basedOn w:val="Nagwek2"/>
    <w:rsid w:val="007B53F3"/>
    <w:pPr>
      <w:numPr>
        <w:ilvl w:val="1"/>
      </w:numPr>
      <w:ind w:left="576" w:hanging="576"/>
    </w:pPr>
    <w:rPr>
      <w:sz w:val="28"/>
    </w:rPr>
  </w:style>
  <w:style w:type="paragraph" w:customStyle="1" w:styleId="Zawartotabeli">
    <w:name w:val="Zawartość tabeli"/>
    <w:basedOn w:val="Normalny"/>
    <w:rsid w:val="007B53F3"/>
    <w:pPr>
      <w:suppressLineNumbers/>
      <w:tabs>
        <w:tab w:val="left" w:pos="567"/>
      </w:tabs>
      <w:suppressAutoHyphens/>
      <w:spacing w:after="120"/>
    </w:pPr>
    <w:rPr>
      <w:rFonts w:ascii="Arial" w:hAnsi="Arial"/>
      <w:sz w:val="22"/>
      <w:szCs w:val="20"/>
      <w:lang w:eastAsia="ar-SA"/>
    </w:rPr>
  </w:style>
  <w:style w:type="paragraph" w:customStyle="1" w:styleId="nagwek2M">
    <w:name w:val="nagłówek 2 M"/>
    <w:basedOn w:val="StylNagwek214ptPogrubienie"/>
    <w:link w:val="nagwek2MZnak"/>
    <w:rsid w:val="007B53F3"/>
  </w:style>
  <w:style w:type="character" w:customStyle="1" w:styleId="nagwek2MZnak">
    <w:name w:val="nagłówek 2 M Znak"/>
    <w:basedOn w:val="StylNagwek214ptPogrubienieZnak"/>
    <w:link w:val="nagwek2M"/>
    <w:locked/>
    <w:rsid w:val="007B53F3"/>
    <w:rPr>
      <w:rFonts w:ascii="Trebuchet MS" w:hAnsi="Trebuchet MS"/>
      <w:b/>
      <w:bCs/>
      <w:i/>
      <w:iCs/>
      <w:caps/>
      <w:sz w:val="28"/>
      <w:szCs w:val="24"/>
    </w:rPr>
  </w:style>
  <w:style w:type="paragraph" w:customStyle="1" w:styleId="normalBP0">
    <w:name w:val="normal_BP"/>
    <w:basedOn w:val="Normalny"/>
    <w:link w:val="normalBPZnak0"/>
    <w:rsid w:val="007B53F3"/>
    <w:pPr>
      <w:widowControl w:val="0"/>
      <w:autoSpaceDE w:val="0"/>
      <w:autoSpaceDN w:val="0"/>
      <w:adjustRightInd w:val="0"/>
      <w:spacing w:line="276" w:lineRule="auto"/>
    </w:pPr>
    <w:rPr>
      <w:sz w:val="22"/>
      <w:szCs w:val="22"/>
    </w:rPr>
  </w:style>
  <w:style w:type="paragraph" w:customStyle="1" w:styleId="nag3BP">
    <w:name w:val="nagł 3_BP"/>
    <w:basedOn w:val="Nagwek3"/>
    <w:link w:val="nag3BPZnak"/>
    <w:rsid w:val="007B53F3"/>
    <w:pPr>
      <w:numPr>
        <w:ilvl w:val="2"/>
      </w:numPr>
      <w:ind w:left="2280" w:hanging="720"/>
    </w:pPr>
    <w:rPr>
      <w:rFonts w:ascii="Times New Roman" w:hAnsi="Times New Roman" w:cs="Times New Roman"/>
    </w:rPr>
  </w:style>
  <w:style w:type="character" w:customStyle="1" w:styleId="normalBPZnak0">
    <w:name w:val="normal_BP Znak"/>
    <w:basedOn w:val="Domylnaczcionkaakapitu"/>
    <w:link w:val="normalBP0"/>
    <w:locked/>
    <w:rsid w:val="007B53F3"/>
    <w:rPr>
      <w:sz w:val="22"/>
      <w:szCs w:val="22"/>
    </w:rPr>
  </w:style>
  <w:style w:type="character" w:customStyle="1" w:styleId="nag3BPZnak">
    <w:name w:val="nagł 3_BP Znak"/>
    <w:basedOn w:val="Nagwek3Znak"/>
    <w:link w:val="nag3BP"/>
    <w:locked/>
    <w:rsid w:val="007B53F3"/>
    <w:rPr>
      <w:rFonts w:ascii="Arial" w:hAnsi="Arial" w:cs="Arial"/>
      <w:b/>
      <w:bCs/>
      <w:sz w:val="26"/>
      <w:szCs w:val="26"/>
    </w:rPr>
  </w:style>
  <w:style w:type="paragraph" w:styleId="Listapunktowana">
    <w:name w:val="List Bullet"/>
    <w:basedOn w:val="Normalny"/>
    <w:link w:val="ListapunktowanaZnak"/>
    <w:rsid w:val="007B53F3"/>
  </w:style>
  <w:style w:type="character" w:customStyle="1" w:styleId="ListapunktowanaZnak">
    <w:name w:val="Lista punktowana Znak"/>
    <w:basedOn w:val="Domylnaczcionkaakapitu"/>
    <w:link w:val="Listapunktowana"/>
    <w:locked/>
    <w:rsid w:val="007B53F3"/>
    <w:rPr>
      <w:sz w:val="24"/>
      <w:szCs w:val="24"/>
    </w:rPr>
  </w:style>
  <w:style w:type="table" w:styleId="Tabela-Klasyczny3">
    <w:name w:val="Table Classic 3"/>
    <w:basedOn w:val="Standardowy"/>
    <w:rsid w:val="007B53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rsid w:val="007B53F3"/>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rsid w:val="007B53F3"/>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rsid w:val="007B53F3"/>
    <w:pPr>
      <w:jc w:val="center"/>
    </w:pPr>
    <w:rPr>
      <w:rFonts w:ascii="Arial" w:hAnsi="Arial"/>
      <w:sz w:val="24"/>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rPr>
        <w:rFonts w:cs="Times New Roman"/>
        <w:caps/>
        <w:color w:val="auto"/>
      </w:rPr>
      <w:tblPr/>
      <w:tcPr>
        <w:tcBorders>
          <w:tl2br w:val="none" w:sz="0" w:space="0" w:color="auto"/>
          <w:tr2bl w:val="none" w:sz="0" w:space="0" w:color="auto"/>
        </w:tcBorders>
      </w:tcPr>
    </w:tblStylePr>
  </w:style>
  <w:style w:type="paragraph" w:styleId="Lista-kontynuacja2">
    <w:name w:val="List Continue 2"/>
    <w:basedOn w:val="Normalny"/>
    <w:rsid w:val="007B53F3"/>
    <w:pPr>
      <w:spacing w:after="120"/>
      <w:ind w:left="566"/>
    </w:pPr>
  </w:style>
  <w:style w:type="character" w:styleId="Odwoanieprzypisukocowego">
    <w:name w:val="endnote reference"/>
    <w:basedOn w:val="Domylnaczcionkaakapitu"/>
    <w:uiPriority w:val="99"/>
    <w:rsid w:val="007B53F3"/>
    <w:rPr>
      <w:rFonts w:cs="Times New Roman"/>
      <w:vertAlign w:val="superscript"/>
    </w:rPr>
  </w:style>
  <w:style w:type="paragraph" w:customStyle="1" w:styleId="Styl3">
    <w:name w:val="Styl3"/>
    <w:basedOn w:val="Spistreci2"/>
    <w:link w:val="Styl3Znak"/>
    <w:autoRedefine/>
    <w:uiPriority w:val="99"/>
    <w:rsid w:val="007B53F3"/>
    <w:pPr>
      <w:tabs>
        <w:tab w:val="left" w:pos="960"/>
      </w:tabs>
    </w:pPr>
    <w:rPr>
      <w:rFonts w:ascii="Arial" w:hAnsi="Arial"/>
      <w:kern w:val="32"/>
    </w:rPr>
  </w:style>
  <w:style w:type="paragraph" w:customStyle="1" w:styleId="Styl4">
    <w:name w:val="Styl4"/>
    <w:basedOn w:val="Spistreci2"/>
    <w:autoRedefine/>
    <w:rsid w:val="007B53F3"/>
    <w:pPr>
      <w:tabs>
        <w:tab w:val="left" w:pos="960"/>
      </w:tabs>
    </w:pPr>
    <w:rPr>
      <w:rFonts w:ascii="Arial" w:hAnsi="Arial"/>
      <w:kern w:val="32"/>
    </w:rPr>
  </w:style>
  <w:style w:type="paragraph" w:customStyle="1" w:styleId="font5">
    <w:name w:val="font5"/>
    <w:basedOn w:val="Normalny"/>
    <w:rsid w:val="007B53F3"/>
    <w:pPr>
      <w:spacing w:before="100" w:beforeAutospacing="1" w:after="100" w:afterAutospacing="1"/>
    </w:pPr>
    <w:rPr>
      <w:sz w:val="18"/>
      <w:szCs w:val="18"/>
    </w:rPr>
  </w:style>
  <w:style w:type="paragraph" w:customStyle="1" w:styleId="font6">
    <w:name w:val="font6"/>
    <w:basedOn w:val="Normalny"/>
    <w:rsid w:val="007B53F3"/>
    <w:pPr>
      <w:spacing w:before="100" w:beforeAutospacing="1" w:after="100" w:afterAutospacing="1"/>
    </w:pPr>
    <w:rPr>
      <w:sz w:val="18"/>
      <w:szCs w:val="18"/>
    </w:rPr>
  </w:style>
  <w:style w:type="paragraph" w:customStyle="1" w:styleId="xl63">
    <w:name w:val="xl63"/>
    <w:basedOn w:val="Normalny"/>
    <w:rsid w:val="007B53F3"/>
    <w:pPr>
      <w:spacing w:before="100" w:beforeAutospacing="1" w:after="100" w:afterAutospacing="1"/>
      <w:textAlignment w:val="center"/>
    </w:pPr>
  </w:style>
  <w:style w:type="paragraph" w:customStyle="1" w:styleId="xl64">
    <w:name w:val="xl64"/>
    <w:basedOn w:val="Normalny"/>
    <w:rsid w:val="007B53F3"/>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Normalny"/>
    <w:rsid w:val="007B53F3"/>
    <w:pPr>
      <w:pBdr>
        <w:top w:val="double" w:sz="6"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Normalny"/>
    <w:rsid w:val="007B53F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Normalny"/>
    <w:rsid w:val="007B53F3"/>
    <w:pPr>
      <w:pBdr>
        <w:top w:val="double" w:sz="6" w:space="0" w:color="auto"/>
        <w:left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Normalny"/>
    <w:rsid w:val="007B53F3"/>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69">
    <w:name w:val="xl69"/>
    <w:basedOn w:val="Normalny"/>
    <w:rsid w:val="007B53F3"/>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0">
    <w:name w:val="xl70"/>
    <w:basedOn w:val="Normalny"/>
    <w:rsid w:val="007B53F3"/>
    <w:pPr>
      <w:pBdr>
        <w:top w:val="double" w:sz="6" w:space="0" w:color="auto"/>
        <w:left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1">
    <w:name w:val="xl71"/>
    <w:basedOn w:val="Normalny"/>
    <w:rsid w:val="007B53F3"/>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18"/>
      <w:szCs w:val="18"/>
    </w:rPr>
  </w:style>
  <w:style w:type="paragraph" w:customStyle="1" w:styleId="xl72">
    <w:name w:val="xl72"/>
    <w:basedOn w:val="Normalny"/>
    <w:rsid w:val="007B53F3"/>
    <w:pPr>
      <w:pBdr>
        <w:top w:val="double" w:sz="6" w:space="0" w:color="auto"/>
        <w:left w:val="double" w:sz="6"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
    <w:name w:val="xl73"/>
    <w:basedOn w:val="Normalny"/>
    <w:rsid w:val="007B53F3"/>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4">
    <w:name w:val="xl74"/>
    <w:basedOn w:val="Normalny"/>
    <w:rsid w:val="007B53F3"/>
    <w:pPr>
      <w:pBdr>
        <w:left w:val="double" w:sz="6"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75">
    <w:name w:val="xl75"/>
    <w:basedOn w:val="Normalny"/>
    <w:rsid w:val="007B53F3"/>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6">
    <w:name w:val="xl76"/>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7">
    <w:name w:val="xl77"/>
    <w:basedOn w:val="Normalny"/>
    <w:rsid w:val="007B53F3"/>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8">
    <w:name w:val="xl78"/>
    <w:basedOn w:val="Normalny"/>
    <w:rsid w:val="007B53F3"/>
    <w:pPr>
      <w:pBdr>
        <w:right w:val="double" w:sz="6" w:space="0" w:color="auto"/>
      </w:pBdr>
      <w:spacing w:before="100" w:beforeAutospacing="1" w:after="100" w:afterAutospacing="1"/>
      <w:jc w:val="center"/>
      <w:textAlignment w:val="center"/>
    </w:pPr>
    <w:rPr>
      <w:b/>
      <w:bCs/>
      <w:sz w:val="18"/>
      <w:szCs w:val="18"/>
    </w:rPr>
  </w:style>
  <w:style w:type="paragraph" w:customStyle="1" w:styleId="xl79">
    <w:name w:val="xl79"/>
    <w:basedOn w:val="Normalny"/>
    <w:rsid w:val="007B53F3"/>
    <w:pPr>
      <w:spacing w:before="100" w:beforeAutospacing="1" w:after="100" w:afterAutospacing="1"/>
      <w:textAlignment w:val="center"/>
    </w:pPr>
  </w:style>
  <w:style w:type="paragraph" w:customStyle="1" w:styleId="xl80">
    <w:name w:val="xl80"/>
    <w:basedOn w:val="Normalny"/>
    <w:rsid w:val="007B53F3"/>
    <w:pPr>
      <w:pBdr>
        <w:left w:val="double" w:sz="6"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81">
    <w:name w:val="xl81"/>
    <w:basedOn w:val="Normalny"/>
    <w:rsid w:val="007B53F3"/>
    <w:pPr>
      <w:pBdr>
        <w:right w:val="double" w:sz="6" w:space="0" w:color="auto"/>
      </w:pBdr>
      <w:spacing w:before="100" w:beforeAutospacing="1" w:after="100" w:afterAutospacing="1"/>
      <w:jc w:val="center"/>
      <w:textAlignment w:val="center"/>
    </w:pPr>
    <w:rPr>
      <w:sz w:val="18"/>
      <w:szCs w:val="18"/>
    </w:rPr>
  </w:style>
  <w:style w:type="paragraph" w:customStyle="1" w:styleId="xl82">
    <w:name w:val="xl82"/>
    <w:basedOn w:val="Normalny"/>
    <w:rsid w:val="007B53F3"/>
    <w:pPr>
      <w:pBdr>
        <w:bottom w:val="double" w:sz="6" w:space="0" w:color="auto"/>
        <w:right w:val="double" w:sz="6" w:space="0" w:color="auto"/>
      </w:pBdr>
      <w:spacing w:before="100" w:beforeAutospacing="1" w:after="100" w:afterAutospacing="1"/>
      <w:jc w:val="center"/>
      <w:textAlignment w:val="center"/>
    </w:pPr>
    <w:rPr>
      <w:sz w:val="18"/>
      <w:szCs w:val="18"/>
    </w:rPr>
  </w:style>
  <w:style w:type="paragraph" w:customStyle="1" w:styleId="xl83">
    <w:name w:val="xl83"/>
    <w:basedOn w:val="Normalny"/>
    <w:rsid w:val="007B53F3"/>
    <w:pPr>
      <w:pBdr>
        <w:left w:val="double" w:sz="6" w:space="0" w:color="auto"/>
        <w:bottom w:val="double" w:sz="6" w:space="0" w:color="auto"/>
        <w:right w:val="single" w:sz="8" w:space="0" w:color="auto"/>
      </w:pBdr>
      <w:shd w:val="clear" w:color="000000" w:fill="D8D8D8"/>
      <w:spacing w:before="100" w:beforeAutospacing="1" w:after="100" w:afterAutospacing="1"/>
      <w:jc w:val="center"/>
      <w:textAlignment w:val="center"/>
    </w:pPr>
    <w:rPr>
      <w:b/>
      <w:bCs/>
      <w:sz w:val="18"/>
      <w:szCs w:val="18"/>
    </w:rPr>
  </w:style>
  <w:style w:type="paragraph" w:customStyle="1" w:styleId="xl84">
    <w:name w:val="xl84"/>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sz w:val="18"/>
      <w:szCs w:val="18"/>
    </w:rPr>
  </w:style>
  <w:style w:type="paragraph" w:customStyle="1" w:styleId="xl85">
    <w:name w:val="xl85"/>
    <w:basedOn w:val="Normalny"/>
    <w:rsid w:val="007B53F3"/>
    <w:pPr>
      <w:pBdr>
        <w:bottom w:val="double" w:sz="6" w:space="0" w:color="auto"/>
        <w:right w:val="single" w:sz="8" w:space="0" w:color="auto"/>
      </w:pBdr>
      <w:shd w:val="clear" w:color="000000" w:fill="D8D8D8"/>
      <w:spacing w:before="100" w:beforeAutospacing="1" w:after="100" w:afterAutospacing="1"/>
      <w:jc w:val="center"/>
      <w:textAlignment w:val="center"/>
    </w:pPr>
    <w:rPr>
      <w:color w:val="FF0000"/>
      <w:sz w:val="18"/>
      <w:szCs w:val="18"/>
    </w:rPr>
  </w:style>
  <w:style w:type="numbering" w:customStyle="1" w:styleId="magda1">
    <w:name w:val="magda1"/>
    <w:uiPriority w:val="99"/>
    <w:rsid w:val="007B53F3"/>
    <w:pPr>
      <w:numPr>
        <w:numId w:val="9"/>
      </w:numPr>
    </w:pPr>
  </w:style>
  <w:style w:type="numbering" w:styleId="111111">
    <w:name w:val="Outline List 2"/>
    <w:basedOn w:val="Bezlisty"/>
    <w:uiPriority w:val="99"/>
    <w:rsid w:val="007B53F3"/>
    <w:pPr>
      <w:numPr>
        <w:numId w:val="7"/>
      </w:numPr>
    </w:pPr>
  </w:style>
  <w:style w:type="character" w:styleId="Wyrnieniedelikatne">
    <w:name w:val="Subtle Emphasis"/>
    <w:basedOn w:val="Domylnaczcionkaakapitu"/>
    <w:uiPriority w:val="19"/>
    <w:rsid w:val="007B53F3"/>
    <w:rPr>
      <w:i/>
      <w:iCs/>
      <w:color w:val="808080"/>
    </w:rPr>
  </w:style>
  <w:style w:type="paragraph" w:customStyle="1" w:styleId="Nagowek3">
    <w:name w:val="Nagłowek 3"/>
    <w:basedOn w:val="Nagwek3"/>
    <w:next w:val="Nagwek4"/>
    <w:link w:val="Nagowek3Znak"/>
    <w:rsid w:val="005276BC"/>
    <w:pPr>
      <w:numPr>
        <w:numId w:val="10"/>
      </w:numPr>
    </w:pPr>
    <w:rPr>
      <w:i/>
    </w:rPr>
  </w:style>
  <w:style w:type="character" w:customStyle="1" w:styleId="Nagowek3Znak">
    <w:name w:val="Nagłowek 3 Znak"/>
    <w:basedOn w:val="Nagwek3Znak"/>
    <w:link w:val="Nagowek3"/>
    <w:rsid w:val="005276BC"/>
    <w:rPr>
      <w:rFonts w:ascii="Arial" w:hAnsi="Arial" w:cs="Arial"/>
      <w:b/>
      <w:bCs/>
      <w:i/>
      <w:sz w:val="26"/>
      <w:szCs w:val="26"/>
    </w:rPr>
  </w:style>
  <w:style w:type="paragraph" w:customStyle="1" w:styleId="Akapitzlist2">
    <w:name w:val="Akapit z listą2"/>
    <w:basedOn w:val="Normalny"/>
    <w:uiPriority w:val="99"/>
    <w:rsid w:val="007B53F3"/>
    <w:pPr>
      <w:ind w:left="720"/>
    </w:pPr>
  </w:style>
  <w:style w:type="character" w:customStyle="1" w:styleId="Tekstzastpczy2">
    <w:name w:val="Tekst zastępczy2"/>
    <w:basedOn w:val="Domylnaczcionkaakapitu"/>
    <w:semiHidden/>
    <w:rsid w:val="007B53F3"/>
    <w:rPr>
      <w:rFonts w:cs="Times New Roman"/>
      <w:color w:val="808080"/>
    </w:rPr>
  </w:style>
  <w:style w:type="paragraph" w:customStyle="1" w:styleId="Nagwekspisutreci2">
    <w:name w:val="Nagłówek spisu treści2"/>
    <w:basedOn w:val="Nagwek1"/>
    <w:next w:val="Normalny"/>
    <w:semiHidden/>
    <w:rsid w:val="007B53F3"/>
    <w:pPr>
      <w:spacing w:line="276" w:lineRule="auto"/>
      <w:outlineLvl w:val="9"/>
    </w:pPr>
    <w:rPr>
      <w:lang w:eastAsia="en-US"/>
    </w:rPr>
  </w:style>
  <w:style w:type="character" w:customStyle="1" w:styleId="eltit1">
    <w:name w:val="eltit1"/>
    <w:basedOn w:val="Domylnaczcionkaakapitu"/>
    <w:rsid w:val="007B53F3"/>
    <w:rPr>
      <w:rFonts w:ascii="Verdana" w:hAnsi="Verdana" w:hint="default"/>
      <w:color w:val="333366"/>
      <w:sz w:val="20"/>
      <w:szCs w:val="20"/>
    </w:rPr>
  </w:style>
  <w:style w:type="paragraph" w:customStyle="1" w:styleId="default0">
    <w:name w:val="default"/>
    <w:basedOn w:val="Normalny"/>
    <w:rsid w:val="007B53F3"/>
    <w:rPr>
      <w:color w:val="000000"/>
    </w:rPr>
  </w:style>
  <w:style w:type="paragraph" w:styleId="Spistreci5">
    <w:name w:val="toc 5"/>
    <w:basedOn w:val="Normalny"/>
    <w:next w:val="Normalny"/>
    <w:autoRedefine/>
    <w:uiPriority w:val="39"/>
    <w:unhideWhenUsed/>
    <w:rsid w:val="007B53F3"/>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7B53F3"/>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7B53F3"/>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7B53F3"/>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7B53F3"/>
    <w:pPr>
      <w:spacing w:after="100" w:line="276" w:lineRule="auto"/>
      <w:ind w:left="1760"/>
    </w:pPr>
    <w:rPr>
      <w:rFonts w:ascii="Calibri" w:hAnsi="Calibri"/>
      <w:sz w:val="22"/>
      <w:szCs w:val="22"/>
    </w:rPr>
  </w:style>
  <w:style w:type="paragraph" w:styleId="Podtytu">
    <w:name w:val="Subtitle"/>
    <w:basedOn w:val="Normalny"/>
    <w:next w:val="Normalny"/>
    <w:link w:val="PodtytuZnak"/>
    <w:uiPriority w:val="11"/>
    <w:rsid w:val="007B53F3"/>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11"/>
    <w:rsid w:val="007B53F3"/>
    <w:rPr>
      <w:rFonts w:ascii="Cambria" w:eastAsia="Times New Roman" w:hAnsi="Cambria" w:cs="Times New Roman"/>
      <w:i/>
      <w:iCs/>
      <w:color w:val="4F81BD"/>
      <w:spacing w:val="15"/>
      <w:sz w:val="24"/>
      <w:szCs w:val="24"/>
    </w:rPr>
  </w:style>
  <w:style w:type="character" w:styleId="Wyrnienieintensywne">
    <w:name w:val="Intense Emphasis"/>
    <w:basedOn w:val="Domylnaczcionkaakapitu"/>
    <w:uiPriority w:val="21"/>
    <w:qFormat/>
    <w:rsid w:val="007B53F3"/>
    <w:rPr>
      <w:b/>
      <w:bCs/>
      <w:i/>
      <w:iCs/>
      <w:color w:val="4F81BD"/>
    </w:rPr>
  </w:style>
  <w:style w:type="paragraph" w:customStyle="1" w:styleId="Podstawowy">
    <w:name w:val="Podstawowy"/>
    <w:basedOn w:val="Normalny"/>
    <w:rsid w:val="007B53F3"/>
    <w:pPr>
      <w:spacing w:before="60" w:line="360" w:lineRule="auto"/>
      <w:ind w:firstLine="476"/>
    </w:pPr>
    <w:rPr>
      <w:rFonts w:ascii="Arial" w:hAnsi="Arial"/>
      <w:sz w:val="22"/>
      <w:szCs w:val="20"/>
    </w:rPr>
  </w:style>
  <w:style w:type="paragraph" w:customStyle="1" w:styleId="Nagowek5">
    <w:name w:val="Nagłowek 5"/>
    <w:basedOn w:val="Nagwek3"/>
    <w:link w:val="Nagowek5Znak"/>
    <w:rsid w:val="004C4E5B"/>
    <w:pPr>
      <w:numPr>
        <w:ilvl w:val="2"/>
      </w:numPr>
      <w:ind w:left="2280" w:hanging="720"/>
    </w:pPr>
  </w:style>
  <w:style w:type="character" w:customStyle="1" w:styleId="Nagowek5Znak">
    <w:name w:val="Nagłowek 5 Znak"/>
    <w:basedOn w:val="Nagwek3Znak"/>
    <w:link w:val="Nagowek5"/>
    <w:rsid w:val="004C4E5B"/>
    <w:rPr>
      <w:rFonts w:ascii="Arial" w:hAnsi="Arial" w:cs="Arial"/>
      <w:b/>
      <w:bCs/>
      <w:sz w:val="26"/>
      <w:szCs w:val="26"/>
    </w:rPr>
  </w:style>
  <w:style w:type="paragraph" w:customStyle="1" w:styleId="msolistparagraph0">
    <w:name w:val="msolistparagraph"/>
    <w:basedOn w:val="Normalny"/>
    <w:uiPriority w:val="99"/>
    <w:rsid w:val="00B764D9"/>
    <w:pPr>
      <w:ind w:left="720"/>
    </w:pPr>
  </w:style>
  <w:style w:type="paragraph" w:customStyle="1" w:styleId="Nagwek0">
    <w:name w:val="Nagłówek 0"/>
    <w:basedOn w:val="Normalny"/>
    <w:next w:val="Normalny"/>
    <w:link w:val="Nagwek0Znak"/>
    <w:autoRedefine/>
    <w:rsid w:val="00406782"/>
    <w:rPr>
      <w:rFonts w:ascii="Cambria" w:hAnsi="Cambria"/>
      <w:b/>
      <w:sz w:val="48"/>
      <w:szCs w:val="48"/>
    </w:rPr>
  </w:style>
  <w:style w:type="character" w:customStyle="1" w:styleId="Nagwek0Znak">
    <w:name w:val="Nagłówek 0 Znak"/>
    <w:basedOn w:val="Domylnaczcionkaakapitu"/>
    <w:link w:val="Nagwek0"/>
    <w:rsid w:val="00406782"/>
    <w:rPr>
      <w:rFonts w:ascii="Cambria" w:hAnsi="Cambria"/>
      <w:b/>
      <w:sz w:val="48"/>
      <w:szCs w:val="48"/>
    </w:rPr>
  </w:style>
  <w:style w:type="paragraph" w:customStyle="1" w:styleId="nagwek1M">
    <w:name w:val="nagłówek 1 M"/>
    <w:basedOn w:val="Nagwek1"/>
    <w:link w:val="nagwek1MZnak"/>
    <w:rsid w:val="00406782"/>
    <w:rPr>
      <w:b w:val="0"/>
      <w:color w:val="00B050"/>
      <w:sz w:val="48"/>
      <w:szCs w:val="48"/>
    </w:rPr>
  </w:style>
  <w:style w:type="character" w:customStyle="1" w:styleId="nagwek1MZnak">
    <w:name w:val="nagłówek 1 M Znak"/>
    <w:basedOn w:val="Nagwek1Znak"/>
    <w:link w:val="nagwek1M"/>
    <w:rsid w:val="00406782"/>
    <w:rPr>
      <w:rFonts w:ascii="Cambria" w:eastAsia="Times New Roman" w:hAnsi="Cambria" w:cs="Times New Roman"/>
      <w:b/>
      <w:bCs/>
      <w:color w:val="00B050"/>
      <w:sz w:val="48"/>
      <w:szCs w:val="48"/>
    </w:rPr>
  </w:style>
  <w:style w:type="character" w:styleId="Tekstzastpczy">
    <w:name w:val="Placeholder Text"/>
    <w:basedOn w:val="Domylnaczcionkaakapitu"/>
    <w:uiPriority w:val="99"/>
    <w:semiHidden/>
    <w:rsid w:val="00406782"/>
    <w:rPr>
      <w:color w:val="808080"/>
    </w:rPr>
  </w:style>
  <w:style w:type="paragraph" w:customStyle="1" w:styleId="xl86">
    <w:name w:val="xl86"/>
    <w:basedOn w:val="Normalny"/>
    <w:rsid w:val="00406782"/>
    <w:pPr>
      <w:pBdr>
        <w:top w:val="double" w:sz="6" w:space="0" w:color="auto"/>
        <w:bottom w:val="single" w:sz="8" w:space="0" w:color="auto"/>
      </w:pBdr>
      <w:spacing w:before="100" w:beforeAutospacing="1" w:after="100" w:afterAutospacing="1"/>
      <w:jc w:val="center"/>
      <w:textAlignment w:val="center"/>
    </w:pPr>
    <w:rPr>
      <w:b/>
      <w:bCs/>
      <w:sz w:val="18"/>
      <w:szCs w:val="18"/>
    </w:rPr>
  </w:style>
  <w:style w:type="paragraph" w:customStyle="1" w:styleId="xl87">
    <w:name w:val="xl87"/>
    <w:basedOn w:val="Normalny"/>
    <w:rsid w:val="00406782"/>
    <w:pPr>
      <w:pBdr>
        <w:top w:val="double" w:sz="6"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Normalny"/>
    <w:rsid w:val="00406782"/>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9">
    <w:name w:val="xl89"/>
    <w:basedOn w:val="Normalny"/>
    <w:rsid w:val="00406782"/>
    <w:pPr>
      <w:pBdr>
        <w:bottom w:val="double" w:sz="6" w:space="0" w:color="auto"/>
        <w:right w:val="single" w:sz="8" w:space="0" w:color="auto"/>
      </w:pBdr>
      <w:shd w:val="clear" w:color="000000" w:fill="D8D8D8"/>
      <w:spacing w:before="100" w:beforeAutospacing="1" w:after="100" w:afterAutospacing="1"/>
      <w:jc w:val="center"/>
      <w:textAlignment w:val="center"/>
    </w:pPr>
    <w:rPr>
      <w:b/>
      <w:bCs/>
      <w:color w:val="FF0000"/>
      <w:sz w:val="18"/>
      <w:szCs w:val="18"/>
    </w:rPr>
  </w:style>
  <w:style w:type="paragraph" w:customStyle="1" w:styleId="xl90">
    <w:name w:val="xl90"/>
    <w:basedOn w:val="Normalny"/>
    <w:rsid w:val="00406782"/>
    <w:pPr>
      <w:spacing w:before="100" w:beforeAutospacing="1" w:after="100" w:afterAutospacing="1"/>
      <w:textAlignment w:val="center"/>
    </w:pPr>
    <w:rPr>
      <w:b/>
      <w:bCs/>
    </w:rPr>
  </w:style>
  <w:style w:type="paragraph" w:styleId="Nagwekspisutreci">
    <w:name w:val="TOC Heading"/>
    <w:basedOn w:val="Nagwek1"/>
    <w:next w:val="Normalny"/>
    <w:uiPriority w:val="39"/>
    <w:unhideWhenUsed/>
    <w:qFormat/>
    <w:rsid w:val="00406782"/>
    <w:pPr>
      <w:outlineLvl w:val="9"/>
    </w:pPr>
  </w:style>
  <w:style w:type="paragraph" w:customStyle="1" w:styleId="TytuPOP">
    <w:name w:val="Tytuł POP"/>
    <w:basedOn w:val="Normalny"/>
    <w:link w:val="TytuPOPZnak"/>
    <w:rsid w:val="00406782"/>
    <w:rPr>
      <w:rFonts w:ascii="Cambria" w:hAnsi="Cambria"/>
      <w:b/>
      <w:sz w:val="48"/>
      <w:szCs w:val="48"/>
    </w:rPr>
  </w:style>
  <w:style w:type="character" w:customStyle="1" w:styleId="TytuPOPZnak">
    <w:name w:val="Tytuł POP Znak"/>
    <w:basedOn w:val="Domylnaczcionkaakapitu"/>
    <w:link w:val="TytuPOP"/>
    <w:rsid w:val="00406782"/>
    <w:rPr>
      <w:rFonts w:ascii="Cambria" w:hAnsi="Cambria"/>
      <w:b/>
      <w:sz w:val="48"/>
      <w:szCs w:val="48"/>
    </w:rPr>
  </w:style>
  <w:style w:type="paragraph" w:customStyle="1" w:styleId="font7">
    <w:name w:val="font7"/>
    <w:basedOn w:val="Normalny"/>
    <w:rsid w:val="001E6045"/>
    <w:pPr>
      <w:spacing w:before="100" w:beforeAutospacing="1" w:after="100" w:afterAutospacing="1"/>
    </w:pPr>
    <w:rPr>
      <w:b/>
      <w:bCs/>
      <w:sz w:val="18"/>
      <w:szCs w:val="18"/>
    </w:rPr>
  </w:style>
  <w:style w:type="paragraph" w:customStyle="1" w:styleId="font8">
    <w:name w:val="font8"/>
    <w:basedOn w:val="Normalny"/>
    <w:rsid w:val="001E6045"/>
    <w:pPr>
      <w:spacing w:before="100" w:beforeAutospacing="1" w:after="100" w:afterAutospacing="1"/>
    </w:pPr>
    <w:rPr>
      <w:sz w:val="18"/>
      <w:szCs w:val="18"/>
    </w:rPr>
  </w:style>
  <w:style w:type="paragraph" w:customStyle="1" w:styleId="xl91">
    <w:name w:val="xl91"/>
    <w:basedOn w:val="Normalny"/>
    <w:rsid w:val="001E6045"/>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normalKra">
    <w:name w:val="normal Kra"/>
    <w:basedOn w:val="nag1BP"/>
    <w:link w:val="normalKraZnak"/>
    <w:uiPriority w:val="99"/>
    <w:rsid w:val="002D3351"/>
    <w:pPr>
      <w:spacing w:before="120" w:after="120"/>
      <w:ind w:left="0" w:firstLine="0"/>
    </w:pPr>
    <w:rPr>
      <w:rFonts w:ascii="Trebuchet MS" w:hAnsi="Trebuchet MS"/>
      <w:b w:val="0"/>
      <w:sz w:val="20"/>
      <w:szCs w:val="20"/>
    </w:rPr>
  </w:style>
  <w:style w:type="paragraph" w:customStyle="1" w:styleId="nagwek1Kra">
    <w:name w:val="nagłówek 1 Kra"/>
    <w:basedOn w:val="Nagwek1"/>
    <w:link w:val="nagwek1KraZnak"/>
    <w:rsid w:val="00FC6D36"/>
    <w:pPr>
      <w:numPr>
        <w:numId w:val="11"/>
      </w:numPr>
      <w:spacing w:before="0" w:after="240"/>
      <w:ind w:left="357" w:hanging="357"/>
    </w:pPr>
    <w:rPr>
      <w:rFonts w:ascii="Trebuchet MS" w:hAnsi="Trebuchet MS"/>
      <w:color w:val="333366"/>
    </w:rPr>
  </w:style>
  <w:style w:type="character" w:customStyle="1" w:styleId="normalKraZnak">
    <w:name w:val="normal Kra Znak"/>
    <w:basedOn w:val="nag1BPZnak"/>
    <w:link w:val="normalKra"/>
    <w:uiPriority w:val="99"/>
    <w:rsid w:val="002D3351"/>
    <w:rPr>
      <w:rFonts w:ascii="Trebuchet MS" w:eastAsia="Times New Roman" w:hAnsi="Trebuchet MS" w:cs="Times New Roman"/>
      <w:b/>
      <w:bCs/>
      <w:color w:val="365F91"/>
      <w:kern w:val="32"/>
      <w:sz w:val="32"/>
      <w:szCs w:val="32"/>
    </w:rPr>
  </w:style>
  <w:style w:type="paragraph" w:customStyle="1" w:styleId="nagwek2Kra">
    <w:name w:val="nagłówek 2 Kra"/>
    <w:basedOn w:val="nag2BP"/>
    <w:link w:val="nagwek2KraZnak"/>
    <w:rsid w:val="00B05591"/>
    <w:pPr>
      <w:numPr>
        <w:numId w:val="12"/>
      </w:numPr>
      <w:spacing w:after="120" w:line="240" w:lineRule="auto"/>
      <w:ind w:left="357" w:hanging="357"/>
    </w:pPr>
    <w:rPr>
      <w:rFonts w:ascii="Trebuchet MS" w:hAnsi="Trebuchet MS"/>
      <w:i w:val="0"/>
      <w:color w:val="333366"/>
      <w:sz w:val="24"/>
      <w:szCs w:val="24"/>
    </w:rPr>
  </w:style>
  <w:style w:type="character" w:customStyle="1" w:styleId="nagwek1KraZnak">
    <w:name w:val="nagłówek 1 Kra Znak"/>
    <w:basedOn w:val="Nagwek1Znak"/>
    <w:link w:val="nagwek1Kra"/>
    <w:rsid w:val="00FC6D36"/>
    <w:rPr>
      <w:rFonts w:ascii="Trebuchet MS" w:eastAsia="Times New Roman" w:hAnsi="Trebuchet MS" w:cs="Times New Roman"/>
      <w:b/>
      <w:bCs/>
      <w:color w:val="333366"/>
      <w:sz w:val="28"/>
      <w:szCs w:val="28"/>
    </w:rPr>
  </w:style>
  <w:style w:type="paragraph" w:customStyle="1" w:styleId="nagwek3Kra">
    <w:name w:val="nagłówek 3 Kra"/>
    <w:basedOn w:val="Styl2"/>
    <w:link w:val="nagwek3KraZnak"/>
    <w:rsid w:val="003C70BE"/>
    <w:pPr>
      <w:numPr>
        <w:ilvl w:val="0"/>
        <w:numId w:val="13"/>
      </w:numPr>
      <w:pBdr>
        <w:top w:val="single" w:sz="4" w:space="1" w:color="000000" w:shadow="1"/>
        <w:left w:val="single" w:sz="4" w:space="4" w:color="000000" w:shadow="1"/>
        <w:bottom w:val="single" w:sz="4" w:space="1" w:color="000000" w:shadow="1"/>
        <w:right w:val="single" w:sz="4" w:space="4" w:color="000000" w:shadow="1"/>
      </w:pBdr>
      <w:shd w:val="clear" w:color="auto" w:fill="333366"/>
      <w:spacing w:after="120"/>
    </w:pPr>
    <w:rPr>
      <w:rFonts w:ascii="Trebuchet MS" w:hAnsi="Trebuchet MS"/>
      <w:iCs/>
      <w:color w:val="FFFFFF"/>
      <w:sz w:val="20"/>
      <w:szCs w:val="20"/>
    </w:rPr>
  </w:style>
  <w:style w:type="character" w:customStyle="1" w:styleId="nagwek2KraZnak">
    <w:name w:val="nagłówek 2 Kra Znak"/>
    <w:basedOn w:val="Nagwek1Znak"/>
    <w:link w:val="nagwek2Kra"/>
    <w:rsid w:val="00B05591"/>
    <w:rPr>
      <w:rFonts w:ascii="Trebuchet MS" w:eastAsia="Times New Roman" w:hAnsi="Trebuchet MS" w:cs="Times New Roman"/>
      <w:b/>
      <w:bCs/>
      <w:iCs/>
      <w:color w:val="333366"/>
      <w:sz w:val="24"/>
      <w:szCs w:val="24"/>
    </w:rPr>
  </w:style>
  <w:style w:type="paragraph" w:customStyle="1" w:styleId="nagwek4Kra">
    <w:name w:val="nagłówek 4 Kra"/>
    <w:basedOn w:val="Styl2"/>
    <w:link w:val="nagwek4KraZnak"/>
    <w:rsid w:val="00B03543"/>
    <w:pPr>
      <w:numPr>
        <w:ilvl w:val="0"/>
        <w:numId w:val="0"/>
      </w:numPr>
      <w:spacing w:before="120" w:after="120"/>
    </w:pPr>
    <w:rPr>
      <w:rFonts w:ascii="Trebuchet MS" w:hAnsi="Trebuchet MS"/>
      <w:i w:val="0"/>
      <w:color w:val="333366"/>
      <w:sz w:val="20"/>
      <w:szCs w:val="20"/>
    </w:rPr>
  </w:style>
  <w:style w:type="character" w:customStyle="1" w:styleId="nagwek3KraZnak">
    <w:name w:val="nagłówek 3 Kra Znak"/>
    <w:basedOn w:val="Styl2Znak"/>
    <w:link w:val="nagwek3Kra"/>
    <w:rsid w:val="003C70BE"/>
    <w:rPr>
      <w:rFonts w:ascii="Trebuchet MS" w:hAnsi="Trebuchet MS" w:cs="Arial"/>
      <w:b/>
      <w:bCs/>
      <w:i/>
      <w:iCs/>
      <w:color w:val="FFFFFF"/>
      <w:sz w:val="26"/>
      <w:szCs w:val="26"/>
      <w:shd w:val="clear" w:color="auto" w:fill="333366"/>
    </w:rPr>
  </w:style>
  <w:style w:type="paragraph" w:customStyle="1" w:styleId="nagtabelKra">
    <w:name w:val="nagł tabel Kra"/>
    <w:basedOn w:val="Default"/>
    <w:link w:val="nagtabelZnak"/>
    <w:uiPriority w:val="99"/>
    <w:rsid w:val="00B11A7E"/>
    <w:pPr>
      <w:tabs>
        <w:tab w:val="left" w:pos="567"/>
      </w:tabs>
      <w:spacing w:after="120"/>
      <w:jc w:val="center"/>
    </w:pPr>
    <w:rPr>
      <w:rFonts w:ascii="Trebuchet MS" w:eastAsia="Calibri" w:hAnsi="Trebuchet MS" w:cs="Times New Roman"/>
      <w:b/>
      <w:color w:val="auto"/>
      <w:sz w:val="18"/>
      <w:szCs w:val="18"/>
      <w:lang w:eastAsia="en-US"/>
    </w:rPr>
  </w:style>
  <w:style w:type="character" w:customStyle="1" w:styleId="nagwek4KraZnak">
    <w:name w:val="nagłówek 4 Kra Znak"/>
    <w:basedOn w:val="Styl2Znak"/>
    <w:link w:val="nagwek4Kra"/>
    <w:rsid w:val="00B03543"/>
    <w:rPr>
      <w:rFonts w:ascii="Trebuchet MS" w:hAnsi="Trebuchet MS" w:cs="Arial"/>
      <w:b/>
      <w:bCs/>
      <w:i/>
      <w:color w:val="333366"/>
      <w:sz w:val="26"/>
      <w:szCs w:val="26"/>
    </w:rPr>
  </w:style>
  <w:style w:type="paragraph" w:customStyle="1" w:styleId="Mpodpistab">
    <w:name w:val="M_podpis tab"/>
    <w:basedOn w:val="podpistabK"/>
    <w:link w:val="MpodpistabZnak"/>
    <w:qFormat/>
    <w:rsid w:val="00F55057"/>
    <w:rPr>
      <w:rFonts w:ascii="Calibri" w:hAnsi="Calibri"/>
      <w:sz w:val="18"/>
    </w:rPr>
  </w:style>
  <w:style w:type="character" w:customStyle="1" w:styleId="DefaultZnak">
    <w:name w:val="Default Znak"/>
    <w:basedOn w:val="Domylnaczcionkaakapitu"/>
    <w:link w:val="Default"/>
    <w:rsid w:val="00B03543"/>
    <w:rPr>
      <w:rFonts w:ascii="Arial" w:hAnsi="Arial" w:cs="Arial"/>
      <w:color w:val="000000"/>
      <w:sz w:val="24"/>
      <w:szCs w:val="24"/>
      <w:lang w:val="pl-PL" w:eastAsia="pl-PL" w:bidi="ar-SA"/>
    </w:rPr>
  </w:style>
  <w:style w:type="character" w:customStyle="1" w:styleId="nagtabelZnak">
    <w:name w:val="nagł tabel Znak"/>
    <w:basedOn w:val="DefaultZnak"/>
    <w:link w:val="nagtabelKra"/>
    <w:uiPriority w:val="99"/>
    <w:rsid w:val="00B03543"/>
    <w:rPr>
      <w:rFonts w:ascii="Arial" w:hAnsi="Arial" w:cs="Arial"/>
      <w:color w:val="000000"/>
      <w:sz w:val="24"/>
      <w:szCs w:val="24"/>
      <w:lang w:val="pl-PL" w:eastAsia="pl-PL" w:bidi="ar-SA"/>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basedOn w:val="Domylnaczcionkaakapitu"/>
    <w:link w:val="Legenda"/>
    <w:uiPriority w:val="35"/>
    <w:rsid w:val="00273DD5"/>
    <w:rPr>
      <w:rFonts w:ascii="Trebuchet MS" w:hAnsi="Trebuchet MS"/>
      <w:bCs/>
      <w:i/>
      <w:sz w:val="16"/>
      <w:szCs w:val="18"/>
    </w:rPr>
  </w:style>
  <w:style w:type="character" w:customStyle="1" w:styleId="MpodpistabZnak">
    <w:name w:val="M_podpis tab Znak"/>
    <w:basedOn w:val="LegendaZnak1"/>
    <w:link w:val="Mpodpistab"/>
    <w:rsid w:val="00F55057"/>
    <w:rPr>
      <w:rFonts w:ascii="Calibri" w:hAnsi="Calibri"/>
      <w:bCs/>
      <w:i/>
      <w:sz w:val="18"/>
      <w:szCs w:val="16"/>
    </w:rPr>
  </w:style>
  <w:style w:type="paragraph" w:customStyle="1" w:styleId="Mnagspis">
    <w:name w:val="M_nag_spis"/>
    <w:basedOn w:val="Nagwek1"/>
    <w:next w:val="Mnormal"/>
    <w:link w:val="MnagspisZnak"/>
    <w:qFormat/>
    <w:rsid w:val="00FA5365"/>
    <w:pPr>
      <w:keepLines w:val="0"/>
      <w:tabs>
        <w:tab w:val="left" w:pos="567"/>
      </w:tabs>
      <w:suppressAutoHyphens/>
      <w:spacing w:before="360" w:after="240"/>
      <w:ind w:left="431" w:hanging="431"/>
    </w:pPr>
    <w:rPr>
      <w:rFonts w:ascii="Calibri" w:hAnsi="Calibri" w:cs="Arial"/>
      <w:color w:val="003399"/>
      <w:kern w:val="28"/>
      <w:szCs w:val="32"/>
      <w:lang w:eastAsia="ar-SA"/>
    </w:rPr>
  </w:style>
  <w:style w:type="character" w:customStyle="1" w:styleId="MnagspisZnak">
    <w:name w:val="M_nag_spis Znak"/>
    <w:basedOn w:val="Nagwek1Znak"/>
    <w:link w:val="Mnagspis"/>
    <w:rsid w:val="00FA5365"/>
    <w:rPr>
      <w:rFonts w:ascii="Calibri" w:eastAsia="Times New Roman" w:hAnsi="Calibri" w:cs="Arial"/>
      <w:b/>
      <w:bCs/>
      <w:color w:val="003399"/>
      <w:kern w:val="28"/>
      <w:sz w:val="28"/>
      <w:szCs w:val="32"/>
      <w:lang w:eastAsia="ar-SA"/>
    </w:rPr>
  </w:style>
  <w:style w:type="paragraph" w:customStyle="1" w:styleId="naglowek3">
    <w:name w:val="naglowek 3"/>
    <w:basedOn w:val="Nagwek2"/>
    <w:link w:val="naglowek3Znak"/>
    <w:rsid w:val="009E07C8"/>
    <w:pPr>
      <w:pBdr>
        <w:top w:val="single" w:sz="1" w:space="1" w:color="000000" w:shadow="1"/>
        <w:left w:val="single" w:sz="1" w:space="1" w:color="000000" w:shadow="1"/>
        <w:bottom w:val="single" w:sz="1" w:space="1" w:color="000000" w:shadow="1"/>
        <w:right w:val="single" w:sz="1" w:space="1" w:color="000000" w:shadow="1"/>
      </w:pBdr>
      <w:shd w:val="clear" w:color="auto" w:fill="333366"/>
      <w:tabs>
        <w:tab w:val="left" w:pos="567"/>
      </w:tabs>
      <w:suppressAutoHyphens/>
      <w:spacing w:before="403" w:after="233"/>
      <w:ind w:left="720" w:hanging="720"/>
    </w:pPr>
    <w:rPr>
      <w:color w:val="FFFFFF"/>
      <w:sz w:val="20"/>
      <w:lang w:eastAsia="ar-SA"/>
    </w:rPr>
  </w:style>
  <w:style w:type="character" w:customStyle="1" w:styleId="naglowek3Znak">
    <w:name w:val="naglowek 3 Znak"/>
    <w:basedOn w:val="Nagwek2Znak"/>
    <w:link w:val="naglowek3"/>
    <w:rsid w:val="0033524B"/>
    <w:rPr>
      <w:rFonts w:ascii="Trebuchet MS" w:hAnsi="Trebuchet MS"/>
      <w:b/>
      <w:bCs/>
      <w:i/>
      <w:iCs/>
      <w:caps/>
      <w:color w:val="FFFFFF"/>
      <w:sz w:val="24"/>
      <w:szCs w:val="24"/>
      <w:shd w:val="clear" w:color="auto" w:fill="333366"/>
      <w:lang w:eastAsia="ar-SA"/>
    </w:rPr>
  </w:style>
  <w:style w:type="paragraph" w:customStyle="1" w:styleId="Knagl1">
    <w:name w:val="Knagl1"/>
    <w:basedOn w:val="Mnagspis"/>
    <w:link w:val="Knagl1Znak"/>
    <w:rsid w:val="00907CB2"/>
    <w:pPr>
      <w:numPr>
        <w:numId w:val="14"/>
      </w:numPr>
      <w:ind w:left="720"/>
    </w:pPr>
  </w:style>
  <w:style w:type="paragraph" w:customStyle="1" w:styleId="Mnagl1">
    <w:name w:val="M_nagl1"/>
    <w:basedOn w:val="Styl1"/>
    <w:next w:val="Mnagl2"/>
    <w:link w:val="Mnagl1Znak"/>
    <w:qFormat/>
    <w:rsid w:val="00A70CBE"/>
    <w:pPr>
      <w:numPr>
        <w:numId w:val="21"/>
      </w:numPr>
      <w:spacing w:before="360" w:after="240"/>
      <w:ind w:left="567" w:hanging="567"/>
    </w:pPr>
    <w:rPr>
      <w:rFonts w:ascii="Calibri" w:hAnsi="Calibri"/>
      <w:color w:val="003399"/>
      <w:sz w:val="24"/>
      <w:szCs w:val="40"/>
    </w:rPr>
  </w:style>
  <w:style w:type="character" w:customStyle="1" w:styleId="Knagl1Znak">
    <w:name w:val="Knagl1 Znak"/>
    <w:basedOn w:val="MnagspisZnak"/>
    <w:link w:val="Knagl1"/>
    <w:rsid w:val="00907CB2"/>
    <w:rPr>
      <w:rFonts w:ascii="Calibri" w:eastAsia="Times New Roman" w:hAnsi="Calibri" w:cs="Arial"/>
      <w:b/>
      <w:bCs/>
      <w:color w:val="003399"/>
      <w:kern w:val="28"/>
      <w:sz w:val="28"/>
      <w:szCs w:val="32"/>
      <w:lang w:eastAsia="ar-SA"/>
    </w:rPr>
  </w:style>
  <w:style w:type="paragraph" w:customStyle="1" w:styleId="Knagl32">
    <w:name w:val="Knagl3.2"/>
    <w:basedOn w:val="naglowek3"/>
    <w:link w:val="Knagl32Znak"/>
    <w:rsid w:val="008808C8"/>
    <w:pPr>
      <w:pBdr>
        <w:top w:val="single" w:sz="2" w:space="1" w:color="000000" w:shadow="1"/>
        <w:left w:val="single" w:sz="2" w:space="1" w:color="000000" w:shadow="1"/>
        <w:bottom w:val="single" w:sz="2" w:space="1" w:color="000000" w:shadow="1"/>
        <w:right w:val="single" w:sz="2" w:space="1" w:color="000000" w:shadow="1"/>
      </w:pBdr>
      <w:spacing w:before="240" w:after="120"/>
      <w:ind w:left="0" w:firstLine="0"/>
    </w:pPr>
  </w:style>
  <w:style w:type="character" w:customStyle="1" w:styleId="Mnagl1Znak">
    <w:name w:val="M_nagl1 Znak"/>
    <w:basedOn w:val="MnagspisZnak"/>
    <w:link w:val="Mnagl1"/>
    <w:rsid w:val="00A70CBE"/>
    <w:rPr>
      <w:rFonts w:ascii="Calibri" w:eastAsia="Times New Roman" w:hAnsi="Calibri" w:cs="Arial"/>
      <w:b/>
      <w:bCs/>
      <w:iCs/>
      <w:caps/>
      <w:color w:val="003399"/>
      <w:kern w:val="28"/>
      <w:sz w:val="24"/>
      <w:szCs w:val="40"/>
      <w:lang w:eastAsia="ar-SA"/>
    </w:rPr>
  </w:style>
  <w:style w:type="paragraph" w:customStyle="1" w:styleId="Kwypunkt">
    <w:name w:val="Kwypunkt"/>
    <w:basedOn w:val="normalBP"/>
    <w:link w:val="KwypunktZnak"/>
    <w:rsid w:val="001801B2"/>
    <w:pPr>
      <w:numPr>
        <w:numId w:val="15"/>
      </w:numPr>
      <w:spacing w:line="240" w:lineRule="auto"/>
    </w:pPr>
    <w:rPr>
      <w:rFonts w:ascii="Trebuchet MS" w:hAnsi="Trebuchet MS"/>
      <w:sz w:val="20"/>
      <w:szCs w:val="20"/>
    </w:rPr>
  </w:style>
  <w:style w:type="character" w:customStyle="1" w:styleId="Knagl32Znak">
    <w:name w:val="Knagl3.2 Znak"/>
    <w:basedOn w:val="naglowek3Znak"/>
    <w:link w:val="Knagl32"/>
    <w:rsid w:val="008808C8"/>
    <w:rPr>
      <w:rFonts w:ascii="Trebuchet MS" w:hAnsi="Trebuchet MS"/>
      <w:b/>
      <w:bCs/>
      <w:i/>
      <w:iCs/>
      <w:caps/>
      <w:color w:val="FFFFFF"/>
      <w:sz w:val="24"/>
      <w:szCs w:val="24"/>
      <w:shd w:val="clear" w:color="auto" w:fill="808080"/>
      <w:lang w:eastAsia="ar-SA"/>
    </w:rPr>
  </w:style>
  <w:style w:type="paragraph" w:customStyle="1" w:styleId="Kpodtytul">
    <w:name w:val="Kpodtytul"/>
    <w:basedOn w:val="Nagowek3"/>
    <w:link w:val="KpodtytulZnak"/>
    <w:rsid w:val="0068262C"/>
    <w:pPr>
      <w:numPr>
        <w:numId w:val="0"/>
      </w:numPr>
      <w:ind w:left="360" w:hanging="360"/>
    </w:pPr>
    <w:rPr>
      <w:rFonts w:ascii="Trebuchet MS" w:hAnsi="Trebuchet MS"/>
      <w:i w:val="0"/>
      <w:color w:val="333366"/>
      <w:sz w:val="22"/>
      <w:szCs w:val="22"/>
    </w:rPr>
  </w:style>
  <w:style w:type="character" w:customStyle="1" w:styleId="KwypunktZnak">
    <w:name w:val="Kwypunkt Znak"/>
    <w:basedOn w:val="normalBPZnak"/>
    <w:link w:val="Kwypunkt"/>
    <w:rsid w:val="001801B2"/>
    <w:rPr>
      <w:rFonts w:ascii="Trebuchet MS" w:hAnsi="Trebuchet MS"/>
      <w:sz w:val="22"/>
      <w:szCs w:val="22"/>
    </w:rPr>
  </w:style>
  <w:style w:type="paragraph" w:customStyle="1" w:styleId="Ktytul">
    <w:name w:val="Ktytul"/>
    <w:basedOn w:val="Kpodtytul"/>
    <w:link w:val="KtytulZnak"/>
    <w:rsid w:val="0068262C"/>
  </w:style>
  <w:style w:type="character" w:customStyle="1" w:styleId="KpodtytulZnak">
    <w:name w:val="Kpodtytul Znak"/>
    <w:basedOn w:val="Nagowek3Znak"/>
    <w:link w:val="Kpodtytul"/>
    <w:rsid w:val="0068262C"/>
    <w:rPr>
      <w:rFonts w:ascii="Trebuchet MS" w:hAnsi="Trebuchet MS" w:cs="Arial"/>
      <w:b/>
      <w:bCs/>
      <w:i/>
      <w:color w:val="333366"/>
      <w:sz w:val="22"/>
      <w:szCs w:val="22"/>
    </w:rPr>
  </w:style>
  <w:style w:type="paragraph" w:customStyle="1" w:styleId="Mpowyr">
    <w:name w:val="M_powyr"/>
    <w:basedOn w:val="normalnyakapit"/>
    <w:next w:val="Mnormal"/>
    <w:link w:val="MpowyrZnak"/>
    <w:qFormat/>
    <w:rsid w:val="00376873"/>
    <w:pPr>
      <w:spacing w:before="240" w:after="120" w:line="240" w:lineRule="auto"/>
    </w:pPr>
    <w:rPr>
      <w:rFonts w:ascii="Calibri" w:hAnsi="Calibri"/>
      <w:sz w:val="22"/>
      <w:szCs w:val="18"/>
    </w:rPr>
  </w:style>
  <w:style w:type="character" w:customStyle="1" w:styleId="KtytulZnak">
    <w:name w:val="Ktytul Znak"/>
    <w:basedOn w:val="KpodtytulZnak"/>
    <w:link w:val="Ktytul"/>
    <w:rsid w:val="0068262C"/>
    <w:rPr>
      <w:rFonts w:ascii="Trebuchet MS" w:hAnsi="Trebuchet MS" w:cs="Arial"/>
      <w:b/>
      <w:bCs/>
      <w:i/>
      <w:color w:val="333366"/>
      <w:sz w:val="22"/>
      <w:szCs w:val="22"/>
    </w:rPr>
  </w:style>
  <w:style w:type="paragraph" w:customStyle="1" w:styleId="Mtytul">
    <w:name w:val="M_tytul"/>
    <w:basedOn w:val="Normalny"/>
    <w:link w:val="MtytulZnak"/>
    <w:qFormat/>
    <w:rsid w:val="00047165"/>
    <w:pPr>
      <w:autoSpaceDE w:val="0"/>
      <w:autoSpaceDN w:val="0"/>
      <w:adjustRightInd w:val="0"/>
      <w:spacing w:line="276" w:lineRule="auto"/>
      <w:jc w:val="center"/>
    </w:pPr>
    <w:rPr>
      <w:rFonts w:ascii="Calibri" w:hAnsi="Calibri"/>
      <w:b/>
      <w:sz w:val="52"/>
      <w:szCs w:val="52"/>
    </w:rPr>
  </w:style>
  <w:style w:type="character" w:customStyle="1" w:styleId="MpowyrZnak">
    <w:name w:val="M_powyr Znak"/>
    <w:basedOn w:val="normalnyakapitZnak"/>
    <w:link w:val="Mpowyr"/>
    <w:rsid w:val="00376873"/>
    <w:rPr>
      <w:rFonts w:ascii="Calibri" w:hAnsi="Calibri"/>
      <w:b/>
      <w:i/>
      <w:sz w:val="22"/>
      <w:szCs w:val="18"/>
    </w:rPr>
  </w:style>
  <w:style w:type="paragraph" w:customStyle="1" w:styleId="Mnormal">
    <w:name w:val="M_normal"/>
    <w:basedOn w:val="normalBP"/>
    <w:link w:val="MnormalZnak"/>
    <w:qFormat/>
    <w:rsid w:val="00AE5004"/>
    <w:rPr>
      <w:rFonts w:ascii="Calibri" w:hAnsi="Calibri"/>
      <w:sz w:val="20"/>
      <w:szCs w:val="20"/>
    </w:rPr>
  </w:style>
  <w:style w:type="character" w:customStyle="1" w:styleId="MtytulZnak">
    <w:name w:val="M_tytul Znak"/>
    <w:basedOn w:val="nagwek4KraZnak"/>
    <w:link w:val="Mtytul"/>
    <w:rsid w:val="00047165"/>
    <w:rPr>
      <w:rFonts w:ascii="Calibri" w:hAnsi="Calibri" w:cs="Arial"/>
      <w:b/>
      <w:bCs/>
      <w:i/>
      <w:color w:val="333366"/>
      <w:sz w:val="52"/>
      <w:szCs w:val="52"/>
    </w:rPr>
  </w:style>
  <w:style w:type="character" w:customStyle="1" w:styleId="MnormalZnak">
    <w:name w:val="M_normal Znak"/>
    <w:basedOn w:val="normalBPZnak"/>
    <w:link w:val="Mnormal"/>
    <w:rsid w:val="00AE5004"/>
    <w:rPr>
      <w:rFonts w:ascii="Calibri" w:hAnsi="Calibri"/>
      <w:sz w:val="22"/>
      <w:szCs w:val="22"/>
    </w:rPr>
  </w:style>
  <w:style w:type="paragraph" w:customStyle="1" w:styleId="Knagl22">
    <w:name w:val="Knagl2.2"/>
    <w:basedOn w:val="nagwek2Kra"/>
    <w:link w:val="Knagl22Znak"/>
    <w:rsid w:val="00B81580"/>
    <w:pPr>
      <w:ind w:left="720" w:hanging="360"/>
    </w:pPr>
  </w:style>
  <w:style w:type="paragraph" w:customStyle="1" w:styleId="Ktabela">
    <w:name w:val="Ktabela"/>
    <w:basedOn w:val="Legenda"/>
    <w:link w:val="KtabelaZnak"/>
    <w:uiPriority w:val="99"/>
    <w:rsid w:val="00B81580"/>
    <w:rPr>
      <w:szCs w:val="16"/>
    </w:rPr>
  </w:style>
  <w:style w:type="character" w:customStyle="1" w:styleId="Knagl22Znak">
    <w:name w:val="Knagl2.2 Znak"/>
    <w:basedOn w:val="Domylnaczcionkaakapitu"/>
    <w:link w:val="Knagl22"/>
    <w:rsid w:val="00CE0EC1"/>
    <w:rPr>
      <w:rFonts w:ascii="Trebuchet MS" w:hAnsi="Trebuchet MS"/>
      <w:b/>
      <w:bCs/>
      <w:iCs/>
      <w:color w:val="333366"/>
      <w:sz w:val="24"/>
      <w:szCs w:val="24"/>
    </w:rPr>
  </w:style>
  <w:style w:type="character" w:customStyle="1" w:styleId="KtabelaZnak">
    <w:name w:val="Ktabela Znak"/>
    <w:basedOn w:val="LegendaZnak1"/>
    <w:link w:val="Ktabela"/>
    <w:uiPriority w:val="99"/>
    <w:rsid w:val="00B81580"/>
    <w:rPr>
      <w:rFonts w:ascii="Trebuchet MS" w:hAnsi="Trebuchet MS"/>
      <w:bCs/>
      <w:i/>
      <w:sz w:val="16"/>
      <w:szCs w:val="16"/>
    </w:rPr>
  </w:style>
  <w:style w:type="paragraph" w:customStyle="1" w:styleId="Mwyr">
    <w:name w:val="M_wyr"/>
    <w:basedOn w:val="nagwek2Kra"/>
    <w:next w:val="Mnormal"/>
    <w:qFormat/>
    <w:rsid w:val="00EE7903"/>
    <w:pPr>
      <w:numPr>
        <w:numId w:val="0"/>
      </w:numPr>
    </w:pPr>
    <w:rPr>
      <w:rFonts w:ascii="Calibri" w:hAnsi="Calibri"/>
      <w:color w:val="003399"/>
      <w:sz w:val="22"/>
    </w:rPr>
  </w:style>
  <w:style w:type="paragraph" w:customStyle="1" w:styleId="Kpunkty">
    <w:name w:val="K punkty"/>
    <w:basedOn w:val="normalKra"/>
    <w:link w:val="KpunktyZnak"/>
    <w:uiPriority w:val="99"/>
    <w:rsid w:val="009C70A1"/>
    <w:pPr>
      <w:spacing w:before="0" w:after="0"/>
      <w:ind w:left="357"/>
    </w:pPr>
  </w:style>
  <w:style w:type="character" w:customStyle="1" w:styleId="KpunktyZnak">
    <w:name w:val="K punkty Znak"/>
    <w:basedOn w:val="normalKraZnak"/>
    <w:link w:val="Kpunkty"/>
    <w:uiPriority w:val="99"/>
    <w:rsid w:val="009C70A1"/>
    <w:rPr>
      <w:rFonts w:ascii="Trebuchet MS" w:eastAsia="Times New Roman" w:hAnsi="Trebuchet MS" w:cs="Times New Roman"/>
      <w:b/>
      <w:bCs/>
      <w:color w:val="365F91"/>
      <w:kern w:val="32"/>
      <w:sz w:val="32"/>
      <w:szCs w:val="32"/>
    </w:rPr>
  </w:style>
  <w:style w:type="paragraph" w:customStyle="1" w:styleId="Krawyl">
    <w:name w:val="Kra wyl"/>
    <w:basedOn w:val="normalKra"/>
    <w:link w:val="KrawylZnak"/>
    <w:rsid w:val="00520C42"/>
    <w:pPr>
      <w:spacing w:before="0" w:after="0"/>
    </w:pPr>
  </w:style>
  <w:style w:type="character" w:customStyle="1" w:styleId="KrawylZnak">
    <w:name w:val="Kra wyl Znak"/>
    <w:basedOn w:val="normalKraZnak"/>
    <w:link w:val="Krawyl"/>
    <w:rsid w:val="00520C42"/>
    <w:rPr>
      <w:rFonts w:ascii="Trebuchet MS" w:eastAsia="Times New Roman" w:hAnsi="Trebuchet MS" w:cs="Times New Roman"/>
      <w:b/>
      <w:bCs/>
      <w:color w:val="365F91"/>
      <w:kern w:val="32"/>
      <w:sz w:val="32"/>
      <w:szCs w:val="32"/>
    </w:rPr>
  </w:style>
  <w:style w:type="paragraph" w:customStyle="1" w:styleId="Kpunkty0">
    <w:name w:val="Kpunkty"/>
    <w:basedOn w:val="normalKra"/>
    <w:link w:val="KpunktyZnak0"/>
    <w:rsid w:val="00F537F5"/>
    <w:pPr>
      <w:spacing w:before="0" w:after="0"/>
    </w:pPr>
  </w:style>
  <w:style w:type="character" w:customStyle="1" w:styleId="KpunktyZnak0">
    <w:name w:val="Kpunkty Znak"/>
    <w:basedOn w:val="normalKraZnak"/>
    <w:link w:val="Kpunkty0"/>
    <w:rsid w:val="00F537F5"/>
    <w:rPr>
      <w:rFonts w:ascii="Trebuchet MS" w:eastAsia="Times New Roman" w:hAnsi="Trebuchet MS" w:cs="Times New Roman"/>
      <w:b/>
      <w:bCs/>
      <w:color w:val="365F91"/>
      <w:kern w:val="32"/>
      <w:sz w:val="32"/>
      <w:szCs w:val="32"/>
    </w:rPr>
  </w:style>
  <w:style w:type="table" w:customStyle="1" w:styleId="Tabela-Siatka1">
    <w:name w:val="Tabela - Siatka1"/>
    <w:basedOn w:val="Standardowy"/>
    <w:next w:val="Tabela-Siatka"/>
    <w:uiPriority w:val="99"/>
    <w:rsid w:val="00D1077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magda11">
    <w:name w:val="magda11"/>
    <w:uiPriority w:val="99"/>
    <w:rsid w:val="00D10775"/>
    <w:pPr>
      <w:numPr>
        <w:numId w:val="6"/>
      </w:numPr>
    </w:pPr>
  </w:style>
  <w:style w:type="paragraph" w:customStyle="1" w:styleId="Styl2lsk">
    <w:name w:val="Styl_2_Śląsk"/>
    <w:basedOn w:val="Knagl22"/>
    <w:link w:val="Styl2lskZnak"/>
    <w:rsid w:val="00A840B9"/>
    <w:pPr>
      <w:numPr>
        <w:numId w:val="0"/>
      </w:numPr>
    </w:pPr>
    <w:rPr>
      <w:caps/>
      <w:color w:val="auto"/>
    </w:rPr>
  </w:style>
  <w:style w:type="character" w:customStyle="1" w:styleId="Styl2lskZnak">
    <w:name w:val="Styl_2_Śląsk Znak"/>
    <w:basedOn w:val="Knagl22Znak"/>
    <w:link w:val="Styl2lsk"/>
    <w:rsid w:val="00A840B9"/>
    <w:rPr>
      <w:rFonts w:ascii="Trebuchet MS" w:hAnsi="Trebuchet MS"/>
      <w:b/>
      <w:bCs/>
      <w:iCs/>
      <w:caps/>
      <w:color w:val="333366"/>
      <w:sz w:val="24"/>
      <w:szCs w:val="24"/>
    </w:rPr>
  </w:style>
  <w:style w:type="paragraph" w:customStyle="1" w:styleId="strumienntekstu">
    <w:name w:val="strumienn_tekstu"/>
    <w:basedOn w:val="Normalny"/>
    <w:rsid w:val="00860BAB"/>
    <w:pPr>
      <w:spacing w:after="120" w:line="360" w:lineRule="auto"/>
      <w:ind w:firstLine="454"/>
    </w:pPr>
  </w:style>
  <w:style w:type="paragraph" w:customStyle="1" w:styleId="tytulltabeli">
    <w:name w:val="tytull_tabeli"/>
    <w:basedOn w:val="Normalny"/>
    <w:link w:val="tytulltabeliZnak"/>
    <w:rsid w:val="00135D6E"/>
    <w:pPr>
      <w:spacing w:after="120"/>
    </w:pPr>
    <w:rPr>
      <w:sz w:val="20"/>
      <w:szCs w:val="20"/>
    </w:rPr>
  </w:style>
  <w:style w:type="character" w:customStyle="1" w:styleId="tytulltabeliZnak">
    <w:name w:val="tytull_tabeli Znak"/>
    <w:basedOn w:val="Domylnaczcionkaakapitu"/>
    <w:link w:val="tytulltabeli"/>
    <w:rsid w:val="00135D6E"/>
  </w:style>
  <w:style w:type="paragraph" w:customStyle="1" w:styleId="StylTrebuchetMS10ptWyjustowany">
    <w:name w:val="Styl Trebuchet MS 10 pt Wyjustowany"/>
    <w:basedOn w:val="Normalny"/>
    <w:rsid w:val="00B45955"/>
    <w:rPr>
      <w:rFonts w:ascii="Trebuchet MS" w:hAnsi="Trebuchet MS"/>
      <w:sz w:val="20"/>
      <w:szCs w:val="20"/>
    </w:rPr>
  </w:style>
  <w:style w:type="character" w:customStyle="1" w:styleId="tekst">
    <w:name w:val="tekst"/>
    <w:basedOn w:val="Domylnaczcionkaakapitu"/>
    <w:rsid w:val="00E601C0"/>
  </w:style>
  <w:style w:type="character" w:customStyle="1" w:styleId="KnormalZnakZnakZnak">
    <w:name w:val="Knormal Znak Znak Znak"/>
    <w:basedOn w:val="Domylnaczcionkaakapitu"/>
    <w:link w:val="KnormalZnakZnak"/>
    <w:locked/>
    <w:rsid w:val="00190C8B"/>
    <w:rPr>
      <w:rFonts w:ascii="Trebuchet MS" w:hAnsi="Trebuchet MS"/>
    </w:rPr>
  </w:style>
  <w:style w:type="paragraph" w:customStyle="1" w:styleId="KnormalZnakZnak">
    <w:name w:val="Knormal Znak Znak"/>
    <w:basedOn w:val="Normalny"/>
    <w:link w:val="KnormalZnakZnakZnak"/>
    <w:rsid w:val="00190C8B"/>
    <w:pPr>
      <w:spacing w:before="120" w:after="120"/>
    </w:pPr>
    <w:rPr>
      <w:rFonts w:ascii="Trebuchet MS" w:hAnsi="Trebuchet MS"/>
      <w:sz w:val="20"/>
      <w:szCs w:val="20"/>
    </w:rPr>
  </w:style>
  <w:style w:type="paragraph" w:customStyle="1" w:styleId="podpistabK">
    <w:name w:val="podpis tab K"/>
    <w:basedOn w:val="Legenda"/>
    <w:link w:val="podpistabKZnak"/>
    <w:rsid w:val="008C1101"/>
    <w:rPr>
      <w:bCs w:val="0"/>
      <w:szCs w:val="16"/>
    </w:rPr>
  </w:style>
  <w:style w:type="character" w:customStyle="1" w:styleId="podpistabKZnak">
    <w:name w:val="podpis tab K Znak"/>
    <w:basedOn w:val="LegendaZnak1"/>
    <w:link w:val="podpistabK"/>
    <w:rsid w:val="008C1101"/>
    <w:rPr>
      <w:rFonts w:ascii="Trebuchet MS" w:hAnsi="Trebuchet MS"/>
      <w:bCs/>
      <w:i/>
      <w:sz w:val="16"/>
      <w:szCs w:val="16"/>
    </w:rPr>
  </w:style>
  <w:style w:type="paragraph" w:customStyle="1" w:styleId="WW-header">
    <w:name w:val="WW-header"/>
    <w:basedOn w:val="Normalny"/>
    <w:next w:val="Tekstpodstawowy"/>
    <w:rsid w:val="00C87055"/>
    <w:pPr>
      <w:keepNext/>
      <w:widowControl w:val="0"/>
      <w:autoSpaceDE w:val="0"/>
      <w:autoSpaceDN w:val="0"/>
      <w:adjustRightInd w:val="0"/>
      <w:spacing w:before="240" w:after="120"/>
    </w:pPr>
    <w:rPr>
      <w:rFonts w:ascii="Arial" w:hAnsi="Arial" w:cs="Arial"/>
      <w:sz w:val="28"/>
      <w:szCs w:val="28"/>
    </w:rPr>
  </w:style>
  <w:style w:type="paragraph" w:customStyle="1" w:styleId="j">
    <w:name w:val="j"/>
    <w:basedOn w:val="Normalny"/>
    <w:rsid w:val="00C87055"/>
    <w:pPr>
      <w:spacing w:before="100" w:beforeAutospacing="1" w:after="100" w:afterAutospacing="1"/>
    </w:pPr>
  </w:style>
  <w:style w:type="paragraph" w:customStyle="1" w:styleId="Punkty0">
    <w:name w:val="Punkty"/>
    <w:basedOn w:val="Normalny"/>
    <w:rsid w:val="00C87055"/>
    <w:pPr>
      <w:tabs>
        <w:tab w:val="num" w:pos="360"/>
      </w:tabs>
      <w:spacing w:before="60" w:after="60" w:line="360" w:lineRule="auto"/>
      <w:ind w:left="360" w:hanging="360"/>
    </w:pPr>
    <w:rPr>
      <w:rFonts w:ascii="Arial" w:hAnsi="Arial"/>
      <w:snapToGrid w:val="0"/>
      <w:szCs w:val="20"/>
    </w:rPr>
  </w:style>
  <w:style w:type="paragraph" w:customStyle="1" w:styleId="Normalny3">
    <w:name w:val="Normalny+3"/>
    <w:basedOn w:val="Default"/>
    <w:next w:val="Default"/>
    <w:rsid w:val="00535479"/>
    <w:rPr>
      <w:rFonts w:ascii="Times New Roman" w:hAnsi="Times New Roman" w:cs="Times New Roman"/>
      <w:color w:val="auto"/>
    </w:rPr>
  </w:style>
  <w:style w:type="paragraph" w:customStyle="1" w:styleId="nagwek11">
    <w:name w:val="nagwek1"/>
    <w:basedOn w:val="Normalny"/>
    <w:rsid w:val="009E5E0C"/>
    <w:pPr>
      <w:spacing w:before="100" w:beforeAutospacing="1" w:after="100" w:afterAutospacing="1"/>
    </w:pPr>
    <w:rPr>
      <w:rFonts w:ascii="Trebuchet MS" w:hAnsi="Trebuchet MS" w:cs="Trebuchet MS"/>
    </w:rPr>
  </w:style>
  <w:style w:type="paragraph" w:customStyle="1" w:styleId="Sstrefa">
    <w:name w:val="S_strefa"/>
    <w:basedOn w:val="Mtytul"/>
    <w:link w:val="SstrefaZnak"/>
    <w:rsid w:val="00BE3363"/>
    <w:rPr>
      <w:u w:val="single"/>
    </w:rPr>
  </w:style>
  <w:style w:type="character" w:customStyle="1" w:styleId="SstrefaZnak">
    <w:name w:val="S_strefa Znak"/>
    <w:basedOn w:val="MtytulZnak"/>
    <w:link w:val="Sstrefa"/>
    <w:rsid w:val="00BE3363"/>
    <w:rPr>
      <w:rFonts w:ascii="Calibri" w:hAnsi="Calibri" w:cs="Arial"/>
      <w:b/>
      <w:bCs/>
      <w:i/>
      <w:color w:val="333366"/>
      <w:sz w:val="52"/>
      <w:szCs w:val="52"/>
      <w:u w:val="single"/>
    </w:rPr>
  </w:style>
  <w:style w:type="character" w:customStyle="1" w:styleId="bigblack1">
    <w:name w:val="bigblack1"/>
    <w:basedOn w:val="Domylnaczcionkaakapitu"/>
    <w:rsid w:val="00AD6D1E"/>
    <w:rPr>
      <w:rFonts w:ascii="Tahoma" w:hAnsi="Tahoma" w:cs="Tahoma" w:hint="default"/>
      <w:strike w:val="0"/>
      <w:dstrike w:val="0"/>
      <w:color w:val="000000"/>
      <w:sz w:val="27"/>
      <w:szCs w:val="27"/>
      <w:u w:val="none"/>
      <w:effect w:val="none"/>
      <w:shd w:val="clear" w:color="auto" w:fill="auto"/>
    </w:rPr>
  </w:style>
  <w:style w:type="paragraph" w:customStyle="1" w:styleId="tytuaktu">
    <w:name w:val="tytuaktu"/>
    <w:basedOn w:val="Normalny"/>
    <w:rsid w:val="00884C8D"/>
    <w:pPr>
      <w:spacing w:before="100" w:beforeAutospacing="1" w:after="100" w:afterAutospacing="1"/>
    </w:pPr>
    <w:rPr>
      <w:color w:val="000000"/>
    </w:rPr>
  </w:style>
  <w:style w:type="paragraph" w:customStyle="1" w:styleId="kpodty">
    <w:name w:val="kpodty"/>
    <w:basedOn w:val="Normalny"/>
    <w:rsid w:val="00162A17"/>
    <w:pPr>
      <w:spacing w:before="100" w:beforeAutospacing="1" w:after="100" w:afterAutospacing="1"/>
    </w:pPr>
  </w:style>
  <w:style w:type="paragraph" w:customStyle="1" w:styleId="knormal">
    <w:name w:val="knormal"/>
    <w:basedOn w:val="Normalny"/>
    <w:uiPriority w:val="99"/>
    <w:rsid w:val="00162A17"/>
    <w:pPr>
      <w:spacing w:before="100" w:beforeAutospacing="1" w:after="100" w:afterAutospacing="1"/>
    </w:pPr>
  </w:style>
  <w:style w:type="paragraph" w:customStyle="1" w:styleId="a0">
    <w:name w:val="ŚŚ"/>
    <w:basedOn w:val="Normalny"/>
    <w:rsid w:val="00162A17"/>
    <w:pPr>
      <w:spacing w:line="360" w:lineRule="auto"/>
    </w:pPr>
    <w:rPr>
      <w:szCs w:val="20"/>
    </w:rPr>
  </w:style>
  <w:style w:type="paragraph" w:customStyle="1" w:styleId="StandardowyStandardowy1Standardowy111">
    <w:name w:val="Standardowy.Standardowy1.Standardowy111"/>
    <w:rsid w:val="00162A17"/>
    <w:pPr>
      <w:autoSpaceDE w:val="0"/>
      <w:autoSpaceDN w:val="0"/>
    </w:pPr>
    <w:rPr>
      <w:sz w:val="24"/>
      <w:szCs w:val="24"/>
    </w:rPr>
  </w:style>
  <w:style w:type="paragraph" w:customStyle="1" w:styleId="podpistabel">
    <w:name w:val="podpis_tabel"/>
    <w:basedOn w:val="Normalny"/>
    <w:link w:val="podpistabelZnak"/>
    <w:rsid w:val="00E611CE"/>
    <w:pPr>
      <w:spacing w:before="120" w:after="120"/>
    </w:pPr>
    <w:rPr>
      <w:rFonts w:ascii="Trebuchet MS" w:hAnsi="Trebuchet MS"/>
      <w:i/>
      <w:sz w:val="16"/>
      <w:szCs w:val="18"/>
      <w:lang w:eastAsia="en-US"/>
    </w:rPr>
  </w:style>
  <w:style w:type="character" w:customStyle="1" w:styleId="podpistabelZnak">
    <w:name w:val="podpis_tabel Znak"/>
    <w:basedOn w:val="Domylnaczcionkaakapitu"/>
    <w:link w:val="podpistabel"/>
    <w:rsid w:val="00E611CE"/>
    <w:rPr>
      <w:rFonts w:ascii="Trebuchet MS" w:hAnsi="Trebuchet MS"/>
      <w:i/>
      <w:sz w:val="16"/>
      <w:szCs w:val="18"/>
      <w:lang w:eastAsia="en-US"/>
    </w:rPr>
  </w:style>
  <w:style w:type="paragraph" w:customStyle="1" w:styleId="Spodtyt">
    <w:name w:val="S_podtyt"/>
    <w:basedOn w:val="Mpowyr"/>
    <w:link w:val="SpodtytZnak"/>
    <w:rsid w:val="00A41C21"/>
    <w:rPr>
      <w:color w:val="000000" w:themeColor="text1"/>
    </w:rPr>
  </w:style>
  <w:style w:type="character" w:customStyle="1" w:styleId="SpodtytZnak">
    <w:name w:val="S_podtyt Znak"/>
    <w:basedOn w:val="MpowyrZnak"/>
    <w:link w:val="Spodtyt"/>
    <w:rsid w:val="00A41C21"/>
    <w:rPr>
      <w:rFonts w:ascii="Calibri" w:hAnsi="Calibri"/>
      <w:b/>
      <w:i/>
      <w:color w:val="000000" w:themeColor="text1"/>
      <w:sz w:val="22"/>
      <w:szCs w:val="18"/>
    </w:rPr>
  </w:style>
  <w:style w:type="paragraph" w:customStyle="1" w:styleId="normalKrakw">
    <w:name w:val="normal Kraków"/>
    <w:basedOn w:val="Normalny"/>
    <w:link w:val="normalKrakwZnak"/>
    <w:rsid w:val="00904373"/>
    <w:pPr>
      <w:spacing w:before="120" w:after="120"/>
      <w:ind w:left="714" w:hanging="357"/>
    </w:pPr>
    <w:rPr>
      <w:rFonts w:ascii="Trebuchet MS" w:eastAsia="TTE16B21B8t00" w:hAnsi="Trebuchet MS"/>
      <w:sz w:val="20"/>
      <w:szCs w:val="20"/>
    </w:rPr>
  </w:style>
  <w:style w:type="character" w:customStyle="1" w:styleId="normalKrakwZnak">
    <w:name w:val="normal Kraków Znak"/>
    <w:basedOn w:val="Domylnaczcionkaakapitu"/>
    <w:link w:val="normalKrakw"/>
    <w:rsid w:val="00904373"/>
    <w:rPr>
      <w:rFonts w:ascii="Trebuchet MS" w:eastAsia="TTE16B21B8t00" w:hAnsi="Trebuchet MS"/>
    </w:rPr>
  </w:style>
  <w:style w:type="paragraph" w:customStyle="1" w:styleId="nagwek1Krakw">
    <w:name w:val="nagłówek 1 Kraków"/>
    <w:basedOn w:val="Normalny"/>
    <w:link w:val="nagwek1KrakwZnak"/>
    <w:rsid w:val="00904373"/>
    <w:pPr>
      <w:keepNext/>
      <w:spacing w:after="240"/>
      <w:ind w:left="714" w:hanging="357"/>
      <w:outlineLvl w:val="1"/>
    </w:pPr>
    <w:rPr>
      <w:rFonts w:ascii="Trebuchet MS" w:hAnsi="Trebuchet MS" w:cs="Arial"/>
      <w:b/>
      <w:bCs/>
      <w:iCs/>
      <w:color w:val="003399"/>
      <w:sz w:val="28"/>
      <w:szCs w:val="28"/>
    </w:rPr>
  </w:style>
  <w:style w:type="character" w:customStyle="1" w:styleId="nagwek1KrakwZnak">
    <w:name w:val="nagłówek 1 Kraków Znak"/>
    <w:basedOn w:val="Domylnaczcionkaakapitu"/>
    <w:link w:val="nagwek1Krakw"/>
    <w:rsid w:val="00904373"/>
    <w:rPr>
      <w:rFonts w:ascii="Trebuchet MS" w:hAnsi="Trebuchet MS" w:cs="Arial"/>
      <w:b/>
      <w:bCs/>
      <w:iCs/>
      <w:color w:val="003399"/>
      <w:sz w:val="28"/>
      <w:szCs w:val="28"/>
    </w:rPr>
  </w:style>
  <w:style w:type="paragraph" w:customStyle="1" w:styleId="nagwek2Krakw">
    <w:name w:val="nagłówek 2 Kraków"/>
    <w:basedOn w:val="Normalny"/>
    <w:link w:val="nagwek2KrakwZnak"/>
    <w:rsid w:val="00904373"/>
    <w:pPr>
      <w:keepNext/>
      <w:shd w:val="clear" w:color="auto" w:fill="003399"/>
      <w:spacing w:before="240" w:after="120"/>
      <w:ind w:left="714" w:hanging="357"/>
      <w:outlineLvl w:val="2"/>
    </w:pPr>
    <w:rPr>
      <w:rFonts w:ascii="Trebuchet MS" w:hAnsi="Trebuchet MS" w:cs="Arial"/>
      <w:b/>
      <w:bCs/>
      <w:sz w:val="20"/>
      <w:szCs w:val="20"/>
    </w:rPr>
  </w:style>
  <w:style w:type="character" w:customStyle="1" w:styleId="nagwek2KrakwZnak">
    <w:name w:val="nagłówek 2 Kraków Znak"/>
    <w:basedOn w:val="Domylnaczcionkaakapitu"/>
    <w:link w:val="nagwek2Krakw"/>
    <w:rsid w:val="00904373"/>
    <w:rPr>
      <w:rFonts w:ascii="Trebuchet MS" w:hAnsi="Trebuchet MS" w:cs="Arial"/>
      <w:b/>
      <w:bCs/>
      <w:shd w:val="clear" w:color="auto" w:fill="003399"/>
    </w:rPr>
  </w:style>
  <w:style w:type="paragraph" w:customStyle="1" w:styleId="nagwek3Krakw">
    <w:name w:val="nagłówek 3 Kraków"/>
    <w:basedOn w:val="nagwek2Krakw"/>
    <w:next w:val="normalKrakw"/>
    <w:link w:val="nagwek3KrakwZnak"/>
    <w:rsid w:val="00904373"/>
    <w:pPr>
      <w:shd w:val="clear" w:color="auto" w:fill="auto"/>
      <w:ind w:left="1224" w:hanging="504"/>
    </w:pPr>
    <w:rPr>
      <w:color w:val="003399"/>
    </w:rPr>
  </w:style>
  <w:style w:type="character" w:customStyle="1" w:styleId="nagwek3KrakwZnak">
    <w:name w:val="nagłówek 3 Kraków Znak"/>
    <w:basedOn w:val="nagwek2KrakwZnak"/>
    <w:link w:val="nagwek3Krakw"/>
    <w:rsid w:val="00904373"/>
    <w:rPr>
      <w:rFonts w:ascii="Trebuchet MS" w:hAnsi="Trebuchet MS" w:cs="Arial"/>
      <w:b/>
      <w:bCs/>
      <w:color w:val="003399"/>
      <w:shd w:val="clear" w:color="auto" w:fill="003399"/>
    </w:rPr>
  </w:style>
  <w:style w:type="paragraph" w:customStyle="1" w:styleId="nagtabelKrakw">
    <w:name w:val="nagł_tabel Kraków"/>
    <w:basedOn w:val="Normalny"/>
    <w:link w:val="nagtabelKrakwZnak"/>
    <w:rsid w:val="00904373"/>
    <w:pPr>
      <w:ind w:left="714" w:hanging="357"/>
    </w:pPr>
    <w:rPr>
      <w:rFonts w:ascii="Trebuchet MS" w:eastAsiaTheme="minorHAnsi" w:hAnsi="Trebuchet MS" w:cstheme="minorBidi"/>
      <w:b/>
      <w:sz w:val="18"/>
      <w:szCs w:val="18"/>
      <w:lang w:eastAsia="en-US"/>
    </w:rPr>
  </w:style>
  <w:style w:type="character" w:customStyle="1" w:styleId="nagtabelKrakwZnak">
    <w:name w:val="nagł_tabel Kraków Znak"/>
    <w:basedOn w:val="Domylnaczcionkaakapitu"/>
    <w:link w:val="nagtabelKrakw"/>
    <w:rsid w:val="00904373"/>
    <w:rPr>
      <w:rFonts w:ascii="Trebuchet MS" w:eastAsiaTheme="minorHAnsi" w:hAnsi="Trebuchet MS" w:cstheme="minorBidi"/>
      <w:b/>
      <w:sz w:val="18"/>
      <w:szCs w:val="18"/>
      <w:lang w:eastAsia="en-US"/>
    </w:rPr>
  </w:style>
  <w:style w:type="paragraph" w:customStyle="1" w:styleId="Spodrozdz">
    <w:name w:val="S_podrozdz"/>
    <w:basedOn w:val="Mtytul"/>
    <w:link w:val="SpodrozdzZnak"/>
    <w:rsid w:val="00615BE4"/>
    <w:rPr>
      <w:smallCaps/>
      <w:sz w:val="22"/>
    </w:rPr>
  </w:style>
  <w:style w:type="character" w:customStyle="1" w:styleId="SpodrozdzZnak">
    <w:name w:val="S_podrozdz Znak"/>
    <w:basedOn w:val="MtytulZnak"/>
    <w:link w:val="Spodrozdz"/>
    <w:rsid w:val="00615BE4"/>
    <w:rPr>
      <w:rFonts w:ascii="Calibri" w:hAnsi="Calibri" w:cs="Arial"/>
      <w:b/>
      <w:bCs/>
      <w:i/>
      <w:smallCaps/>
      <w:color w:val="333366"/>
      <w:sz w:val="22"/>
      <w:szCs w:val="52"/>
    </w:rPr>
  </w:style>
  <w:style w:type="paragraph" w:customStyle="1" w:styleId="Mnagl2">
    <w:name w:val="M_nagl2"/>
    <w:basedOn w:val="Knagl1"/>
    <w:next w:val="Mnormal"/>
    <w:link w:val="Mnagl2Znak"/>
    <w:qFormat/>
    <w:rsid w:val="00A70CBE"/>
    <w:pPr>
      <w:numPr>
        <w:ilvl w:val="1"/>
        <w:numId w:val="21"/>
      </w:numPr>
      <w:pBdr>
        <w:bottom w:val="single" w:sz="12" w:space="1" w:color="003399"/>
      </w:pBdr>
      <w:tabs>
        <w:tab w:val="clear" w:pos="567"/>
        <w:tab w:val="left" w:pos="851"/>
      </w:tabs>
      <w:spacing w:after="200"/>
      <w:ind w:left="851" w:hanging="851"/>
    </w:pPr>
    <w:rPr>
      <w:sz w:val="20"/>
      <w:szCs w:val="24"/>
    </w:rPr>
  </w:style>
  <w:style w:type="paragraph" w:customStyle="1" w:styleId="Mwypkt">
    <w:name w:val="M_wypkt"/>
    <w:basedOn w:val="Kwypunkt"/>
    <w:link w:val="MwypktZnak"/>
    <w:qFormat/>
    <w:rsid w:val="00AE6C28"/>
    <w:pPr>
      <w:numPr>
        <w:numId w:val="16"/>
      </w:numPr>
      <w:spacing w:line="276" w:lineRule="auto"/>
    </w:pPr>
    <w:rPr>
      <w:rFonts w:ascii="Calibri" w:hAnsi="Calibri"/>
    </w:rPr>
  </w:style>
  <w:style w:type="character" w:customStyle="1" w:styleId="Mnagl2Znak">
    <w:name w:val="M_nagl2 Znak"/>
    <w:basedOn w:val="Knagl1Znak"/>
    <w:link w:val="Mnagl2"/>
    <w:rsid w:val="00A70CBE"/>
    <w:rPr>
      <w:rFonts w:ascii="Calibri" w:eastAsia="Times New Roman" w:hAnsi="Calibri" w:cs="Arial"/>
      <w:b/>
      <w:bCs/>
      <w:color w:val="003399"/>
      <w:kern w:val="28"/>
      <w:sz w:val="28"/>
      <w:szCs w:val="24"/>
      <w:lang w:eastAsia="ar-SA"/>
    </w:rPr>
  </w:style>
  <w:style w:type="paragraph" w:customStyle="1" w:styleId="Nagwek2Alsk">
    <w:name w:val="Nagłówek 2A Śląsk"/>
    <w:basedOn w:val="Mtytul"/>
    <w:next w:val="Mnagl3"/>
    <w:rsid w:val="005B74BF"/>
    <w:rPr>
      <w:sz w:val="22"/>
      <w:szCs w:val="22"/>
    </w:rPr>
  </w:style>
  <w:style w:type="character" w:customStyle="1" w:styleId="MwypktZnak">
    <w:name w:val="M_wypkt Znak"/>
    <w:basedOn w:val="KwypunktZnak"/>
    <w:link w:val="Mwypkt"/>
    <w:rsid w:val="00AE6C28"/>
    <w:rPr>
      <w:rFonts w:ascii="Calibri" w:hAnsi="Calibri"/>
      <w:sz w:val="22"/>
      <w:szCs w:val="22"/>
    </w:rPr>
  </w:style>
  <w:style w:type="paragraph" w:customStyle="1" w:styleId="Podpispodrysunkiem">
    <w:name w:val="Podpis pod rysunkiem"/>
    <w:basedOn w:val="Normalny"/>
    <w:next w:val="Normalny"/>
    <w:rsid w:val="00915105"/>
    <w:pPr>
      <w:ind w:firstLine="709"/>
      <w:jc w:val="center"/>
    </w:pPr>
    <w:rPr>
      <w:szCs w:val="20"/>
    </w:rPr>
  </w:style>
  <w:style w:type="paragraph" w:customStyle="1" w:styleId="Tekstpodstawowywcity21">
    <w:name w:val="Tekst podstawowy wcięty 21"/>
    <w:basedOn w:val="Normalny"/>
    <w:uiPriority w:val="99"/>
    <w:rsid w:val="004F310E"/>
    <w:pPr>
      <w:widowControl w:val="0"/>
      <w:suppressAutoHyphens/>
      <w:ind w:firstLine="708"/>
    </w:pPr>
    <w:rPr>
      <w:rFonts w:eastAsia="Arial Unicode MS"/>
    </w:rPr>
  </w:style>
  <w:style w:type="paragraph" w:customStyle="1" w:styleId="Tekstpodstawowywcity31">
    <w:name w:val="Tekst podstawowy wcięty 31"/>
    <w:basedOn w:val="Normalny"/>
    <w:uiPriority w:val="99"/>
    <w:rsid w:val="004F310E"/>
    <w:pPr>
      <w:widowControl w:val="0"/>
      <w:suppressAutoHyphens/>
      <w:ind w:firstLine="360"/>
    </w:pPr>
    <w:rPr>
      <w:rFonts w:eastAsia="Arial Unicode MS"/>
      <w:color w:val="0000FF"/>
    </w:rPr>
  </w:style>
  <w:style w:type="paragraph" w:customStyle="1" w:styleId="Naglwekstrony">
    <w:name w:val="Naglówek strony"/>
    <w:basedOn w:val="Normalny"/>
    <w:uiPriority w:val="99"/>
    <w:rsid w:val="004F310E"/>
    <w:pPr>
      <w:widowControl w:val="0"/>
      <w:tabs>
        <w:tab w:val="center" w:pos="4536"/>
        <w:tab w:val="right" w:pos="9072"/>
      </w:tabs>
    </w:pPr>
    <w:rPr>
      <w:sz w:val="20"/>
      <w:szCs w:val="20"/>
    </w:rPr>
  </w:style>
  <w:style w:type="paragraph" w:customStyle="1" w:styleId="Mojalistatablic">
    <w:name w:val="Moja lista tablic"/>
    <w:basedOn w:val="Normalny"/>
    <w:autoRedefine/>
    <w:uiPriority w:val="99"/>
    <w:rsid w:val="004F310E"/>
    <w:rPr>
      <w:rFonts w:ascii="Arial" w:hAnsi="Arial" w:cs="Arial"/>
      <w:bCs/>
      <w:sz w:val="22"/>
      <w:szCs w:val="22"/>
    </w:rPr>
  </w:style>
  <w:style w:type="paragraph" w:customStyle="1" w:styleId="Tekstpodstawowy21">
    <w:name w:val="Tekst podstawowy 21"/>
    <w:basedOn w:val="Normalny"/>
    <w:uiPriority w:val="99"/>
    <w:rsid w:val="004F310E"/>
    <w:rPr>
      <w:szCs w:val="20"/>
    </w:rPr>
  </w:style>
  <w:style w:type="character" w:customStyle="1" w:styleId="wypunktowanie0">
    <w:name w:val="wypunktowanie"/>
    <w:basedOn w:val="Domylnaczcionkaakapitu"/>
    <w:uiPriority w:val="99"/>
    <w:rsid w:val="004F310E"/>
    <w:rPr>
      <w:rFonts w:ascii="TimesNewRoman" w:hAnsi="TimesNewRoman" w:cs="Times New Roman"/>
    </w:rPr>
  </w:style>
  <w:style w:type="paragraph" w:customStyle="1" w:styleId="Style38">
    <w:name w:val="Style38"/>
    <w:basedOn w:val="Normalny"/>
    <w:uiPriority w:val="99"/>
    <w:rsid w:val="004F310E"/>
    <w:pPr>
      <w:widowControl w:val="0"/>
      <w:autoSpaceDE w:val="0"/>
      <w:autoSpaceDN w:val="0"/>
      <w:adjustRightInd w:val="0"/>
      <w:spacing w:line="206" w:lineRule="exact"/>
    </w:pPr>
  </w:style>
  <w:style w:type="character" w:customStyle="1" w:styleId="FontStyle61">
    <w:name w:val="Font Style61"/>
    <w:basedOn w:val="Domylnaczcionkaakapitu"/>
    <w:uiPriority w:val="99"/>
    <w:rsid w:val="004F310E"/>
    <w:rPr>
      <w:rFonts w:ascii="Arial" w:hAnsi="Arial" w:cs="Arial"/>
      <w:sz w:val="18"/>
      <w:szCs w:val="18"/>
    </w:rPr>
  </w:style>
  <w:style w:type="paragraph" w:customStyle="1" w:styleId="Tekstpodstawowywcity22">
    <w:name w:val="Tekst podstawowy wcięty 22"/>
    <w:basedOn w:val="Normalny"/>
    <w:uiPriority w:val="99"/>
    <w:rsid w:val="004F310E"/>
    <w:pPr>
      <w:ind w:left="284" w:hanging="284"/>
    </w:pPr>
    <w:rPr>
      <w:szCs w:val="20"/>
    </w:rPr>
  </w:style>
  <w:style w:type="character" w:customStyle="1" w:styleId="FontStyle204">
    <w:name w:val="Font Style204"/>
    <w:basedOn w:val="Domylnaczcionkaakapitu"/>
    <w:uiPriority w:val="99"/>
    <w:rsid w:val="004F310E"/>
    <w:rPr>
      <w:rFonts w:ascii="Arial Unicode MS" w:eastAsia="Arial Unicode MS" w:cs="Arial Unicode MS"/>
      <w:b/>
      <w:bCs/>
      <w:sz w:val="18"/>
      <w:szCs w:val="18"/>
    </w:rPr>
  </w:style>
  <w:style w:type="paragraph" w:customStyle="1" w:styleId="ListParagraph1">
    <w:name w:val="List Paragraph1"/>
    <w:basedOn w:val="Normalny"/>
    <w:uiPriority w:val="99"/>
    <w:rsid w:val="004F310E"/>
    <w:pPr>
      <w:ind w:left="708"/>
    </w:pPr>
  </w:style>
  <w:style w:type="paragraph" w:customStyle="1" w:styleId="TOCHeading1">
    <w:name w:val="TOC Heading1"/>
    <w:basedOn w:val="Nagwek1"/>
    <w:next w:val="Normalny"/>
    <w:uiPriority w:val="99"/>
    <w:rsid w:val="004F310E"/>
    <w:pPr>
      <w:spacing w:line="276" w:lineRule="auto"/>
      <w:ind w:left="431" w:hanging="431"/>
      <w:outlineLvl w:val="9"/>
    </w:pPr>
    <w:rPr>
      <w:lang w:eastAsia="en-US"/>
    </w:rPr>
  </w:style>
  <w:style w:type="character" w:customStyle="1" w:styleId="eltit">
    <w:name w:val="eltit"/>
    <w:basedOn w:val="Domylnaczcionkaakapitu"/>
    <w:uiPriority w:val="99"/>
    <w:rsid w:val="004F310E"/>
    <w:rPr>
      <w:rFonts w:cs="Times New Roman"/>
    </w:rPr>
  </w:style>
  <w:style w:type="paragraph" w:customStyle="1" w:styleId="Revision1">
    <w:name w:val="Revision1"/>
    <w:hidden/>
    <w:uiPriority w:val="99"/>
    <w:semiHidden/>
    <w:rsid w:val="004F310E"/>
    <w:rPr>
      <w:sz w:val="24"/>
      <w:szCs w:val="24"/>
    </w:rPr>
  </w:style>
  <w:style w:type="character" w:customStyle="1" w:styleId="h11">
    <w:name w:val="h11"/>
    <w:basedOn w:val="Domylnaczcionkaakapitu"/>
    <w:uiPriority w:val="99"/>
    <w:rsid w:val="004F310E"/>
    <w:rPr>
      <w:rFonts w:ascii="Verdana" w:hAnsi="Verdana" w:cs="Times New Roman"/>
      <w:b/>
      <w:bCs/>
      <w:sz w:val="26"/>
      <w:szCs w:val="26"/>
    </w:rPr>
  </w:style>
  <w:style w:type="paragraph" w:customStyle="1" w:styleId="zmart2">
    <w:name w:val="zmart2"/>
    <w:basedOn w:val="Normalny"/>
    <w:uiPriority w:val="99"/>
    <w:rsid w:val="004F310E"/>
    <w:pPr>
      <w:overflowPunct w:val="0"/>
      <w:autoSpaceDE w:val="0"/>
      <w:autoSpaceDN w:val="0"/>
      <w:spacing w:before="60" w:after="60"/>
      <w:ind w:left="1843" w:hanging="1219"/>
    </w:pPr>
  </w:style>
  <w:style w:type="paragraph" w:customStyle="1" w:styleId="pkt1art">
    <w:name w:val="pkt1art"/>
    <w:basedOn w:val="Normalny"/>
    <w:uiPriority w:val="99"/>
    <w:rsid w:val="004F310E"/>
    <w:pPr>
      <w:overflowPunct w:val="0"/>
      <w:autoSpaceDE w:val="0"/>
      <w:autoSpaceDN w:val="0"/>
      <w:spacing w:before="60" w:after="60"/>
      <w:ind w:left="2269" w:hanging="284"/>
    </w:pPr>
  </w:style>
  <w:style w:type="paragraph" w:customStyle="1" w:styleId="pkt1">
    <w:name w:val="pkt1"/>
    <w:basedOn w:val="Normalny"/>
    <w:uiPriority w:val="99"/>
    <w:rsid w:val="004F310E"/>
    <w:pPr>
      <w:overflowPunct w:val="0"/>
      <w:autoSpaceDE w:val="0"/>
      <w:autoSpaceDN w:val="0"/>
      <w:spacing w:before="60" w:after="60"/>
      <w:ind w:left="850" w:hanging="425"/>
    </w:pPr>
  </w:style>
  <w:style w:type="paragraph" w:customStyle="1" w:styleId="lit">
    <w:name w:val="lit"/>
    <w:basedOn w:val="Normalny"/>
    <w:uiPriority w:val="99"/>
    <w:rsid w:val="004F310E"/>
    <w:pPr>
      <w:overflowPunct w:val="0"/>
      <w:autoSpaceDE w:val="0"/>
      <w:autoSpaceDN w:val="0"/>
      <w:spacing w:before="60" w:after="60"/>
      <w:ind w:left="1281" w:hanging="272"/>
    </w:pPr>
  </w:style>
  <w:style w:type="paragraph" w:customStyle="1" w:styleId="Knormal0">
    <w:name w:val="Knormal"/>
    <w:basedOn w:val="Normalny"/>
    <w:link w:val="KnormalZnak"/>
    <w:uiPriority w:val="99"/>
    <w:rsid w:val="004F310E"/>
    <w:pPr>
      <w:spacing w:before="120" w:after="120"/>
    </w:pPr>
    <w:rPr>
      <w:rFonts w:ascii="Trebuchet MS" w:hAnsi="Trebuchet MS"/>
      <w:sz w:val="20"/>
      <w:szCs w:val="20"/>
    </w:rPr>
  </w:style>
  <w:style w:type="character" w:customStyle="1" w:styleId="KnormalZnak">
    <w:name w:val="Knormal Znak"/>
    <w:basedOn w:val="Domylnaczcionkaakapitu"/>
    <w:link w:val="Knormal0"/>
    <w:uiPriority w:val="99"/>
    <w:locked/>
    <w:rsid w:val="004F310E"/>
    <w:rPr>
      <w:rFonts w:ascii="Trebuchet MS" w:hAnsi="Trebuchet MS"/>
    </w:rPr>
  </w:style>
  <w:style w:type="paragraph" w:customStyle="1" w:styleId="Akapitzlist3">
    <w:name w:val="Akapit z listą3"/>
    <w:basedOn w:val="Normalny"/>
    <w:uiPriority w:val="99"/>
    <w:rsid w:val="004F310E"/>
    <w:pPr>
      <w:spacing w:line="276" w:lineRule="auto"/>
      <w:ind w:left="720"/>
      <w:contextualSpacing/>
    </w:pPr>
    <w:rPr>
      <w:rFonts w:ascii="Calibri" w:hAnsi="Calibri"/>
      <w:sz w:val="22"/>
      <w:szCs w:val="22"/>
      <w:lang w:eastAsia="en-US"/>
    </w:rPr>
  </w:style>
  <w:style w:type="paragraph" w:customStyle="1" w:styleId="Mnag1">
    <w:name w:val="M_nag1"/>
    <w:basedOn w:val="Normalny"/>
    <w:link w:val="Mnag1Znak"/>
    <w:rsid w:val="00255E62"/>
    <w:pPr>
      <w:keepNext/>
      <w:suppressAutoHyphens/>
      <w:spacing w:after="240"/>
      <w:ind w:left="720" w:hanging="720"/>
      <w:outlineLvl w:val="0"/>
    </w:pPr>
    <w:rPr>
      <w:rFonts w:ascii="Calibri" w:hAnsi="Calibri" w:cs="Arial"/>
      <w:b/>
      <w:bCs/>
      <w:kern w:val="28"/>
      <w:sz w:val="32"/>
      <w:szCs w:val="32"/>
      <w:lang w:eastAsia="ar-SA"/>
    </w:rPr>
  </w:style>
  <w:style w:type="character" w:customStyle="1" w:styleId="Mnag1Znak">
    <w:name w:val="M_nag1 Znak"/>
    <w:basedOn w:val="Domylnaczcionkaakapitu"/>
    <w:link w:val="Mnag1"/>
    <w:rsid w:val="00255E62"/>
    <w:rPr>
      <w:rFonts w:ascii="Calibri" w:hAnsi="Calibri" w:cs="Arial"/>
      <w:b/>
      <w:bCs/>
      <w:kern w:val="28"/>
      <w:sz w:val="32"/>
      <w:szCs w:val="32"/>
      <w:lang w:eastAsia="ar-SA"/>
    </w:rPr>
  </w:style>
  <w:style w:type="paragraph" w:customStyle="1" w:styleId="font9">
    <w:name w:val="font9"/>
    <w:basedOn w:val="Normalny"/>
    <w:rsid w:val="00255E62"/>
    <w:pPr>
      <w:spacing w:before="100" w:beforeAutospacing="1" w:after="100" w:afterAutospacing="1"/>
    </w:pPr>
    <w:rPr>
      <w:b/>
      <w:bCs/>
      <w:i/>
      <w:iCs/>
      <w:color w:val="000000"/>
      <w:sz w:val="14"/>
      <w:szCs w:val="14"/>
    </w:rPr>
  </w:style>
  <w:style w:type="paragraph" w:customStyle="1" w:styleId="Mnag4">
    <w:name w:val="M_nagł4"/>
    <w:basedOn w:val="Mnormal"/>
    <w:next w:val="Mnormal"/>
    <w:link w:val="Mnag4Znak"/>
    <w:qFormat/>
    <w:rsid w:val="00B80263"/>
    <w:pPr>
      <w:numPr>
        <w:ilvl w:val="3"/>
        <w:numId w:val="21"/>
      </w:numPr>
      <w:spacing w:before="240"/>
      <w:ind w:left="851" w:hanging="851"/>
    </w:pPr>
    <w:rPr>
      <w:b/>
      <w:smallCaps/>
      <w:color w:val="003399"/>
      <w:sz w:val="24"/>
      <w:szCs w:val="22"/>
      <w:lang w:eastAsia="ar-SA"/>
    </w:rPr>
  </w:style>
  <w:style w:type="paragraph" w:customStyle="1" w:styleId="Mprzypis">
    <w:name w:val="M_przypis"/>
    <w:basedOn w:val="Tekstprzypisudolnego"/>
    <w:link w:val="MprzypisZnak"/>
    <w:rsid w:val="00AC6835"/>
    <w:pPr>
      <w:ind w:left="227" w:hanging="227"/>
    </w:pPr>
  </w:style>
  <w:style w:type="character" w:customStyle="1" w:styleId="Mnag4Znak">
    <w:name w:val="M_nagł4 Znak"/>
    <w:basedOn w:val="MnormalZnak"/>
    <w:link w:val="Mnag4"/>
    <w:rsid w:val="00B80263"/>
    <w:rPr>
      <w:rFonts w:ascii="Calibri" w:hAnsi="Calibri"/>
      <w:b/>
      <w:smallCaps/>
      <w:color w:val="003399"/>
      <w:sz w:val="24"/>
      <w:szCs w:val="22"/>
      <w:lang w:eastAsia="ar-SA"/>
    </w:rPr>
  </w:style>
  <w:style w:type="paragraph" w:customStyle="1" w:styleId="Mlista">
    <w:name w:val="M_lista"/>
    <w:basedOn w:val="Mwypkt"/>
    <w:link w:val="MlistaZnak"/>
    <w:qFormat/>
    <w:rsid w:val="00AE6C28"/>
    <w:pPr>
      <w:numPr>
        <w:numId w:val="17"/>
      </w:numPr>
    </w:pPr>
  </w:style>
  <w:style w:type="character" w:customStyle="1" w:styleId="MprzypisZnak">
    <w:name w:val="M_przypis Znak"/>
    <w:basedOn w:val="TekstprzypisudolnegoZnak"/>
    <w:link w:val="Mprzypis"/>
    <w:rsid w:val="00AC6835"/>
    <w:rPr>
      <w:rFonts w:ascii="Calibri" w:hAnsi="Calibri"/>
      <w:sz w:val="18"/>
    </w:rPr>
  </w:style>
  <w:style w:type="character" w:customStyle="1" w:styleId="MlistaZnak">
    <w:name w:val="M_lista Znak"/>
    <w:basedOn w:val="MwypktZnak"/>
    <w:link w:val="Mlista"/>
    <w:rsid w:val="00AE6C28"/>
    <w:rPr>
      <w:rFonts w:ascii="Calibri" w:hAnsi="Calibri"/>
      <w:sz w:val="22"/>
      <w:szCs w:val="22"/>
    </w:rPr>
  </w:style>
  <w:style w:type="paragraph" w:customStyle="1" w:styleId="DSnormal">
    <w:name w:val="DS_normal"/>
    <w:basedOn w:val="normalBP"/>
    <w:link w:val="DSnormalZnak"/>
    <w:uiPriority w:val="99"/>
    <w:rsid w:val="00C36690"/>
    <w:pPr>
      <w:spacing w:before="120" w:after="120" w:line="240" w:lineRule="auto"/>
    </w:pPr>
    <w:rPr>
      <w:rFonts w:ascii="Calibri" w:hAnsi="Calibri"/>
      <w:sz w:val="20"/>
      <w:szCs w:val="20"/>
    </w:rPr>
  </w:style>
  <w:style w:type="character" w:customStyle="1" w:styleId="DSnormalZnak">
    <w:name w:val="DS_normal Znak"/>
    <w:basedOn w:val="normalBPZnak"/>
    <w:link w:val="DSnormal"/>
    <w:uiPriority w:val="99"/>
    <w:rsid w:val="00C36690"/>
    <w:rPr>
      <w:rFonts w:ascii="Calibri" w:hAnsi="Calibri"/>
      <w:sz w:val="22"/>
      <w:szCs w:val="22"/>
    </w:rPr>
  </w:style>
  <w:style w:type="paragraph" w:customStyle="1" w:styleId="DSwypkt">
    <w:name w:val="DS_wypkt"/>
    <w:basedOn w:val="Kwypunkt"/>
    <w:link w:val="DSwypktZnak"/>
    <w:rsid w:val="00C36690"/>
    <w:pPr>
      <w:numPr>
        <w:numId w:val="0"/>
      </w:numPr>
      <w:ind w:left="1077" w:hanging="360"/>
    </w:pPr>
    <w:rPr>
      <w:rFonts w:ascii="Calibri" w:hAnsi="Calibri"/>
    </w:rPr>
  </w:style>
  <w:style w:type="character" w:customStyle="1" w:styleId="DSwypktZnak">
    <w:name w:val="DS_wypkt Znak"/>
    <w:basedOn w:val="KwypunktZnak"/>
    <w:link w:val="DSwypkt"/>
    <w:rsid w:val="00C36690"/>
    <w:rPr>
      <w:rFonts w:ascii="Calibri" w:hAnsi="Calibri"/>
      <w:sz w:val="22"/>
      <w:szCs w:val="22"/>
    </w:rPr>
  </w:style>
  <w:style w:type="paragraph" w:customStyle="1" w:styleId="DSprzypis">
    <w:name w:val="DS_przypis"/>
    <w:basedOn w:val="Tekstprzypisudolnego"/>
    <w:link w:val="DSprzypisZnak"/>
    <w:rsid w:val="00C36690"/>
    <w:pPr>
      <w:ind w:left="170" w:hanging="170"/>
    </w:pPr>
    <w:rPr>
      <w:sz w:val="16"/>
    </w:rPr>
  </w:style>
  <w:style w:type="paragraph" w:customStyle="1" w:styleId="Mpktlista">
    <w:name w:val="M_pkt_lista"/>
    <w:basedOn w:val="Mwypkt"/>
    <w:link w:val="MpktlistaZnak"/>
    <w:rsid w:val="00C36690"/>
    <w:pPr>
      <w:numPr>
        <w:numId w:val="18"/>
      </w:numPr>
      <w:ind w:left="1037" w:hanging="357"/>
    </w:pPr>
  </w:style>
  <w:style w:type="character" w:customStyle="1" w:styleId="DSprzypisZnak">
    <w:name w:val="DS_przypis Znak"/>
    <w:basedOn w:val="Domylnaczcionkaakapitu"/>
    <w:link w:val="DSprzypis"/>
    <w:rsid w:val="00C36690"/>
    <w:rPr>
      <w:rFonts w:ascii="Calibri" w:hAnsi="Calibri"/>
      <w:sz w:val="16"/>
    </w:rPr>
  </w:style>
  <w:style w:type="character" w:customStyle="1" w:styleId="MpktlistaZnak">
    <w:name w:val="M_pkt_lista Znak"/>
    <w:basedOn w:val="DSwypktZnak"/>
    <w:link w:val="Mpktlista"/>
    <w:rsid w:val="00C36690"/>
    <w:rPr>
      <w:rFonts w:ascii="Calibri" w:hAnsi="Calibri"/>
      <w:sz w:val="22"/>
      <w:szCs w:val="22"/>
    </w:rPr>
  </w:style>
  <w:style w:type="paragraph" w:customStyle="1" w:styleId="Akapitzlist4">
    <w:name w:val="Akapit z listą4"/>
    <w:basedOn w:val="Normalny"/>
    <w:link w:val="ListParagraphChar"/>
    <w:uiPriority w:val="99"/>
    <w:rsid w:val="00070262"/>
    <w:pPr>
      <w:spacing w:before="240" w:line="276" w:lineRule="auto"/>
      <w:ind w:left="1440" w:hanging="360"/>
      <w:contextualSpacing/>
    </w:pPr>
    <w:rPr>
      <w:sz w:val="20"/>
      <w:szCs w:val="22"/>
      <w:lang w:eastAsia="en-US"/>
    </w:rPr>
  </w:style>
  <w:style w:type="character" w:customStyle="1" w:styleId="ListParagraphChar">
    <w:name w:val="List Paragraph Char"/>
    <w:basedOn w:val="Domylnaczcionkaakapitu"/>
    <w:link w:val="Akapitzlist4"/>
    <w:uiPriority w:val="99"/>
    <w:locked/>
    <w:rsid w:val="00070262"/>
    <w:rPr>
      <w:szCs w:val="22"/>
      <w:lang w:eastAsia="en-US"/>
    </w:rPr>
  </w:style>
  <w:style w:type="character" w:customStyle="1" w:styleId="AkapitzlistZnak">
    <w:name w:val="Akapit z listą Znak"/>
    <w:aliases w:val="maz_wyliczenie Znak,opis dzialania Znak,K-P_odwolanie Znak,A_wyliczenie Znak,Akapit z listą5 Znak,Odsek zoznamu Znak,Recommendation Znak,List Paragraph11 Znak,Kolorowa lista — akcent 11 Znak,Numerowanie Znak,Listaszerű bekezdés1 Znak"/>
    <w:basedOn w:val="Domylnaczcionkaakapitu"/>
    <w:link w:val="Akapitzlist"/>
    <w:uiPriority w:val="99"/>
    <w:rsid w:val="001654D6"/>
    <w:rPr>
      <w:sz w:val="24"/>
      <w:szCs w:val="24"/>
    </w:rPr>
  </w:style>
  <w:style w:type="paragraph" w:customStyle="1" w:styleId="111maloposlanagwek">
    <w:name w:val="1.1.1. maloposla_nagłówek"/>
    <w:basedOn w:val="Nagwek2"/>
    <w:link w:val="111maloposlanagwekZnak"/>
    <w:rsid w:val="001654D6"/>
    <w:pPr>
      <w:keepLines/>
      <w:spacing w:after="240"/>
      <w:ind w:left="1080" w:hanging="720"/>
    </w:pPr>
    <w:rPr>
      <w:rFonts w:ascii="Times New Roman" w:hAnsi="Times New Roman"/>
      <w:iCs w:val="0"/>
      <w:caps w:val="0"/>
      <w:sz w:val="22"/>
      <w:szCs w:val="26"/>
    </w:rPr>
  </w:style>
  <w:style w:type="character" w:customStyle="1" w:styleId="111maloposlanagwekZnak">
    <w:name w:val="1.1.1. maloposla_nagłówek Znak"/>
    <w:basedOn w:val="Domylnaczcionkaakapitu"/>
    <w:link w:val="111maloposlanagwek"/>
    <w:rsid w:val="001654D6"/>
    <w:rPr>
      <w:b/>
      <w:bCs/>
      <w:sz w:val="22"/>
      <w:szCs w:val="26"/>
    </w:rPr>
  </w:style>
  <w:style w:type="paragraph" w:customStyle="1" w:styleId="ObjasnieniaRapMet">
    <w:name w:val="Objasnienia_RapMet"/>
    <w:basedOn w:val="Normalny"/>
    <w:link w:val="ObjasnieniaRapMetZnak"/>
    <w:rsid w:val="00932B89"/>
    <w:pPr>
      <w:spacing w:line="276" w:lineRule="auto"/>
    </w:pPr>
    <w:rPr>
      <w:rFonts w:ascii="Calibri" w:eastAsiaTheme="minorHAnsi" w:hAnsi="Calibri" w:cstheme="minorBidi"/>
      <w:sz w:val="20"/>
      <w:szCs w:val="20"/>
    </w:rPr>
  </w:style>
  <w:style w:type="character" w:customStyle="1" w:styleId="ObjasnieniaRapMetZnak">
    <w:name w:val="Objasnienia_RapMet Znak"/>
    <w:basedOn w:val="Domylnaczcionkaakapitu"/>
    <w:link w:val="ObjasnieniaRapMet"/>
    <w:rsid w:val="00932B89"/>
    <w:rPr>
      <w:rFonts w:ascii="Calibri" w:eastAsiaTheme="minorHAnsi" w:hAnsi="Calibri" w:cstheme="minorBidi"/>
    </w:rPr>
  </w:style>
  <w:style w:type="paragraph" w:customStyle="1" w:styleId="punkt1RapMet">
    <w:name w:val="punkt1_RapMet"/>
    <w:basedOn w:val="Akapitzlist"/>
    <w:link w:val="punkt1RapMetZnak"/>
    <w:rsid w:val="00932B89"/>
    <w:pPr>
      <w:tabs>
        <w:tab w:val="left" w:pos="1134"/>
      </w:tabs>
      <w:autoSpaceDE w:val="0"/>
      <w:autoSpaceDN w:val="0"/>
      <w:adjustRightInd w:val="0"/>
      <w:spacing w:before="120" w:after="120" w:line="312" w:lineRule="auto"/>
      <w:ind w:hanging="360"/>
    </w:pPr>
    <w:rPr>
      <w:rFonts w:eastAsia="Calibri" w:cs="Arial"/>
      <w:bCs/>
      <w:sz w:val="20"/>
      <w:szCs w:val="22"/>
      <w:lang w:eastAsia="en-US"/>
    </w:rPr>
  </w:style>
  <w:style w:type="character" w:customStyle="1" w:styleId="punkt1RapMetZnak">
    <w:name w:val="punkt1_RapMet Znak"/>
    <w:basedOn w:val="Domylnaczcionkaakapitu"/>
    <w:link w:val="punkt1RapMet"/>
    <w:rsid w:val="00932B89"/>
    <w:rPr>
      <w:rFonts w:eastAsia="Calibri" w:cs="Arial"/>
      <w:bCs/>
      <w:szCs w:val="22"/>
      <w:lang w:eastAsia="en-US"/>
    </w:rPr>
  </w:style>
  <w:style w:type="paragraph" w:customStyle="1" w:styleId="Punktor0">
    <w:name w:val="Punktor"/>
    <w:basedOn w:val="Normalny"/>
    <w:link w:val="PunktorZnak"/>
    <w:uiPriority w:val="99"/>
    <w:rsid w:val="00653C6D"/>
    <w:pPr>
      <w:numPr>
        <w:numId w:val="20"/>
      </w:numPr>
      <w:autoSpaceDE w:val="0"/>
      <w:autoSpaceDN w:val="0"/>
      <w:adjustRightInd w:val="0"/>
      <w:spacing w:before="240" w:line="276" w:lineRule="auto"/>
      <w:contextualSpacing/>
    </w:pPr>
    <w:rPr>
      <w:rFonts w:ascii="Calibri" w:eastAsia="Calibri" w:hAnsi="Calibri"/>
      <w:bCs/>
      <w:color w:val="000000"/>
    </w:rPr>
  </w:style>
  <w:style w:type="character" w:customStyle="1" w:styleId="PunktorZnak">
    <w:name w:val="Punktor Znak"/>
    <w:link w:val="Punktor0"/>
    <w:uiPriority w:val="99"/>
    <w:locked/>
    <w:rsid w:val="00653C6D"/>
    <w:rPr>
      <w:rFonts w:ascii="Calibri" w:eastAsia="Calibri" w:hAnsi="Calibri"/>
      <w:bCs/>
      <w:color w:val="000000"/>
      <w:sz w:val="24"/>
      <w:szCs w:val="24"/>
    </w:rPr>
  </w:style>
  <w:style w:type="paragraph" w:customStyle="1" w:styleId="programystrategiczne">
    <w:name w:val="programy strategiczne"/>
    <w:basedOn w:val="Normalny"/>
    <w:link w:val="programystrategiczneZnak"/>
    <w:uiPriority w:val="99"/>
    <w:rsid w:val="006D7322"/>
    <w:pPr>
      <w:keepNext/>
      <w:spacing w:before="360" w:line="360" w:lineRule="auto"/>
    </w:pPr>
    <w:rPr>
      <w:rFonts w:ascii="Arial" w:eastAsia="Calibri" w:hAnsi="Arial"/>
      <w:b/>
      <w:bCs/>
      <w:sz w:val="20"/>
      <w:szCs w:val="20"/>
    </w:rPr>
  </w:style>
  <w:style w:type="character" w:customStyle="1" w:styleId="programystrategiczneZnak">
    <w:name w:val="programy strategiczne Znak"/>
    <w:link w:val="programystrategiczne"/>
    <w:uiPriority w:val="99"/>
    <w:locked/>
    <w:rsid w:val="006D7322"/>
    <w:rPr>
      <w:rFonts w:ascii="Arial" w:eastAsia="Calibri" w:hAnsi="Arial"/>
      <w:b/>
      <w:bCs/>
    </w:rPr>
  </w:style>
  <w:style w:type="character" w:customStyle="1" w:styleId="apple-style-span">
    <w:name w:val="apple-style-span"/>
    <w:basedOn w:val="Domylnaczcionkaakapitu"/>
    <w:uiPriority w:val="99"/>
    <w:rsid w:val="006101E3"/>
  </w:style>
  <w:style w:type="paragraph" w:customStyle="1" w:styleId="Tekst30">
    <w:name w:val="Tekst 3"/>
    <w:basedOn w:val="Nagwek3"/>
    <w:rsid w:val="006101E3"/>
    <w:pPr>
      <w:keepNext w:val="0"/>
      <w:spacing w:before="0" w:after="0"/>
      <w:ind w:left="397" w:firstLine="567"/>
    </w:pPr>
    <w:rPr>
      <w:b w:val="0"/>
      <w:sz w:val="20"/>
    </w:rPr>
  </w:style>
  <w:style w:type="character" w:customStyle="1" w:styleId="apple-converted-space">
    <w:name w:val="apple-converted-space"/>
    <w:basedOn w:val="Domylnaczcionkaakapitu"/>
    <w:rsid w:val="00BC7D35"/>
  </w:style>
  <w:style w:type="paragraph" w:customStyle="1" w:styleId="DSpowyr">
    <w:name w:val="DS_powyr"/>
    <w:basedOn w:val="Normalny"/>
    <w:next w:val="DSnormal"/>
    <w:link w:val="DSpowyrZnak"/>
    <w:rsid w:val="006C1D59"/>
    <w:pPr>
      <w:spacing w:before="240" w:after="120"/>
    </w:pPr>
    <w:rPr>
      <w:rFonts w:ascii="Calibri" w:hAnsi="Calibri"/>
      <w:b/>
      <w:i/>
      <w:sz w:val="22"/>
      <w:szCs w:val="18"/>
    </w:rPr>
  </w:style>
  <w:style w:type="character" w:customStyle="1" w:styleId="DSpowyrZnak">
    <w:name w:val="DS_powyr Znak"/>
    <w:basedOn w:val="Domylnaczcionkaakapitu"/>
    <w:link w:val="DSpowyr"/>
    <w:rsid w:val="006C1D59"/>
    <w:rPr>
      <w:rFonts w:ascii="Calibri" w:hAnsi="Calibri"/>
      <w:b/>
      <w:i/>
      <w:sz w:val="22"/>
      <w:szCs w:val="18"/>
    </w:rPr>
  </w:style>
  <w:style w:type="paragraph" w:customStyle="1" w:styleId="Pa6">
    <w:name w:val="Pa6"/>
    <w:basedOn w:val="Normalny"/>
    <w:next w:val="Normalny"/>
    <w:uiPriority w:val="99"/>
    <w:rsid w:val="00A6039F"/>
    <w:pPr>
      <w:autoSpaceDE w:val="0"/>
      <w:autoSpaceDN w:val="0"/>
      <w:adjustRightInd w:val="0"/>
      <w:spacing w:line="241" w:lineRule="atLeast"/>
    </w:pPr>
    <w:rPr>
      <w:rFonts w:ascii="Myriad Pro" w:eastAsiaTheme="minorHAnsi" w:hAnsi="Myriad Pro" w:cstheme="minorBidi"/>
      <w:lang w:eastAsia="en-US"/>
    </w:rPr>
  </w:style>
  <w:style w:type="paragraph" w:customStyle="1" w:styleId="PUNKTORx">
    <w:name w:val="PUNKTORx"/>
    <w:basedOn w:val="Punktor0"/>
    <w:link w:val="PUNKTORxZnak"/>
    <w:rsid w:val="00A6039F"/>
    <w:pPr>
      <w:numPr>
        <w:numId w:val="19"/>
      </w:numPr>
    </w:pPr>
    <w:rPr>
      <w:lang w:eastAsia="en-US"/>
    </w:rPr>
  </w:style>
  <w:style w:type="character" w:customStyle="1" w:styleId="PUNKTORxZnak">
    <w:name w:val="PUNKTORx Znak"/>
    <w:basedOn w:val="Domylnaczcionkaakapitu"/>
    <w:link w:val="PUNKTORx"/>
    <w:locked/>
    <w:rsid w:val="00A6039F"/>
    <w:rPr>
      <w:rFonts w:ascii="Calibri" w:eastAsia="Calibri" w:hAnsi="Calibri"/>
      <w:bCs/>
      <w:color w:val="000000"/>
      <w:sz w:val="24"/>
      <w:szCs w:val="24"/>
      <w:lang w:eastAsia="en-US"/>
    </w:rPr>
  </w:style>
  <w:style w:type="paragraph" w:customStyle="1" w:styleId="DSpodpistab">
    <w:name w:val="DS_podpis tab"/>
    <w:basedOn w:val="podpistabK"/>
    <w:link w:val="DSpodpistabZnak"/>
    <w:rsid w:val="00560A92"/>
    <w:rPr>
      <w:rFonts w:ascii="Calibri" w:hAnsi="Calibri"/>
      <w:sz w:val="18"/>
    </w:rPr>
  </w:style>
  <w:style w:type="character" w:customStyle="1" w:styleId="DSpodpistabZnak">
    <w:name w:val="DS_podpis tab Znak"/>
    <w:basedOn w:val="LegendaZnak1"/>
    <w:link w:val="DSpodpistab"/>
    <w:rsid w:val="00560A92"/>
    <w:rPr>
      <w:rFonts w:ascii="Calibri" w:hAnsi="Calibri"/>
      <w:bCs/>
      <w:i/>
      <w:sz w:val="18"/>
      <w:szCs w:val="16"/>
    </w:rPr>
  </w:style>
  <w:style w:type="paragraph" w:customStyle="1" w:styleId="DSlista">
    <w:name w:val="DS_lista"/>
    <w:basedOn w:val="DSwypkt"/>
    <w:link w:val="DSlistaZnak"/>
    <w:rsid w:val="00560A92"/>
    <w:pPr>
      <w:ind w:left="738" w:hanging="284"/>
    </w:pPr>
  </w:style>
  <w:style w:type="character" w:customStyle="1" w:styleId="DSlistaZnak">
    <w:name w:val="DS_lista Znak"/>
    <w:basedOn w:val="DSwypktZnak"/>
    <w:link w:val="DSlista"/>
    <w:rsid w:val="00560A92"/>
    <w:rPr>
      <w:rFonts w:ascii="Calibri" w:hAnsi="Calibri"/>
      <w:sz w:val="22"/>
      <w:szCs w:val="22"/>
    </w:rPr>
  </w:style>
  <w:style w:type="paragraph" w:customStyle="1" w:styleId="maznorm">
    <w:name w:val="maz_norm"/>
    <w:basedOn w:val="Normalny"/>
    <w:link w:val="maznormZnak"/>
    <w:rsid w:val="00A84B9B"/>
    <w:pPr>
      <w:autoSpaceDE w:val="0"/>
      <w:autoSpaceDN w:val="0"/>
      <w:adjustRightInd w:val="0"/>
      <w:spacing w:before="120" w:after="120"/>
    </w:pPr>
    <w:rPr>
      <w:rFonts w:cs="Calibri"/>
      <w:sz w:val="20"/>
      <w:szCs w:val="22"/>
      <w:lang w:eastAsia="en-US"/>
    </w:rPr>
  </w:style>
  <w:style w:type="character" w:customStyle="1" w:styleId="maznormZnak">
    <w:name w:val="maz_norm Znak"/>
    <w:basedOn w:val="Domylnaczcionkaakapitu"/>
    <w:link w:val="maznorm"/>
    <w:rsid w:val="00A84B9B"/>
    <w:rPr>
      <w:rFonts w:cs="Calibri"/>
      <w:szCs w:val="22"/>
      <w:lang w:eastAsia="en-US"/>
    </w:rPr>
  </w:style>
  <w:style w:type="character" w:customStyle="1" w:styleId="st1">
    <w:name w:val="st1"/>
    <w:basedOn w:val="Domylnaczcionkaakapitu"/>
    <w:rsid w:val="00652921"/>
  </w:style>
  <w:style w:type="character" w:customStyle="1" w:styleId="standardZnak">
    <w:name w:val="standard Znak"/>
    <w:link w:val="standard"/>
    <w:uiPriority w:val="99"/>
    <w:locked/>
    <w:rsid w:val="003263B7"/>
    <w:rPr>
      <w:sz w:val="24"/>
    </w:rPr>
  </w:style>
  <w:style w:type="paragraph" w:customStyle="1" w:styleId="standard">
    <w:name w:val="standard"/>
    <w:basedOn w:val="Normalny"/>
    <w:link w:val="standardZnak"/>
    <w:uiPriority w:val="99"/>
    <w:rsid w:val="003263B7"/>
    <w:pPr>
      <w:spacing w:line="276" w:lineRule="auto"/>
    </w:pPr>
    <w:rPr>
      <w:szCs w:val="20"/>
    </w:rPr>
  </w:style>
  <w:style w:type="character" w:customStyle="1" w:styleId="FontStyle21">
    <w:name w:val="Font Style21"/>
    <w:basedOn w:val="Domylnaczcionkaakapitu"/>
    <w:uiPriority w:val="99"/>
    <w:rsid w:val="003B49A4"/>
    <w:rPr>
      <w:rFonts w:ascii="Times New Roman" w:hAnsi="Times New Roman" w:cs="Times New Roman"/>
      <w:sz w:val="22"/>
      <w:szCs w:val="22"/>
    </w:rPr>
  </w:style>
  <w:style w:type="character" w:customStyle="1" w:styleId="FontStyle22">
    <w:name w:val="Font Style22"/>
    <w:basedOn w:val="Domylnaczcionkaakapitu"/>
    <w:uiPriority w:val="99"/>
    <w:rsid w:val="003B49A4"/>
    <w:rPr>
      <w:rFonts w:ascii="Times New Roman" w:hAnsi="Times New Roman" w:cs="Times New Roman"/>
      <w:i/>
      <w:iCs/>
      <w:sz w:val="22"/>
      <w:szCs w:val="22"/>
    </w:rPr>
  </w:style>
  <w:style w:type="paragraph" w:customStyle="1" w:styleId="Style3">
    <w:name w:val="Style3"/>
    <w:basedOn w:val="Normalny"/>
    <w:uiPriority w:val="99"/>
    <w:rsid w:val="003B49A4"/>
    <w:pPr>
      <w:widowControl w:val="0"/>
      <w:autoSpaceDE w:val="0"/>
      <w:autoSpaceDN w:val="0"/>
      <w:adjustRightInd w:val="0"/>
      <w:spacing w:line="266" w:lineRule="exact"/>
      <w:ind w:firstLine="720"/>
    </w:pPr>
    <w:rPr>
      <w:rFonts w:ascii="Arial" w:hAnsi="Arial" w:cs="Arial"/>
    </w:rPr>
  </w:style>
  <w:style w:type="character" w:customStyle="1" w:styleId="FontStyle12">
    <w:name w:val="Font Style12"/>
    <w:basedOn w:val="Domylnaczcionkaakapitu"/>
    <w:uiPriority w:val="99"/>
    <w:rsid w:val="003B49A4"/>
    <w:rPr>
      <w:rFonts w:ascii="Arial" w:hAnsi="Arial" w:cs="Arial"/>
      <w:sz w:val="20"/>
      <w:szCs w:val="20"/>
    </w:rPr>
  </w:style>
  <w:style w:type="character" w:customStyle="1" w:styleId="FontStyle13">
    <w:name w:val="Font Style13"/>
    <w:basedOn w:val="Domylnaczcionkaakapitu"/>
    <w:uiPriority w:val="99"/>
    <w:rsid w:val="003B49A4"/>
    <w:rPr>
      <w:rFonts w:ascii="Arial" w:hAnsi="Arial" w:cs="Arial"/>
      <w:i/>
      <w:iCs/>
      <w:sz w:val="20"/>
      <w:szCs w:val="20"/>
    </w:rPr>
  </w:style>
  <w:style w:type="paragraph" w:customStyle="1" w:styleId="Style4">
    <w:name w:val="Style4"/>
    <w:basedOn w:val="Normalny"/>
    <w:uiPriority w:val="99"/>
    <w:rsid w:val="003B49A4"/>
    <w:pPr>
      <w:widowControl w:val="0"/>
      <w:autoSpaceDE w:val="0"/>
      <w:autoSpaceDN w:val="0"/>
      <w:adjustRightInd w:val="0"/>
      <w:spacing w:line="266" w:lineRule="exact"/>
      <w:ind w:firstLine="590"/>
    </w:pPr>
    <w:rPr>
      <w:rFonts w:ascii="Arial" w:hAnsi="Arial" w:cs="Arial"/>
    </w:rPr>
  </w:style>
  <w:style w:type="paragraph" w:customStyle="1" w:styleId="Style1">
    <w:name w:val="Style1"/>
    <w:basedOn w:val="Normalny"/>
    <w:uiPriority w:val="99"/>
    <w:rsid w:val="003B49A4"/>
    <w:pPr>
      <w:widowControl w:val="0"/>
      <w:autoSpaceDE w:val="0"/>
      <w:autoSpaceDN w:val="0"/>
      <w:adjustRightInd w:val="0"/>
      <w:spacing w:line="266" w:lineRule="exact"/>
    </w:pPr>
    <w:rPr>
      <w:rFonts w:ascii="Arial" w:hAnsi="Arial" w:cs="Arial"/>
    </w:rPr>
  </w:style>
  <w:style w:type="character" w:customStyle="1" w:styleId="FontStyle11">
    <w:name w:val="Font Style11"/>
    <w:basedOn w:val="Domylnaczcionkaakapitu"/>
    <w:uiPriority w:val="99"/>
    <w:rsid w:val="003B49A4"/>
    <w:rPr>
      <w:rFonts w:ascii="Arial" w:hAnsi="Arial" w:cs="Arial"/>
      <w:i/>
      <w:iCs/>
      <w:sz w:val="18"/>
      <w:szCs w:val="18"/>
    </w:rPr>
  </w:style>
  <w:style w:type="paragraph" w:customStyle="1" w:styleId="Style2">
    <w:name w:val="Style2"/>
    <w:basedOn w:val="Normalny"/>
    <w:uiPriority w:val="99"/>
    <w:rsid w:val="003B49A4"/>
    <w:pPr>
      <w:widowControl w:val="0"/>
      <w:autoSpaceDE w:val="0"/>
      <w:autoSpaceDN w:val="0"/>
      <w:adjustRightInd w:val="0"/>
      <w:spacing w:line="268" w:lineRule="exact"/>
      <w:ind w:hanging="338"/>
    </w:pPr>
    <w:rPr>
      <w:rFonts w:ascii="Arial" w:hAnsi="Arial" w:cs="Arial"/>
    </w:rPr>
  </w:style>
  <w:style w:type="paragraph" w:customStyle="1" w:styleId="Style7">
    <w:name w:val="Style7"/>
    <w:basedOn w:val="Normalny"/>
    <w:uiPriority w:val="99"/>
    <w:rsid w:val="00824309"/>
    <w:pPr>
      <w:widowControl w:val="0"/>
      <w:autoSpaceDE w:val="0"/>
      <w:autoSpaceDN w:val="0"/>
      <w:adjustRightInd w:val="0"/>
      <w:spacing w:line="288" w:lineRule="exact"/>
    </w:pPr>
    <w:rPr>
      <w:rFonts w:ascii="Calibri" w:hAnsi="Calibri"/>
    </w:rPr>
  </w:style>
  <w:style w:type="character" w:customStyle="1" w:styleId="FontStyle64">
    <w:name w:val="Font Style64"/>
    <w:basedOn w:val="Domylnaczcionkaakapitu"/>
    <w:uiPriority w:val="99"/>
    <w:rsid w:val="00824309"/>
    <w:rPr>
      <w:rFonts w:ascii="Calibri" w:hAnsi="Calibri" w:cs="Calibri"/>
      <w:sz w:val="18"/>
      <w:szCs w:val="18"/>
    </w:rPr>
  </w:style>
  <w:style w:type="paragraph" w:customStyle="1" w:styleId="Style29">
    <w:name w:val="Style29"/>
    <w:basedOn w:val="Normalny"/>
    <w:uiPriority w:val="99"/>
    <w:rsid w:val="00751B85"/>
    <w:pPr>
      <w:widowControl w:val="0"/>
      <w:autoSpaceDE w:val="0"/>
      <w:autoSpaceDN w:val="0"/>
      <w:adjustRightInd w:val="0"/>
      <w:spacing w:line="245" w:lineRule="exact"/>
      <w:ind w:firstLine="106"/>
    </w:pPr>
    <w:rPr>
      <w:rFonts w:ascii="Calibri" w:hAnsi="Calibri"/>
    </w:rPr>
  </w:style>
  <w:style w:type="character" w:customStyle="1" w:styleId="FontStyle59">
    <w:name w:val="Font Style59"/>
    <w:basedOn w:val="Domylnaczcionkaakapitu"/>
    <w:uiPriority w:val="99"/>
    <w:rsid w:val="00751B85"/>
    <w:rPr>
      <w:rFonts w:ascii="Calibri" w:hAnsi="Calibri" w:cs="Calibri"/>
      <w:i/>
      <w:iCs/>
      <w:sz w:val="18"/>
      <w:szCs w:val="18"/>
    </w:rPr>
  </w:style>
  <w:style w:type="paragraph" w:customStyle="1" w:styleId="BULLETS">
    <w:name w:val="BULLET _S"/>
    <w:basedOn w:val="Normalny"/>
    <w:rsid w:val="0080150D"/>
    <w:pPr>
      <w:numPr>
        <w:numId w:val="22"/>
      </w:numPr>
      <w:spacing w:line="360" w:lineRule="auto"/>
    </w:pPr>
    <w:rPr>
      <w:sz w:val="22"/>
      <w:szCs w:val="22"/>
      <w:lang w:val="en-GB" w:eastAsia="en-US"/>
    </w:rPr>
  </w:style>
  <w:style w:type="table" w:styleId="Tabela-Lista2">
    <w:name w:val="Table List 2"/>
    <w:basedOn w:val="Standardowy"/>
    <w:rsid w:val="0080150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orowy1">
    <w:name w:val="Table Colorful 1"/>
    <w:basedOn w:val="Standardowy"/>
    <w:rsid w:val="0080150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POSnormal">
    <w:name w:val="POS_normal"/>
    <w:basedOn w:val="Normalny"/>
    <w:link w:val="POSnormalZnak"/>
    <w:uiPriority w:val="99"/>
    <w:rsid w:val="0080150D"/>
    <w:pPr>
      <w:spacing w:line="360" w:lineRule="auto"/>
      <w:ind w:firstLine="567"/>
    </w:pPr>
    <w:rPr>
      <w:rFonts w:eastAsia="Calibri"/>
      <w:sz w:val="20"/>
      <w:szCs w:val="20"/>
    </w:rPr>
  </w:style>
  <w:style w:type="character" w:customStyle="1" w:styleId="POSnormalZnak">
    <w:name w:val="POS_normal Znak"/>
    <w:link w:val="POSnormal"/>
    <w:uiPriority w:val="99"/>
    <w:locked/>
    <w:rsid w:val="0080150D"/>
    <w:rPr>
      <w:rFonts w:eastAsia="Calibri"/>
    </w:rPr>
  </w:style>
  <w:style w:type="paragraph" w:customStyle="1" w:styleId="Swindeksdolny">
    <w:name w:val="Sw_indeks dolny"/>
    <w:basedOn w:val="Tekstprzypisudolnego"/>
    <w:link w:val="SwindeksdolnyZnak"/>
    <w:uiPriority w:val="99"/>
    <w:rsid w:val="0080150D"/>
    <w:pPr>
      <w:tabs>
        <w:tab w:val="left" w:pos="284"/>
      </w:tabs>
    </w:pPr>
    <w:rPr>
      <w:rFonts w:eastAsia="Calibri"/>
      <w:sz w:val="20"/>
    </w:rPr>
  </w:style>
  <w:style w:type="character" w:customStyle="1" w:styleId="SwindeksdolnyZnak">
    <w:name w:val="Sw_indeks dolny Znak"/>
    <w:link w:val="Swindeksdolny"/>
    <w:uiPriority w:val="99"/>
    <w:locked/>
    <w:rsid w:val="0080150D"/>
    <w:rPr>
      <w:rFonts w:ascii="Arial" w:eastAsia="Calibri" w:hAnsi="Arial"/>
    </w:rPr>
  </w:style>
  <w:style w:type="character" w:customStyle="1" w:styleId="FontStyle16">
    <w:name w:val="Font Style16"/>
    <w:uiPriority w:val="99"/>
    <w:rsid w:val="0080150D"/>
    <w:rPr>
      <w:rFonts w:ascii="Times New Roman" w:hAnsi="Times New Roman" w:cs="Times New Roman"/>
      <w:sz w:val="22"/>
      <w:szCs w:val="22"/>
    </w:rPr>
  </w:style>
  <w:style w:type="paragraph" w:customStyle="1" w:styleId="punktacja">
    <w:name w:val="punktacja"/>
    <w:basedOn w:val="Akapitzlist2"/>
    <w:uiPriority w:val="99"/>
    <w:rsid w:val="0080150D"/>
    <w:pPr>
      <w:widowControl w:val="0"/>
      <w:ind w:left="0"/>
      <w:contextualSpacing/>
    </w:pPr>
    <w:rPr>
      <w:rFonts w:ascii="Calibri" w:hAnsi="Calibri" w:cs="Arial"/>
      <w:color w:val="000000"/>
      <w:sz w:val="22"/>
      <w:szCs w:val="22"/>
    </w:rPr>
  </w:style>
  <w:style w:type="paragraph" w:customStyle="1" w:styleId="rys">
    <w:name w:val="rys"/>
    <w:basedOn w:val="Legenda"/>
    <w:link w:val="rysZnak"/>
    <w:uiPriority w:val="99"/>
    <w:rsid w:val="0080150D"/>
    <w:pPr>
      <w:keepNext/>
      <w:shd w:val="clear" w:color="auto" w:fill="FFFFFF"/>
      <w:spacing w:before="0"/>
    </w:pPr>
    <w:rPr>
      <w:rFonts w:ascii="Verdana" w:eastAsia="Calibri" w:hAnsi="Verdana"/>
      <w:bCs w:val="0"/>
      <w:sz w:val="20"/>
      <w:szCs w:val="20"/>
      <w:shd w:val="clear" w:color="auto" w:fill="FFFFFF"/>
    </w:rPr>
  </w:style>
  <w:style w:type="character" w:customStyle="1" w:styleId="rysZnak">
    <w:name w:val="rys Znak"/>
    <w:link w:val="rys"/>
    <w:uiPriority w:val="99"/>
    <w:locked/>
    <w:rsid w:val="0080150D"/>
    <w:rPr>
      <w:rFonts w:ascii="Verdana" w:eastAsia="Calibri" w:hAnsi="Verdana"/>
      <w:i/>
      <w:shd w:val="clear" w:color="auto" w:fill="FFFFFF"/>
    </w:rPr>
  </w:style>
  <w:style w:type="character" w:customStyle="1" w:styleId="FontStyle68">
    <w:name w:val="Font Style68"/>
    <w:uiPriority w:val="99"/>
    <w:rsid w:val="0080150D"/>
    <w:rPr>
      <w:rFonts w:ascii="Arial Narrow" w:hAnsi="Arial Narrow" w:cs="Arial Narrow"/>
      <w:b/>
      <w:bCs/>
      <w:sz w:val="18"/>
      <w:szCs w:val="18"/>
    </w:rPr>
  </w:style>
  <w:style w:type="character" w:customStyle="1" w:styleId="FontStyle67">
    <w:name w:val="Font Style67"/>
    <w:uiPriority w:val="99"/>
    <w:rsid w:val="0080150D"/>
    <w:rPr>
      <w:rFonts w:ascii="Arial Narrow" w:hAnsi="Arial Narrow" w:cs="Arial Narrow"/>
      <w:b/>
      <w:bCs/>
      <w:sz w:val="18"/>
      <w:szCs w:val="18"/>
    </w:rPr>
  </w:style>
  <w:style w:type="paragraph" w:customStyle="1" w:styleId="Akapitzlist11">
    <w:name w:val="Akapit z listą11"/>
    <w:basedOn w:val="Normalny"/>
    <w:uiPriority w:val="99"/>
    <w:rsid w:val="0080150D"/>
    <w:pPr>
      <w:widowControl w:val="0"/>
      <w:suppressAutoHyphens/>
      <w:spacing w:before="240" w:line="276" w:lineRule="auto"/>
      <w:ind w:left="720"/>
    </w:pPr>
    <w:rPr>
      <w:rFonts w:ascii="Calibri" w:hAnsi="Calibri" w:cs="Calibri"/>
      <w:sz w:val="22"/>
      <w:szCs w:val="20"/>
      <w:lang w:eastAsia="ar-SA"/>
    </w:rPr>
  </w:style>
  <w:style w:type="paragraph" w:customStyle="1" w:styleId="podpunkt">
    <w:name w:val="podpunkt"/>
    <w:basedOn w:val="Akapitzlist2"/>
    <w:uiPriority w:val="99"/>
    <w:rsid w:val="0080150D"/>
    <w:pPr>
      <w:numPr>
        <w:numId w:val="23"/>
      </w:numPr>
      <w:tabs>
        <w:tab w:val="clear" w:pos="360"/>
      </w:tabs>
      <w:suppressAutoHyphens/>
      <w:autoSpaceDE w:val="0"/>
      <w:ind w:left="720"/>
    </w:pPr>
    <w:rPr>
      <w:rFonts w:ascii="Calibri" w:hAnsi="Calibri" w:cs="Arial"/>
      <w:bCs/>
      <w:sz w:val="22"/>
      <w:szCs w:val="20"/>
      <w:lang w:eastAsia="ar-SA"/>
    </w:rPr>
  </w:style>
  <w:style w:type="paragraph" w:customStyle="1" w:styleId="NAGOWEK1">
    <w:name w:val="NAGŁOWEK 1"/>
    <w:basedOn w:val="Nagwek1"/>
    <w:uiPriority w:val="99"/>
    <w:rsid w:val="0080150D"/>
    <w:pPr>
      <w:pBdr>
        <w:bottom w:val="single" w:sz="8" w:space="1" w:color="FF0000"/>
      </w:pBdr>
      <w:spacing w:before="240" w:after="360" w:line="360" w:lineRule="auto"/>
      <w:ind w:left="284" w:hanging="284"/>
    </w:pPr>
    <w:rPr>
      <w:rFonts w:ascii="Calibri" w:hAnsi="Calibri"/>
      <w:smallCaps/>
      <w:color w:val="auto"/>
      <w:kern w:val="28"/>
      <w:sz w:val="22"/>
      <w:szCs w:val="24"/>
      <w:lang w:eastAsia="ar-SA"/>
    </w:rPr>
  </w:style>
  <w:style w:type="character" w:customStyle="1" w:styleId="NAGOWEK1Znak">
    <w:name w:val="NAGŁOWEK 1 Znak"/>
    <w:uiPriority w:val="99"/>
    <w:locked/>
    <w:rsid w:val="0080150D"/>
    <w:rPr>
      <w:rFonts w:ascii="Verdana" w:eastAsia="Times New Roman" w:hAnsi="Verdana" w:cs="Arial"/>
      <w:b/>
      <w:bCs/>
      <w:smallCaps/>
      <w:kern w:val="28"/>
      <w:sz w:val="24"/>
      <w:szCs w:val="24"/>
      <w:lang w:eastAsia="ar-SA"/>
    </w:rPr>
  </w:style>
  <w:style w:type="paragraph" w:customStyle="1" w:styleId="NAG2">
    <w:name w:val="NAGŁ2"/>
    <w:basedOn w:val="Nagwek2"/>
    <w:uiPriority w:val="99"/>
    <w:rsid w:val="0080150D"/>
    <w:pPr>
      <w:keepLines/>
      <w:spacing w:before="360" w:after="360" w:line="360" w:lineRule="auto"/>
    </w:pPr>
    <w:rPr>
      <w:rFonts w:ascii="Calibri" w:eastAsia="Calibri" w:hAnsi="Calibri"/>
      <w:iCs w:val="0"/>
      <w:caps w:val="0"/>
      <w:sz w:val="20"/>
      <w:szCs w:val="20"/>
    </w:rPr>
  </w:style>
  <w:style w:type="character" w:customStyle="1" w:styleId="NAG2Znak">
    <w:name w:val="NAGŁ2 Znak"/>
    <w:uiPriority w:val="99"/>
    <w:locked/>
    <w:rsid w:val="0080150D"/>
    <w:rPr>
      <w:rFonts w:ascii="Verdana" w:hAnsi="Verdana" w:cs="Times New Roman"/>
      <w:b/>
      <w:bCs/>
      <w:color w:val="4F81BD"/>
      <w:sz w:val="24"/>
      <w:lang w:eastAsia="en-US"/>
    </w:rPr>
  </w:style>
  <w:style w:type="paragraph" w:customStyle="1" w:styleId="listawypunktowana">
    <w:name w:val="lista wypunktowana"/>
    <w:basedOn w:val="Normalny"/>
    <w:uiPriority w:val="99"/>
    <w:rsid w:val="0080150D"/>
    <w:pPr>
      <w:tabs>
        <w:tab w:val="num" w:pos="397"/>
      </w:tabs>
      <w:spacing w:before="240" w:after="60" w:line="360" w:lineRule="auto"/>
      <w:ind w:left="397" w:hanging="397"/>
    </w:pPr>
    <w:rPr>
      <w:rFonts w:ascii="Century" w:hAnsi="Century"/>
      <w:sz w:val="22"/>
    </w:rPr>
  </w:style>
  <w:style w:type="paragraph" w:customStyle="1" w:styleId="podpistabKra">
    <w:name w:val="podpis tab Kra"/>
    <w:basedOn w:val="Legenda"/>
    <w:uiPriority w:val="99"/>
    <w:rsid w:val="0080150D"/>
    <w:pPr>
      <w:keepNext/>
      <w:shd w:val="clear" w:color="auto" w:fill="FFFFFF"/>
      <w:spacing w:before="0"/>
    </w:pPr>
    <w:rPr>
      <w:i w:val="0"/>
      <w:szCs w:val="16"/>
      <w:shd w:val="clear" w:color="auto" w:fill="FFFFFF"/>
    </w:rPr>
  </w:style>
  <w:style w:type="character" w:customStyle="1" w:styleId="podpistabKraZnak">
    <w:name w:val="podpis tab Kra Znak"/>
    <w:uiPriority w:val="99"/>
    <w:locked/>
    <w:rsid w:val="0080150D"/>
    <w:rPr>
      <w:rFonts w:ascii="Trebuchet MS" w:hAnsi="Trebuchet MS" w:cs="Times New Roman"/>
      <w:bCs/>
      <w:i/>
      <w:sz w:val="16"/>
      <w:szCs w:val="16"/>
      <w:lang w:eastAsia="pl-PL"/>
    </w:rPr>
  </w:style>
  <w:style w:type="paragraph" w:customStyle="1" w:styleId="Bezodstpw1">
    <w:name w:val="Bez odstępów1"/>
    <w:uiPriority w:val="99"/>
    <w:rsid w:val="0080150D"/>
    <w:rPr>
      <w:rFonts w:ascii="Verdana" w:hAnsi="Verdana"/>
      <w:sz w:val="22"/>
      <w:szCs w:val="22"/>
      <w:lang w:eastAsia="en-US"/>
    </w:rPr>
  </w:style>
  <w:style w:type="paragraph" w:customStyle="1" w:styleId="StylCalibri10ptInterliniaWielokrotne115wrs">
    <w:name w:val="Styl Calibri 10 pt Interlinia:  Wielokrotne 115 wrs"/>
    <w:basedOn w:val="Normalny"/>
    <w:uiPriority w:val="99"/>
    <w:rsid w:val="0080150D"/>
    <w:pPr>
      <w:widowControl w:val="0"/>
      <w:tabs>
        <w:tab w:val="left" w:pos="567"/>
      </w:tabs>
      <w:spacing w:before="240" w:line="276" w:lineRule="auto"/>
    </w:pPr>
    <w:rPr>
      <w:rFonts w:ascii="Calibri" w:hAnsi="Calibri"/>
      <w:sz w:val="22"/>
      <w:szCs w:val="20"/>
    </w:rPr>
  </w:style>
  <w:style w:type="paragraph" w:customStyle="1" w:styleId="bilans96-tekst">
    <w:name w:val="bilans96-tekst"/>
    <w:basedOn w:val="Normalny"/>
    <w:uiPriority w:val="99"/>
    <w:rsid w:val="0080150D"/>
    <w:pPr>
      <w:spacing w:before="100" w:beforeAutospacing="1" w:after="100" w:afterAutospacing="1" w:line="360" w:lineRule="auto"/>
    </w:pPr>
    <w:rPr>
      <w:sz w:val="22"/>
    </w:rPr>
  </w:style>
  <w:style w:type="paragraph" w:customStyle="1" w:styleId="Bezodstpw11">
    <w:name w:val="Bez odstępów11"/>
    <w:uiPriority w:val="99"/>
    <w:rsid w:val="0080150D"/>
    <w:rPr>
      <w:rFonts w:ascii="Verdana" w:hAnsi="Verdana"/>
      <w:sz w:val="22"/>
      <w:szCs w:val="22"/>
      <w:lang w:eastAsia="en-US"/>
    </w:rPr>
  </w:style>
  <w:style w:type="paragraph" w:customStyle="1" w:styleId="Akapitzlist21">
    <w:name w:val="Akapit z listą21"/>
    <w:basedOn w:val="Normalny"/>
    <w:uiPriority w:val="99"/>
    <w:rsid w:val="0080150D"/>
    <w:pPr>
      <w:spacing w:before="240" w:line="276" w:lineRule="auto"/>
      <w:ind w:left="720"/>
      <w:contextualSpacing/>
    </w:pPr>
    <w:rPr>
      <w:rFonts w:ascii="Calibri" w:hAnsi="Calibri"/>
      <w:sz w:val="22"/>
      <w:szCs w:val="22"/>
    </w:rPr>
  </w:style>
  <w:style w:type="paragraph" w:customStyle="1" w:styleId="listawypunktowana0">
    <w:name w:val="listawypunktowana"/>
    <w:basedOn w:val="Normalny"/>
    <w:uiPriority w:val="99"/>
    <w:rsid w:val="0080150D"/>
    <w:pPr>
      <w:tabs>
        <w:tab w:val="num" w:pos="360"/>
      </w:tabs>
      <w:spacing w:before="240" w:after="60" w:line="360" w:lineRule="auto"/>
    </w:pPr>
    <w:rPr>
      <w:rFonts w:ascii="Century" w:hAnsi="Century"/>
      <w:sz w:val="22"/>
      <w:szCs w:val="20"/>
    </w:rPr>
  </w:style>
  <w:style w:type="character" w:customStyle="1" w:styleId="Wyrnieniedelikatne1">
    <w:name w:val="Wyróżnienie delikatne1"/>
    <w:uiPriority w:val="99"/>
    <w:rsid w:val="0080150D"/>
    <w:rPr>
      <w:rFonts w:ascii="Verdana" w:hAnsi="Verdana" w:cs="Times New Roman"/>
      <w:b/>
      <w:i/>
      <w:iCs/>
      <w:color w:val="000000"/>
      <w:sz w:val="28"/>
    </w:rPr>
  </w:style>
  <w:style w:type="table" w:customStyle="1" w:styleId="Jasnecieniowanie1">
    <w:name w:val="Jasne cieniowanie1"/>
    <w:basedOn w:val="Jasnecieniowanieakcent11"/>
    <w:uiPriority w:val="99"/>
    <w:rsid w:val="0080150D"/>
    <w:rPr>
      <w:b/>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redniecieniowanie11">
    <w:name w:val="Średnie cieniowanie 11"/>
    <w:uiPriority w:val="99"/>
    <w:rsid w:val="0080150D"/>
    <w:rPr>
      <w:rFonts w:ascii="Verdana" w:hAnsi="Verdana"/>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H3">
    <w:name w:val="H3"/>
    <w:basedOn w:val="Normalny"/>
    <w:next w:val="Normalny"/>
    <w:uiPriority w:val="99"/>
    <w:rsid w:val="0080150D"/>
    <w:pPr>
      <w:keepNext/>
      <w:widowControl w:val="0"/>
      <w:suppressAutoHyphens/>
      <w:spacing w:before="100" w:after="100" w:line="360" w:lineRule="auto"/>
    </w:pPr>
    <w:rPr>
      <w:b/>
      <w:sz w:val="28"/>
      <w:lang w:eastAsia="ar-SA"/>
    </w:rPr>
  </w:style>
  <w:style w:type="table" w:customStyle="1" w:styleId="Jasnecieniowanieakcent11">
    <w:name w:val="Jasne cieniowanie — akcent 11"/>
    <w:uiPriority w:val="99"/>
    <w:rsid w:val="0080150D"/>
    <w:rPr>
      <w:rFonts w:ascii="Verdana" w:hAnsi="Verdana"/>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just">
    <w:name w:val="just"/>
    <w:basedOn w:val="Normalny"/>
    <w:uiPriority w:val="99"/>
    <w:rsid w:val="0080150D"/>
    <w:pPr>
      <w:spacing w:before="100" w:beforeAutospacing="1" w:after="100" w:afterAutospacing="1" w:line="360" w:lineRule="auto"/>
    </w:pPr>
    <w:rPr>
      <w:sz w:val="22"/>
    </w:rPr>
  </w:style>
  <w:style w:type="character" w:customStyle="1" w:styleId="inicjal">
    <w:name w:val="inicjal"/>
    <w:uiPriority w:val="99"/>
    <w:rsid w:val="0080150D"/>
    <w:rPr>
      <w:rFonts w:cs="Times New Roman"/>
    </w:rPr>
  </w:style>
  <w:style w:type="character" w:customStyle="1" w:styleId="FontStyle52">
    <w:name w:val="Font Style52"/>
    <w:uiPriority w:val="99"/>
    <w:rsid w:val="0080150D"/>
    <w:rPr>
      <w:rFonts w:ascii="Times New Roman" w:hAnsi="Times New Roman" w:cs="Times New Roman"/>
      <w:sz w:val="22"/>
      <w:szCs w:val="22"/>
    </w:rPr>
  </w:style>
  <w:style w:type="paragraph" w:customStyle="1" w:styleId="ANagowek1">
    <w:name w:val="A_Nagłowek 1"/>
    <w:basedOn w:val="Zwykytekst"/>
    <w:autoRedefine/>
    <w:uiPriority w:val="99"/>
    <w:rsid w:val="0080150D"/>
    <w:pPr>
      <w:numPr>
        <w:numId w:val="28"/>
      </w:numPr>
      <w:pBdr>
        <w:bottom w:val="single" w:sz="8" w:space="1" w:color="C0504D"/>
      </w:pBdr>
      <w:tabs>
        <w:tab w:val="left" w:pos="567"/>
      </w:tabs>
      <w:suppressAutoHyphens/>
      <w:spacing w:before="240" w:after="240" w:line="276" w:lineRule="auto"/>
    </w:pPr>
    <w:rPr>
      <w:rFonts w:ascii="Calibri" w:eastAsia="Calibri" w:hAnsi="Calibri" w:cs="Arial"/>
      <w:b/>
      <w:bCs/>
      <w:kern w:val="32"/>
      <w:sz w:val="32"/>
      <w:szCs w:val="24"/>
      <w:lang w:eastAsia="ar-SA"/>
    </w:rPr>
  </w:style>
  <w:style w:type="character" w:customStyle="1" w:styleId="SznagspisZnak">
    <w:name w:val="Sz_nag_spis Znak"/>
    <w:uiPriority w:val="99"/>
    <w:rsid w:val="0080150D"/>
    <w:rPr>
      <w:rFonts w:ascii="Arial" w:eastAsia="Times New Roman" w:hAnsi="Arial" w:cs="Arial"/>
      <w:b/>
      <w:bCs/>
      <w:smallCaps/>
      <w:kern w:val="28"/>
      <w:sz w:val="32"/>
      <w:szCs w:val="32"/>
      <w:lang w:eastAsia="ar-SA"/>
    </w:rPr>
  </w:style>
  <w:style w:type="paragraph" w:customStyle="1" w:styleId="DStytul">
    <w:name w:val="DS_tytul"/>
    <w:basedOn w:val="Normalny"/>
    <w:uiPriority w:val="99"/>
    <w:rsid w:val="0080150D"/>
    <w:pPr>
      <w:spacing w:before="240" w:after="240" w:line="360" w:lineRule="auto"/>
      <w:ind w:firstLine="709"/>
    </w:pPr>
    <w:rPr>
      <w:rFonts w:ascii="Calibri" w:hAnsi="Calibri"/>
      <w:b/>
      <w:sz w:val="72"/>
      <w:szCs w:val="20"/>
    </w:rPr>
  </w:style>
  <w:style w:type="character" w:customStyle="1" w:styleId="DStytulZnak">
    <w:name w:val="DS_tytul Znak"/>
    <w:uiPriority w:val="99"/>
    <w:rsid w:val="0080150D"/>
    <w:rPr>
      <w:rFonts w:eastAsia="Times New Roman" w:cs="Times New Roman"/>
      <w:b/>
      <w:sz w:val="72"/>
    </w:rPr>
  </w:style>
  <w:style w:type="paragraph" w:customStyle="1" w:styleId="CZnagl1">
    <w:name w:val="CZ_nagl1"/>
    <w:basedOn w:val="Styl1"/>
    <w:uiPriority w:val="99"/>
    <w:rsid w:val="0080150D"/>
    <w:pPr>
      <w:numPr>
        <w:numId w:val="0"/>
      </w:numPr>
      <w:spacing w:before="0" w:after="360" w:line="360" w:lineRule="auto"/>
      <w:ind w:left="720" w:hanging="720"/>
    </w:pPr>
    <w:rPr>
      <w:rFonts w:ascii="Calibri" w:eastAsia="Calibri" w:hAnsi="Calibri"/>
      <w:iCs w:val="0"/>
      <w:sz w:val="22"/>
    </w:rPr>
  </w:style>
  <w:style w:type="paragraph" w:customStyle="1" w:styleId="zrdo">
    <w:name w:val="zródło"/>
    <w:basedOn w:val="Normalny"/>
    <w:uiPriority w:val="99"/>
    <w:rsid w:val="0080150D"/>
    <w:pPr>
      <w:tabs>
        <w:tab w:val="left" w:pos="993"/>
        <w:tab w:val="center" w:pos="4535"/>
      </w:tabs>
      <w:spacing w:after="240" w:line="360" w:lineRule="auto"/>
    </w:pPr>
    <w:rPr>
      <w:rFonts w:ascii="Calibri" w:hAnsi="Calibri"/>
      <w:i/>
      <w:sz w:val="18"/>
      <w:szCs w:val="18"/>
    </w:rPr>
  </w:style>
  <w:style w:type="character" w:customStyle="1" w:styleId="zrdoZnak">
    <w:name w:val="zródło Znak"/>
    <w:uiPriority w:val="99"/>
    <w:rsid w:val="0080150D"/>
    <w:rPr>
      <w:rFonts w:ascii="Arial" w:hAnsi="Arial" w:cs="Times New Roman"/>
      <w:i/>
      <w:sz w:val="18"/>
      <w:szCs w:val="18"/>
    </w:rPr>
  </w:style>
  <w:style w:type="character" w:customStyle="1" w:styleId="punktacjaZnak">
    <w:name w:val="punktacja Znak"/>
    <w:uiPriority w:val="99"/>
    <w:rsid w:val="0080150D"/>
    <w:rPr>
      <w:rFonts w:ascii="Verdana" w:hAnsi="Verdana" w:cs="Arial"/>
      <w:color w:val="000000"/>
      <w:sz w:val="22"/>
      <w:szCs w:val="22"/>
      <w:lang w:eastAsia="en-US"/>
    </w:rPr>
  </w:style>
  <w:style w:type="paragraph" w:customStyle="1" w:styleId="Normalnypogrubienie">
    <w:name w:val="Normalny pogrubienie"/>
    <w:basedOn w:val="Normalny"/>
    <w:uiPriority w:val="99"/>
    <w:rsid w:val="0080150D"/>
    <w:pPr>
      <w:keepNext/>
      <w:spacing w:before="240" w:after="240" w:line="360" w:lineRule="auto"/>
    </w:pPr>
    <w:rPr>
      <w:rFonts w:ascii="Calibri" w:hAnsi="Calibri" w:cs="Arial"/>
      <w:b/>
      <w:sz w:val="22"/>
      <w:szCs w:val="22"/>
    </w:rPr>
  </w:style>
  <w:style w:type="character" w:customStyle="1" w:styleId="podpunktZnak">
    <w:name w:val="podpunkt Znak"/>
    <w:uiPriority w:val="99"/>
    <w:rsid w:val="0080150D"/>
    <w:rPr>
      <w:rFonts w:ascii="Verdana" w:hAnsi="Verdana" w:cs="Arial"/>
      <w:bCs/>
      <w:sz w:val="22"/>
      <w:szCs w:val="22"/>
      <w:lang w:eastAsia="en-US"/>
    </w:rPr>
  </w:style>
  <w:style w:type="paragraph" w:customStyle="1" w:styleId="Objanienia">
    <w:name w:val="Objaśnienia"/>
    <w:basedOn w:val="Normalny"/>
    <w:uiPriority w:val="99"/>
    <w:rsid w:val="0080150D"/>
    <w:pPr>
      <w:tabs>
        <w:tab w:val="left" w:pos="851"/>
      </w:tabs>
      <w:spacing w:after="240" w:line="360" w:lineRule="auto"/>
    </w:pPr>
    <w:rPr>
      <w:rFonts w:ascii="Calibri" w:hAnsi="Calibri" w:cs="Arial"/>
      <w:i/>
      <w:sz w:val="18"/>
      <w:szCs w:val="18"/>
    </w:rPr>
  </w:style>
  <w:style w:type="character" w:customStyle="1" w:styleId="NormalnypogrubienieZnak">
    <w:name w:val="Normalny pogrubienie Znak"/>
    <w:uiPriority w:val="99"/>
    <w:rsid w:val="0080150D"/>
    <w:rPr>
      <w:rFonts w:ascii="Arial" w:hAnsi="Arial" w:cs="Arial"/>
      <w:b/>
      <w:sz w:val="22"/>
      <w:szCs w:val="22"/>
      <w:lang w:eastAsia="en-US"/>
    </w:rPr>
  </w:style>
  <w:style w:type="paragraph" w:customStyle="1" w:styleId="Cytatintensywny1">
    <w:name w:val="Cytat intensywny1"/>
    <w:basedOn w:val="Normalny"/>
    <w:next w:val="Normalny"/>
    <w:link w:val="IntenseQuoteChar1"/>
    <w:uiPriority w:val="99"/>
    <w:rsid w:val="0080150D"/>
    <w:pPr>
      <w:pBdr>
        <w:bottom w:val="single" w:sz="4" w:space="4" w:color="4F81BD"/>
      </w:pBdr>
      <w:spacing w:before="200" w:after="280" w:line="360" w:lineRule="auto"/>
      <w:ind w:left="936" w:right="936"/>
    </w:pPr>
    <w:rPr>
      <w:rFonts w:ascii="Verdana" w:eastAsia="Calibri" w:hAnsi="Verdana"/>
      <w:b/>
      <w:bCs/>
      <w:i/>
      <w:iCs/>
      <w:color w:val="4F81BD"/>
      <w:sz w:val="20"/>
      <w:szCs w:val="20"/>
    </w:rPr>
  </w:style>
  <w:style w:type="character" w:customStyle="1" w:styleId="IntenseQuoteChar">
    <w:name w:val="Intense Quote Char"/>
    <w:link w:val="Cytatintensywny11"/>
    <w:uiPriority w:val="99"/>
    <w:locked/>
    <w:rsid w:val="0080150D"/>
    <w:rPr>
      <w:rFonts w:ascii="Verdana" w:hAnsi="Verdana"/>
      <w:b/>
      <w:bCs/>
      <w:i/>
      <w:iCs/>
      <w:color w:val="4F81BD"/>
    </w:rPr>
  </w:style>
  <w:style w:type="character" w:customStyle="1" w:styleId="IntenseQuoteChar1">
    <w:name w:val="Intense Quote Char1"/>
    <w:link w:val="Cytatintensywny1"/>
    <w:uiPriority w:val="99"/>
    <w:locked/>
    <w:rsid w:val="0080150D"/>
    <w:rPr>
      <w:rFonts w:ascii="Verdana" w:eastAsia="Calibri" w:hAnsi="Verdana"/>
      <w:b/>
      <w:bCs/>
      <w:i/>
      <w:iCs/>
      <w:color w:val="4F81BD"/>
    </w:rPr>
  </w:style>
  <w:style w:type="character" w:customStyle="1" w:styleId="ObjanieniaZnak">
    <w:name w:val="Objaśnienia Znak"/>
    <w:uiPriority w:val="99"/>
    <w:rsid w:val="0080150D"/>
    <w:rPr>
      <w:rFonts w:ascii="Arial" w:hAnsi="Arial" w:cs="Arial"/>
      <w:i/>
      <w:sz w:val="18"/>
      <w:szCs w:val="18"/>
      <w:lang w:eastAsia="en-US"/>
    </w:rPr>
  </w:style>
  <w:style w:type="paragraph" w:customStyle="1" w:styleId="Cytat1">
    <w:name w:val="Cytat1"/>
    <w:basedOn w:val="Normalny"/>
    <w:next w:val="Normalny"/>
    <w:link w:val="QuoteChar1"/>
    <w:uiPriority w:val="99"/>
    <w:rsid w:val="0080150D"/>
    <w:pPr>
      <w:spacing w:before="240" w:after="240" w:line="360" w:lineRule="auto"/>
    </w:pPr>
    <w:rPr>
      <w:rFonts w:ascii="Verdana" w:eastAsia="Calibri" w:hAnsi="Verdana"/>
      <w:i/>
      <w:iCs/>
      <w:color w:val="000000"/>
      <w:sz w:val="20"/>
      <w:szCs w:val="20"/>
    </w:rPr>
  </w:style>
  <w:style w:type="character" w:customStyle="1" w:styleId="QuoteChar">
    <w:name w:val="Quote Char"/>
    <w:link w:val="Cytat11"/>
    <w:uiPriority w:val="99"/>
    <w:locked/>
    <w:rsid w:val="0080150D"/>
    <w:rPr>
      <w:rFonts w:ascii="Verdana" w:hAnsi="Verdana"/>
      <w:i/>
      <w:iCs/>
      <w:color w:val="000000"/>
    </w:rPr>
  </w:style>
  <w:style w:type="character" w:customStyle="1" w:styleId="QuoteChar1">
    <w:name w:val="Quote Char1"/>
    <w:link w:val="Cytat1"/>
    <w:uiPriority w:val="99"/>
    <w:locked/>
    <w:rsid w:val="0080150D"/>
    <w:rPr>
      <w:rFonts w:ascii="Verdana" w:eastAsia="Calibri" w:hAnsi="Verdana"/>
      <w:i/>
      <w:iCs/>
      <w:color w:val="000000"/>
    </w:rPr>
  </w:style>
  <w:style w:type="character" w:customStyle="1" w:styleId="Wyrnienieintensywne1">
    <w:name w:val="Wyróżnienie intensywne1"/>
    <w:uiPriority w:val="99"/>
    <w:rsid w:val="0080150D"/>
    <w:rPr>
      <w:rFonts w:cs="Times New Roman"/>
      <w:b/>
      <w:bCs/>
      <w:i/>
      <w:iCs/>
      <w:color w:val="4F81BD"/>
    </w:rPr>
  </w:style>
  <w:style w:type="character" w:customStyle="1" w:styleId="TabelaZnak">
    <w:name w:val="Tabela Znak"/>
    <w:uiPriority w:val="99"/>
    <w:rsid w:val="0080150D"/>
    <w:rPr>
      <w:rFonts w:ascii="Verdana" w:hAnsi="Verdana" w:cs="Times New Roman"/>
      <w:b/>
      <w:bCs/>
      <w:i/>
      <w:sz w:val="18"/>
      <w:szCs w:val="18"/>
      <w:lang w:eastAsia="en-US"/>
    </w:rPr>
  </w:style>
  <w:style w:type="paragraph" w:customStyle="1" w:styleId="Nagwekspisutreci11">
    <w:name w:val="Nagłówek spisu treści11"/>
    <w:basedOn w:val="Nagwek1"/>
    <w:next w:val="Normalny"/>
    <w:uiPriority w:val="99"/>
    <w:rsid w:val="0080150D"/>
    <w:pPr>
      <w:pBdr>
        <w:bottom w:val="single" w:sz="8" w:space="1" w:color="FF0000"/>
      </w:pBdr>
      <w:spacing w:before="360" w:after="360" w:line="276" w:lineRule="auto"/>
      <w:outlineLvl w:val="9"/>
    </w:pPr>
    <w:rPr>
      <w:rFonts w:ascii="Calibri" w:hAnsi="Calibri"/>
      <w:smallCaps/>
      <w:kern w:val="28"/>
      <w:sz w:val="22"/>
      <w:szCs w:val="24"/>
      <w:lang w:eastAsia="ar-SA"/>
    </w:rPr>
  </w:style>
  <w:style w:type="paragraph" w:customStyle="1" w:styleId="Bezodstpw2">
    <w:name w:val="Bez odstępów2"/>
    <w:uiPriority w:val="99"/>
    <w:rsid w:val="0080150D"/>
    <w:rPr>
      <w:rFonts w:ascii="Verdana" w:hAnsi="Verdana"/>
      <w:sz w:val="22"/>
      <w:szCs w:val="22"/>
      <w:lang w:eastAsia="en-US"/>
    </w:rPr>
  </w:style>
  <w:style w:type="character" w:customStyle="1" w:styleId="Wyrnieniedelikatne11">
    <w:name w:val="Wyróżnienie delikatne11"/>
    <w:uiPriority w:val="99"/>
    <w:rsid w:val="0080150D"/>
    <w:rPr>
      <w:rFonts w:ascii="Verdana" w:hAnsi="Verdana" w:cs="Times New Roman"/>
      <w:b/>
      <w:i/>
      <w:iCs/>
      <w:color w:val="000000"/>
      <w:sz w:val="28"/>
    </w:rPr>
  </w:style>
  <w:style w:type="paragraph" w:customStyle="1" w:styleId="Cytatintensywny11">
    <w:name w:val="Cytat intensywny11"/>
    <w:basedOn w:val="Normalny"/>
    <w:next w:val="Normalny"/>
    <w:link w:val="IntenseQuoteChar"/>
    <w:uiPriority w:val="99"/>
    <w:rsid w:val="0080150D"/>
    <w:pPr>
      <w:pBdr>
        <w:bottom w:val="single" w:sz="4" w:space="4" w:color="4F81BD"/>
      </w:pBdr>
      <w:spacing w:before="200" w:after="280" w:line="360" w:lineRule="auto"/>
      <w:ind w:left="936" w:right="936"/>
    </w:pPr>
    <w:rPr>
      <w:rFonts w:ascii="Verdana" w:hAnsi="Verdana"/>
      <w:b/>
      <w:bCs/>
      <w:i/>
      <w:iCs/>
      <w:color w:val="4F81BD"/>
      <w:sz w:val="20"/>
      <w:szCs w:val="20"/>
    </w:rPr>
  </w:style>
  <w:style w:type="paragraph" w:customStyle="1" w:styleId="Cytat11">
    <w:name w:val="Cytat11"/>
    <w:basedOn w:val="Normalny"/>
    <w:next w:val="Normalny"/>
    <w:link w:val="QuoteChar"/>
    <w:uiPriority w:val="99"/>
    <w:rsid w:val="0080150D"/>
    <w:pPr>
      <w:spacing w:before="240" w:after="240" w:line="360" w:lineRule="auto"/>
    </w:pPr>
    <w:rPr>
      <w:rFonts w:ascii="Verdana" w:hAnsi="Verdana"/>
      <w:i/>
      <w:iCs/>
      <w:color w:val="000000"/>
      <w:sz w:val="20"/>
      <w:szCs w:val="20"/>
    </w:rPr>
  </w:style>
  <w:style w:type="character" w:customStyle="1" w:styleId="Wyrnienieintensywne11">
    <w:name w:val="Wyróżnienie intensywne11"/>
    <w:uiPriority w:val="99"/>
    <w:rsid w:val="0080150D"/>
    <w:rPr>
      <w:rFonts w:cs="Times New Roman"/>
      <w:b/>
      <w:bCs/>
      <w:i/>
      <w:iCs/>
      <w:color w:val="4F81BD"/>
    </w:rPr>
  </w:style>
  <w:style w:type="paragraph" w:customStyle="1" w:styleId="gwkauchway">
    <w:name w:val="główka uchwały"/>
    <w:basedOn w:val="Normalny"/>
    <w:uiPriority w:val="99"/>
    <w:rsid w:val="0080150D"/>
    <w:pPr>
      <w:autoSpaceDE w:val="0"/>
      <w:autoSpaceDN w:val="0"/>
      <w:spacing w:after="480" w:line="360" w:lineRule="auto"/>
      <w:jc w:val="center"/>
    </w:pPr>
    <w:rPr>
      <w:sz w:val="22"/>
    </w:rPr>
  </w:style>
  <w:style w:type="paragraph" w:customStyle="1" w:styleId="wsprawie">
    <w:name w:val="w sprawie"/>
    <w:basedOn w:val="Normalny"/>
    <w:uiPriority w:val="99"/>
    <w:rsid w:val="0080150D"/>
    <w:pPr>
      <w:autoSpaceDE w:val="0"/>
      <w:autoSpaceDN w:val="0"/>
      <w:spacing w:after="360" w:line="360" w:lineRule="auto"/>
      <w:jc w:val="center"/>
    </w:pPr>
    <w:rPr>
      <w:sz w:val="22"/>
    </w:rPr>
  </w:style>
  <w:style w:type="paragraph" w:customStyle="1" w:styleId="Style11">
    <w:name w:val="Style11"/>
    <w:basedOn w:val="Normalny"/>
    <w:uiPriority w:val="99"/>
    <w:rsid w:val="0080150D"/>
    <w:pPr>
      <w:widowControl w:val="0"/>
      <w:autoSpaceDE w:val="0"/>
      <w:autoSpaceDN w:val="0"/>
      <w:adjustRightInd w:val="0"/>
      <w:spacing w:line="250" w:lineRule="exact"/>
    </w:pPr>
    <w:rPr>
      <w:sz w:val="22"/>
    </w:rPr>
  </w:style>
  <w:style w:type="paragraph" w:styleId="Lista">
    <w:name w:val="List"/>
    <w:basedOn w:val="Normalny"/>
    <w:rsid w:val="0080150D"/>
    <w:pPr>
      <w:spacing w:line="360" w:lineRule="auto"/>
      <w:ind w:left="283" w:hanging="283"/>
    </w:pPr>
    <w:rPr>
      <w:sz w:val="22"/>
    </w:rPr>
  </w:style>
  <w:style w:type="paragraph" w:styleId="Lista2">
    <w:name w:val="List 2"/>
    <w:basedOn w:val="Normalny"/>
    <w:uiPriority w:val="99"/>
    <w:rsid w:val="0080150D"/>
    <w:pPr>
      <w:spacing w:line="360" w:lineRule="auto"/>
      <w:ind w:left="566" w:hanging="283"/>
    </w:pPr>
    <w:rPr>
      <w:sz w:val="22"/>
    </w:rPr>
  </w:style>
  <w:style w:type="paragraph" w:styleId="Lista3">
    <w:name w:val="List 3"/>
    <w:basedOn w:val="Normalny"/>
    <w:uiPriority w:val="99"/>
    <w:rsid w:val="0080150D"/>
    <w:pPr>
      <w:spacing w:line="360" w:lineRule="auto"/>
      <w:ind w:left="849" w:hanging="283"/>
    </w:pPr>
    <w:rPr>
      <w:sz w:val="22"/>
    </w:rPr>
  </w:style>
  <w:style w:type="paragraph" w:styleId="Listapunktowana2">
    <w:name w:val="List Bullet 2"/>
    <w:basedOn w:val="Normalny"/>
    <w:uiPriority w:val="99"/>
    <w:rsid w:val="0080150D"/>
    <w:pPr>
      <w:tabs>
        <w:tab w:val="num" w:pos="360"/>
      </w:tabs>
      <w:spacing w:line="360" w:lineRule="auto"/>
      <w:ind w:left="360" w:hanging="360"/>
    </w:pPr>
    <w:rPr>
      <w:sz w:val="22"/>
    </w:rPr>
  </w:style>
  <w:style w:type="paragraph" w:customStyle="1" w:styleId="Adresodbiorcy">
    <w:name w:val="Adres odbiorcy"/>
    <w:basedOn w:val="Normalny"/>
    <w:uiPriority w:val="99"/>
    <w:rsid w:val="0080150D"/>
    <w:pPr>
      <w:spacing w:line="360" w:lineRule="auto"/>
    </w:pPr>
    <w:rPr>
      <w:sz w:val="22"/>
    </w:rPr>
  </w:style>
  <w:style w:type="paragraph" w:customStyle="1" w:styleId="section-smallundefined">
    <w:name w:val="section-small undefined"/>
    <w:basedOn w:val="Normalny"/>
    <w:uiPriority w:val="99"/>
    <w:rsid w:val="0080150D"/>
    <w:pPr>
      <w:spacing w:before="100" w:beforeAutospacing="1" w:after="100" w:afterAutospacing="1" w:line="360" w:lineRule="auto"/>
    </w:pPr>
    <w:rPr>
      <w:sz w:val="22"/>
    </w:rPr>
  </w:style>
  <w:style w:type="paragraph" w:customStyle="1" w:styleId="wciety">
    <w:name w:val="wciety"/>
    <w:basedOn w:val="Normalny"/>
    <w:uiPriority w:val="99"/>
    <w:rsid w:val="0080150D"/>
    <w:pPr>
      <w:spacing w:before="100" w:beforeAutospacing="1" w:after="100" w:afterAutospacing="1" w:line="360" w:lineRule="auto"/>
    </w:pPr>
    <w:rPr>
      <w:sz w:val="22"/>
    </w:rPr>
  </w:style>
  <w:style w:type="character" w:customStyle="1" w:styleId="ZnakZnak14">
    <w:name w:val="Znak Znak14"/>
    <w:uiPriority w:val="99"/>
    <w:rsid w:val="0080150D"/>
    <w:rPr>
      <w:rFonts w:ascii="Arial" w:hAnsi="Arial" w:cs="Times New Roman"/>
      <w:sz w:val="18"/>
    </w:rPr>
  </w:style>
  <w:style w:type="paragraph" w:customStyle="1" w:styleId="podpodpod">
    <w:name w:val="podpodpod"/>
    <w:basedOn w:val="podpunkt"/>
    <w:link w:val="podpodpodZnak"/>
    <w:uiPriority w:val="99"/>
    <w:rsid w:val="0080150D"/>
    <w:pPr>
      <w:numPr>
        <w:numId w:val="0"/>
      </w:numPr>
      <w:tabs>
        <w:tab w:val="left" w:pos="2268"/>
      </w:tabs>
      <w:suppressAutoHyphens w:val="0"/>
      <w:autoSpaceDN w:val="0"/>
      <w:adjustRightInd w:val="0"/>
      <w:ind w:left="2268" w:hanging="425"/>
      <w:contextualSpacing/>
    </w:pPr>
    <w:rPr>
      <w:rFonts w:ascii="Arial" w:eastAsia="Calibri" w:hAnsi="Arial" w:cs="Times New Roman"/>
      <w:sz w:val="20"/>
      <w:lang w:eastAsia="en-US"/>
    </w:rPr>
  </w:style>
  <w:style w:type="paragraph" w:customStyle="1" w:styleId="POSpowyr">
    <w:name w:val="POS_powyr"/>
    <w:basedOn w:val="Normalny"/>
    <w:next w:val="POSnormal"/>
    <w:link w:val="POSpowyrZnak"/>
    <w:uiPriority w:val="99"/>
    <w:rsid w:val="0080150D"/>
    <w:pPr>
      <w:spacing w:before="240" w:line="360" w:lineRule="auto"/>
    </w:pPr>
    <w:rPr>
      <w:rFonts w:eastAsia="Calibri"/>
      <w:b/>
      <w:i/>
      <w:sz w:val="18"/>
      <w:szCs w:val="18"/>
    </w:rPr>
  </w:style>
  <w:style w:type="character" w:customStyle="1" w:styleId="POSpowyrZnak">
    <w:name w:val="POS_powyr Znak"/>
    <w:link w:val="POSpowyr"/>
    <w:uiPriority w:val="99"/>
    <w:locked/>
    <w:rsid w:val="0080150D"/>
    <w:rPr>
      <w:rFonts w:eastAsia="Calibri"/>
      <w:b/>
      <w:i/>
      <w:sz w:val="18"/>
      <w:szCs w:val="18"/>
    </w:rPr>
  </w:style>
  <w:style w:type="character" w:customStyle="1" w:styleId="ZnakZnak15">
    <w:name w:val="Znak Znak15"/>
    <w:uiPriority w:val="99"/>
    <w:locked/>
    <w:rsid w:val="0080150D"/>
    <w:rPr>
      <w:rFonts w:ascii="Arial" w:hAnsi="Arial" w:cs="Arial"/>
      <w:sz w:val="18"/>
      <w:lang w:val="pl-PL" w:eastAsia="pl-PL" w:bidi="ar-SA"/>
    </w:rPr>
  </w:style>
  <w:style w:type="paragraph" w:customStyle="1" w:styleId="Mapadokumentu1">
    <w:name w:val="Mapa dokumentu1"/>
    <w:basedOn w:val="Normalny"/>
    <w:link w:val="MapadokumentuZnak"/>
    <w:uiPriority w:val="99"/>
    <w:rsid w:val="0080150D"/>
    <w:pPr>
      <w:spacing w:line="360" w:lineRule="auto"/>
      <w:jc w:val="center"/>
    </w:pPr>
    <w:rPr>
      <w:rFonts w:ascii="Tahoma" w:eastAsia="Calibri" w:hAnsi="Tahoma"/>
      <w:sz w:val="16"/>
      <w:szCs w:val="16"/>
    </w:rPr>
  </w:style>
  <w:style w:type="character" w:customStyle="1" w:styleId="MapadokumentuZnak">
    <w:name w:val="Mapa dokumentu Znak"/>
    <w:link w:val="Mapadokumentu1"/>
    <w:uiPriority w:val="99"/>
    <w:locked/>
    <w:rsid w:val="0080150D"/>
    <w:rPr>
      <w:rFonts w:ascii="Tahoma" w:eastAsia="Calibri" w:hAnsi="Tahoma"/>
      <w:sz w:val="16"/>
      <w:szCs w:val="16"/>
    </w:rPr>
  </w:style>
  <w:style w:type="paragraph" w:customStyle="1" w:styleId="POSpodpistab">
    <w:name w:val="POS_podpis tab"/>
    <w:basedOn w:val="Normalny"/>
    <w:next w:val="Mapadokumentu1"/>
    <w:link w:val="POSpodpistabZnak"/>
    <w:autoRedefine/>
    <w:uiPriority w:val="99"/>
    <w:rsid w:val="0080150D"/>
    <w:pPr>
      <w:spacing w:line="360" w:lineRule="auto"/>
      <w:ind w:left="284" w:hanging="284"/>
    </w:pPr>
    <w:rPr>
      <w:rFonts w:ascii="Verdana" w:eastAsia="Calibri" w:hAnsi="Verdana"/>
      <w:b/>
      <w:bCs/>
      <w:i/>
      <w:noProof/>
      <w:sz w:val="16"/>
      <w:szCs w:val="16"/>
    </w:rPr>
  </w:style>
  <w:style w:type="character" w:customStyle="1" w:styleId="POSpodpistabZnak">
    <w:name w:val="POS_podpis tab Znak"/>
    <w:link w:val="POSpodpistab"/>
    <w:uiPriority w:val="99"/>
    <w:locked/>
    <w:rsid w:val="0080150D"/>
    <w:rPr>
      <w:rFonts w:ascii="Verdana" w:eastAsia="Calibri" w:hAnsi="Verdana"/>
      <w:b/>
      <w:bCs/>
      <w:i/>
      <w:noProof/>
      <w:sz w:val="16"/>
      <w:szCs w:val="16"/>
    </w:rPr>
  </w:style>
  <w:style w:type="paragraph" w:customStyle="1" w:styleId="Pa5">
    <w:name w:val="Pa5"/>
    <w:basedOn w:val="Default"/>
    <w:next w:val="Default"/>
    <w:uiPriority w:val="99"/>
    <w:rsid w:val="0080150D"/>
    <w:pPr>
      <w:spacing w:line="221" w:lineRule="atLeast"/>
    </w:pPr>
    <w:rPr>
      <w:rFonts w:ascii="Minion Pro" w:hAnsi="Minion Pro" w:cs="Times New Roman"/>
      <w:color w:val="auto"/>
    </w:rPr>
  </w:style>
  <w:style w:type="paragraph" w:customStyle="1" w:styleId="tresc1">
    <w:name w:val="tresc1"/>
    <w:basedOn w:val="Normalny"/>
    <w:uiPriority w:val="99"/>
    <w:rsid w:val="0080150D"/>
    <w:pPr>
      <w:spacing w:before="60" w:after="60" w:line="360" w:lineRule="auto"/>
    </w:pPr>
    <w:rPr>
      <w:rFonts w:ascii="Arial" w:hAnsi="Arial" w:cs="Arial"/>
      <w:sz w:val="22"/>
      <w:szCs w:val="20"/>
    </w:rPr>
  </w:style>
  <w:style w:type="character" w:customStyle="1" w:styleId="FontStyle171">
    <w:name w:val="Font Style171"/>
    <w:uiPriority w:val="99"/>
    <w:rsid w:val="0080150D"/>
    <w:rPr>
      <w:rFonts w:ascii="Times New Roman" w:hAnsi="Times New Roman"/>
      <w:sz w:val="20"/>
    </w:rPr>
  </w:style>
  <w:style w:type="paragraph" w:customStyle="1" w:styleId="podpunktko">
    <w:name w:val="podpunktko"/>
    <w:basedOn w:val="Akapitzlist2"/>
    <w:link w:val="podpunktkoZnak"/>
    <w:uiPriority w:val="99"/>
    <w:rsid w:val="0080150D"/>
    <w:pPr>
      <w:ind w:left="0"/>
      <w:contextualSpacing/>
    </w:pPr>
    <w:rPr>
      <w:rFonts w:ascii="Calibri" w:eastAsia="Calibri" w:hAnsi="Calibri"/>
      <w:sz w:val="22"/>
      <w:szCs w:val="20"/>
    </w:rPr>
  </w:style>
  <w:style w:type="character" w:customStyle="1" w:styleId="podpunktkoZnak">
    <w:name w:val="podpunktko Znak"/>
    <w:link w:val="podpunktko"/>
    <w:uiPriority w:val="99"/>
    <w:locked/>
    <w:rsid w:val="0080150D"/>
    <w:rPr>
      <w:rFonts w:ascii="Calibri" w:eastAsia="Calibri" w:hAnsi="Calibri"/>
      <w:sz w:val="22"/>
    </w:rPr>
  </w:style>
  <w:style w:type="paragraph" w:customStyle="1" w:styleId="Amyslnik">
    <w:name w:val="A_myslnik"/>
    <w:basedOn w:val="Akapitzlist2"/>
    <w:link w:val="AmyslnikZnak"/>
    <w:autoRedefine/>
    <w:uiPriority w:val="99"/>
    <w:rsid w:val="0080150D"/>
    <w:pPr>
      <w:autoSpaceDE w:val="0"/>
      <w:autoSpaceDN w:val="0"/>
      <w:adjustRightInd w:val="0"/>
      <w:spacing w:line="276" w:lineRule="auto"/>
      <w:ind w:left="0"/>
      <w:contextualSpacing/>
    </w:pPr>
    <w:rPr>
      <w:rFonts w:ascii="Calibri" w:eastAsia="Calibri" w:hAnsi="Calibri"/>
      <w:sz w:val="22"/>
      <w:szCs w:val="22"/>
    </w:rPr>
  </w:style>
  <w:style w:type="character" w:customStyle="1" w:styleId="AmyslnikZnak">
    <w:name w:val="A_myslnik Znak"/>
    <w:link w:val="Amyslnik"/>
    <w:uiPriority w:val="99"/>
    <w:locked/>
    <w:rsid w:val="0080150D"/>
    <w:rPr>
      <w:rFonts w:ascii="Calibri" w:eastAsia="Calibri" w:hAnsi="Calibri"/>
      <w:sz w:val="22"/>
      <w:szCs w:val="22"/>
    </w:rPr>
  </w:style>
  <w:style w:type="paragraph" w:customStyle="1" w:styleId="defaultdefault">
    <w:name w:val="default_default"/>
    <w:basedOn w:val="Normalny"/>
    <w:uiPriority w:val="99"/>
    <w:rsid w:val="0080150D"/>
    <w:pPr>
      <w:spacing w:before="150" w:line="210" w:lineRule="atLeast"/>
    </w:pPr>
    <w:rPr>
      <w:rFonts w:ascii="Calibri" w:hAnsi="Calibri"/>
      <w:color w:val="000000"/>
      <w:sz w:val="18"/>
      <w:szCs w:val="18"/>
    </w:rPr>
  </w:style>
  <w:style w:type="paragraph" w:customStyle="1" w:styleId="tabelsrod">
    <w:name w:val="tabelsrod"/>
    <w:basedOn w:val="Normalny"/>
    <w:link w:val="tabelsrodZnak"/>
    <w:uiPriority w:val="99"/>
    <w:rsid w:val="0080150D"/>
    <w:pPr>
      <w:spacing w:line="360" w:lineRule="auto"/>
      <w:jc w:val="center"/>
    </w:pPr>
    <w:rPr>
      <w:rFonts w:ascii="Calibri" w:eastAsia="Calibri" w:hAnsi="Calibri"/>
      <w:color w:val="FFFFFF"/>
      <w:sz w:val="20"/>
      <w:szCs w:val="20"/>
    </w:rPr>
  </w:style>
  <w:style w:type="character" w:customStyle="1" w:styleId="tabelsrodZnak">
    <w:name w:val="tabelsrod Znak"/>
    <w:link w:val="tabelsrod"/>
    <w:uiPriority w:val="99"/>
    <w:locked/>
    <w:rsid w:val="0080150D"/>
    <w:rPr>
      <w:rFonts w:ascii="Calibri" w:eastAsia="Calibri" w:hAnsi="Calibri"/>
      <w:color w:val="FFFFFF"/>
    </w:rPr>
  </w:style>
  <w:style w:type="paragraph" w:customStyle="1" w:styleId="znacznikitabeli">
    <w:name w:val="znaczniki tabeli"/>
    <w:basedOn w:val="Normalny"/>
    <w:uiPriority w:val="99"/>
    <w:rsid w:val="0080150D"/>
    <w:pPr>
      <w:keepNext/>
      <w:spacing w:line="20" w:lineRule="atLeast"/>
      <w:ind w:left="1002" w:hanging="576"/>
      <w:jc w:val="center"/>
      <w:outlineLvl w:val="1"/>
    </w:pPr>
    <w:rPr>
      <w:rFonts w:ascii="Calibri" w:hAnsi="Calibri" w:cs="Calibri"/>
      <w:color w:val="000000"/>
      <w:sz w:val="22"/>
      <w:szCs w:val="20"/>
    </w:rPr>
  </w:style>
  <w:style w:type="paragraph" w:customStyle="1" w:styleId="PODPUNKT11">
    <w:name w:val="PODPUNKT 1.1"/>
    <w:basedOn w:val="znacznikitabeli"/>
    <w:link w:val="PODPUNKT11Znak"/>
    <w:uiPriority w:val="99"/>
    <w:rsid w:val="0080150D"/>
    <w:pPr>
      <w:ind w:left="576"/>
      <w:jc w:val="left"/>
    </w:pPr>
    <w:rPr>
      <w:rFonts w:eastAsia="Calibri" w:cs="Times New Roman"/>
      <w:b/>
      <w:sz w:val="20"/>
    </w:rPr>
  </w:style>
  <w:style w:type="character" w:customStyle="1" w:styleId="PODPUNKT11Znak">
    <w:name w:val="PODPUNKT 1.1 Znak"/>
    <w:link w:val="PODPUNKT11"/>
    <w:uiPriority w:val="99"/>
    <w:locked/>
    <w:rsid w:val="0080150D"/>
    <w:rPr>
      <w:rFonts w:ascii="Calibri" w:eastAsia="Calibri" w:hAnsi="Calibri"/>
      <w:b/>
      <w:color w:val="000000"/>
    </w:rPr>
  </w:style>
  <w:style w:type="paragraph" w:customStyle="1" w:styleId="tabelapodp">
    <w:name w:val="tabelapodp"/>
    <w:basedOn w:val="Legenda"/>
    <w:link w:val="tabelapodpZnak"/>
    <w:uiPriority w:val="99"/>
    <w:rsid w:val="0080150D"/>
    <w:pPr>
      <w:keepNext/>
      <w:shd w:val="clear" w:color="auto" w:fill="FFFFFF"/>
      <w:spacing w:before="0" w:after="0"/>
    </w:pPr>
    <w:rPr>
      <w:rFonts w:ascii="Calibri" w:eastAsia="Calibri" w:hAnsi="Calibri"/>
      <w:b/>
      <w:bCs w:val="0"/>
      <w:i w:val="0"/>
      <w:sz w:val="20"/>
      <w:szCs w:val="20"/>
      <w:shd w:val="clear" w:color="auto" w:fill="FFFFFF"/>
    </w:rPr>
  </w:style>
  <w:style w:type="character" w:customStyle="1" w:styleId="tabelapodpZnak">
    <w:name w:val="tabelapodp Znak"/>
    <w:link w:val="tabelapodp"/>
    <w:uiPriority w:val="99"/>
    <w:locked/>
    <w:rsid w:val="0080150D"/>
    <w:rPr>
      <w:rFonts w:ascii="Calibri" w:eastAsia="Calibri" w:hAnsi="Calibri"/>
      <w:b/>
      <w:shd w:val="clear" w:color="auto" w:fill="FFFFFF"/>
    </w:rPr>
  </w:style>
  <w:style w:type="paragraph" w:customStyle="1" w:styleId="celp">
    <w:name w:val="cel_p"/>
    <w:basedOn w:val="Normalny"/>
    <w:uiPriority w:val="99"/>
    <w:rsid w:val="0080150D"/>
    <w:pPr>
      <w:spacing w:after="15" w:line="360" w:lineRule="auto"/>
      <w:ind w:left="15" w:right="15"/>
      <w:textAlignment w:val="top"/>
    </w:pPr>
    <w:rPr>
      <w:sz w:val="22"/>
    </w:rPr>
  </w:style>
  <w:style w:type="character" w:customStyle="1" w:styleId="pktl">
    <w:name w:val="pktl"/>
    <w:uiPriority w:val="99"/>
    <w:rsid w:val="0080150D"/>
    <w:rPr>
      <w:rFonts w:cs="Times New Roman"/>
    </w:rPr>
  </w:style>
  <w:style w:type="character" w:customStyle="1" w:styleId="ustl">
    <w:name w:val="ustl"/>
    <w:uiPriority w:val="99"/>
    <w:rsid w:val="0080150D"/>
    <w:rPr>
      <w:rFonts w:cs="Times New Roman"/>
    </w:rPr>
  </w:style>
  <w:style w:type="paragraph" w:customStyle="1" w:styleId="Style70">
    <w:name w:val="Style70"/>
    <w:basedOn w:val="Normalny"/>
    <w:uiPriority w:val="99"/>
    <w:rsid w:val="0080150D"/>
    <w:pPr>
      <w:widowControl w:val="0"/>
      <w:autoSpaceDE w:val="0"/>
      <w:autoSpaceDN w:val="0"/>
      <w:adjustRightInd w:val="0"/>
      <w:spacing w:line="184" w:lineRule="exact"/>
    </w:pPr>
    <w:rPr>
      <w:sz w:val="22"/>
    </w:rPr>
  </w:style>
  <w:style w:type="paragraph" w:customStyle="1" w:styleId="Style79">
    <w:name w:val="Style79"/>
    <w:basedOn w:val="Normalny"/>
    <w:uiPriority w:val="99"/>
    <w:rsid w:val="0080150D"/>
    <w:pPr>
      <w:widowControl w:val="0"/>
      <w:autoSpaceDE w:val="0"/>
      <w:autoSpaceDN w:val="0"/>
      <w:adjustRightInd w:val="0"/>
      <w:spacing w:line="254" w:lineRule="exact"/>
      <w:ind w:firstLine="1430"/>
    </w:pPr>
    <w:rPr>
      <w:sz w:val="22"/>
    </w:rPr>
  </w:style>
  <w:style w:type="paragraph" w:customStyle="1" w:styleId="Style42">
    <w:name w:val="Style42"/>
    <w:basedOn w:val="Normalny"/>
    <w:uiPriority w:val="99"/>
    <w:rsid w:val="0080150D"/>
    <w:pPr>
      <w:widowControl w:val="0"/>
      <w:autoSpaceDE w:val="0"/>
      <w:autoSpaceDN w:val="0"/>
      <w:adjustRightInd w:val="0"/>
      <w:spacing w:line="197" w:lineRule="exact"/>
      <w:jc w:val="center"/>
    </w:pPr>
    <w:rPr>
      <w:rFonts w:ascii="Calibri" w:hAnsi="Calibri"/>
      <w:sz w:val="22"/>
    </w:rPr>
  </w:style>
  <w:style w:type="character" w:customStyle="1" w:styleId="FontStyle262">
    <w:name w:val="Font Style262"/>
    <w:uiPriority w:val="99"/>
    <w:rsid w:val="0080150D"/>
    <w:rPr>
      <w:rFonts w:ascii="Verdana" w:hAnsi="Verdana"/>
      <w:sz w:val="14"/>
    </w:rPr>
  </w:style>
  <w:style w:type="character" w:customStyle="1" w:styleId="FontStyle257">
    <w:name w:val="Font Style257"/>
    <w:uiPriority w:val="99"/>
    <w:rsid w:val="0080150D"/>
    <w:rPr>
      <w:rFonts w:ascii="Verdana" w:hAnsi="Verdana"/>
      <w:sz w:val="16"/>
    </w:rPr>
  </w:style>
  <w:style w:type="paragraph" w:customStyle="1" w:styleId="Style43">
    <w:name w:val="Style43"/>
    <w:basedOn w:val="Normalny"/>
    <w:uiPriority w:val="99"/>
    <w:rsid w:val="0080150D"/>
    <w:pPr>
      <w:widowControl w:val="0"/>
      <w:autoSpaceDE w:val="0"/>
      <w:autoSpaceDN w:val="0"/>
      <w:adjustRightInd w:val="0"/>
      <w:spacing w:line="216" w:lineRule="exact"/>
      <w:jc w:val="center"/>
    </w:pPr>
    <w:rPr>
      <w:rFonts w:ascii="Calibri" w:hAnsi="Calibri"/>
      <w:sz w:val="22"/>
    </w:rPr>
  </w:style>
  <w:style w:type="character" w:customStyle="1" w:styleId="FontStyle260">
    <w:name w:val="Font Style260"/>
    <w:uiPriority w:val="99"/>
    <w:rsid w:val="0080150D"/>
    <w:rPr>
      <w:rFonts w:ascii="Verdana" w:hAnsi="Verdana"/>
      <w:sz w:val="18"/>
    </w:rPr>
  </w:style>
  <w:style w:type="paragraph" w:customStyle="1" w:styleId="Style35">
    <w:name w:val="Style35"/>
    <w:basedOn w:val="Normalny"/>
    <w:uiPriority w:val="99"/>
    <w:rsid w:val="0080150D"/>
    <w:pPr>
      <w:widowControl w:val="0"/>
      <w:autoSpaceDE w:val="0"/>
      <w:autoSpaceDN w:val="0"/>
      <w:adjustRightInd w:val="0"/>
      <w:spacing w:line="254" w:lineRule="exact"/>
      <w:ind w:hanging="216"/>
    </w:pPr>
    <w:rPr>
      <w:sz w:val="22"/>
    </w:rPr>
  </w:style>
  <w:style w:type="paragraph" w:customStyle="1" w:styleId="Style64">
    <w:name w:val="Style64"/>
    <w:basedOn w:val="Normalny"/>
    <w:link w:val="Style64Znak"/>
    <w:uiPriority w:val="99"/>
    <w:rsid w:val="0080150D"/>
    <w:pPr>
      <w:widowControl w:val="0"/>
      <w:autoSpaceDE w:val="0"/>
      <w:autoSpaceDN w:val="0"/>
      <w:adjustRightInd w:val="0"/>
      <w:spacing w:line="360" w:lineRule="auto"/>
    </w:pPr>
    <w:rPr>
      <w:rFonts w:eastAsia="Calibri"/>
      <w:sz w:val="22"/>
    </w:rPr>
  </w:style>
  <w:style w:type="paragraph" w:customStyle="1" w:styleId="SEArysunek">
    <w:name w:val="_SEA rysunek"/>
    <w:basedOn w:val="Normalny"/>
    <w:link w:val="SEArysunekZnak"/>
    <w:autoRedefine/>
    <w:uiPriority w:val="99"/>
    <w:rsid w:val="0080150D"/>
    <w:pPr>
      <w:spacing w:line="360" w:lineRule="auto"/>
    </w:pPr>
    <w:rPr>
      <w:rFonts w:ascii="Calibri" w:eastAsia="Calibri" w:hAnsi="Calibri"/>
      <w:sz w:val="22"/>
      <w:szCs w:val="18"/>
    </w:rPr>
  </w:style>
  <w:style w:type="paragraph" w:customStyle="1" w:styleId="czynniki">
    <w:name w:val="czynniki"/>
    <w:basedOn w:val="Style64"/>
    <w:link w:val="czynnikiZnak"/>
    <w:uiPriority w:val="99"/>
    <w:rsid w:val="0080150D"/>
    <w:pPr>
      <w:keepNext/>
      <w:widowControl/>
      <w:spacing w:before="240"/>
    </w:pPr>
    <w:rPr>
      <w:rFonts w:ascii="Arial" w:hAnsi="Arial"/>
      <w:b/>
      <w:bCs/>
      <w:i/>
      <w:iCs/>
    </w:rPr>
  </w:style>
  <w:style w:type="character" w:customStyle="1" w:styleId="SEArysunekZnak">
    <w:name w:val="_SEA rysunek Znak"/>
    <w:link w:val="SEArysunek"/>
    <w:uiPriority w:val="99"/>
    <w:locked/>
    <w:rsid w:val="0080150D"/>
    <w:rPr>
      <w:rFonts w:ascii="Calibri" w:eastAsia="Calibri" w:hAnsi="Calibri"/>
      <w:sz w:val="22"/>
      <w:szCs w:val="18"/>
    </w:rPr>
  </w:style>
  <w:style w:type="paragraph" w:customStyle="1" w:styleId="Style78">
    <w:name w:val="Style78"/>
    <w:basedOn w:val="Normalny"/>
    <w:uiPriority w:val="99"/>
    <w:rsid w:val="0080150D"/>
    <w:pPr>
      <w:widowControl w:val="0"/>
      <w:autoSpaceDE w:val="0"/>
      <w:autoSpaceDN w:val="0"/>
      <w:adjustRightInd w:val="0"/>
      <w:spacing w:line="203" w:lineRule="exact"/>
      <w:ind w:hanging="355"/>
    </w:pPr>
    <w:rPr>
      <w:sz w:val="22"/>
    </w:rPr>
  </w:style>
  <w:style w:type="character" w:customStyle="1" w:styleId="Style64Znak">
    <w:name w:val="Style64 Znak"/>
    <w:link w:val="Style64"/>
    <w:uiPriority w:val="99"/>
    <w:locked/>
    <w:rsid w:val="0080150D"/>
    <w:rPr>
      <w:rFonts w:eastAsia="Calibri"/>
      <w:sz w:val="22"/>
      <w:szCs w:val="24"/>
    </w:rPr>
  </w:style>
  <w:style w:type="character" w:customStyle="1" w:styleId="czynnikiZnak">
    <w:name w:val="czynniki Znak"/>
    <w:link w:val="czynniki"/>
    <w:uiPriority w:val="99"/>
    <w:locked/>
    <w:rsid w:val="0080150D"/>
    <w:rPr>
      <w:rFonts w:ascii="Arial" w:eastAsia="Calibri" w:hAnsi="Arial"/>
      <w:b/>
      <w:bCs/>
      <w:i/>
      <w:iCs/>
      <w:sz w:val="22"/>
      <w:szCs w:val="24"/>
    </w:rPr>
  </w:style>
  <w:style w:type="character" w:customStyle="1" w:styleId="FontStyle211">
    <w:name w:val="Font Style211"/>
    <w:uiPriority w:val="99"/>
    <w:rsid w:val="0080150D"/>
    <w:rPr>
      <w:rFonts w:ascii="Times New Roman" w:hAnsi="Times New Roman" w:cs="Times New Roman"/>
      <w:sz w:val="16"/>
      <w:szCs w:val="16"/>
    </w:rPr>
  </w:style>
  <w:style w:type="paragraph" w:customStyle="1" w:styleId="wykresrys">
    <w:name w:val="wykres_rys"/>
    <w:basedOn w:val="Normalny"/>
    <w:link w:val="wykresrysZnak"/>
    <w:uiPriority w:val="99"/>
    <w:rsid w:val="0080150D"/>
    <w:pPr>
      <w:keepNext/>
      <w:spacing w:after="60" w:line="360" w:lineRule="auto"/>
      <w:jc w:val="center"/>
    </w:pPr>
    <w:rPr>
      <w:rFonts w:ascii="Arial" w:eastAsia="Calibri" w:hAnsi="Arial"/>
      <w:sz w:val="20"/>
      <w:szCs w:val="20"/>
    </w:rPr>
  </w:style>
  <w:style w:type="character" w:customStyle="1" w:styleId="wykresrysZnak">
    <w:name w:val="wykres_rys Znak"/>
    <w:link w:val="wykresrys"/>
    <w:uiPriority w:val="99"/>
    <w:locked/>
    <w:rsid w:val="0080150D"/>
    <w:rPr>
      <w:rFonts w:ascii="Arial" w:eastAsia="Calibri" w:hAnsi="Arial"/>
    </w:rPr>
  </w:style>
  <w:style w:type="paragraph" w:customStyle="1" w:styleId="Style5">
    <w:name w:val="Style5"/>
    <w:basedOn w:val="Normalny"/>
    <w:uiPriority w:val="99"/>
    <w:rsid w:val="0080150D"/>
    <w:pPr>
      <w:widowControl w:val="0"/>
      <w:autoSpaceDE w:val="0"/>
      <w:autoSpaceDN w:val="0"/>
      <w:adjustRightInd w:val="0"/>
      <w:spacing w:line="254" w:lineRule="exact"/>
    </w:pPr>
    <w:rPr>
      <w:sz w:val="22"/>
    </w:rPr>
  </w:style>
  <w:style w:type="paragraph" w:customStyle="1" w:styleId="Style6">
    <w:name w:val="Style6"/>
    <w:basedOn w:val="Normalny"/>
    <w:uiPriority w:val="99"/>
    <w:rsid w:val="0080150D"/>
    <w:pPr>
      <w:widowControl w:val="0"/>
      <w:autoSpaceDE w:val="0"/>
      <w:autoSpaceDN w:val="0"/>
      <w:adjustRightInd w:val="0"/>
      <w:spacing w:line="230" w:lineRule="exact"/>
    </w:pPr>
    <w:rPr>
      <w:sz w:val="22"/>
    </w:rPr>
  </w:style>
  <w:style w:type="paragraph" w:customStyle="1" w:styleId="Style8">
    <w:name w:val="Style8"/>
    <w:basedOn w:val="Normalny"/>
    <w:uiPriority w:val="99"/>
    <w:rsid w:val="0080150D"/>
    <w:pPr>
      <w:widowControl w:val="0"/>
      <w:autoSpaceDE w:val="0"/>
      <w:autoSpaceDN w:val="0"/>
      <w:adjustRightInd w:val="0"/>
      <w:spacing w:line="360" w:lineRule="auto"/>
    </w:pPr>
    <w:rPr>
      <w:sz w:val="22"/>
    </w:rPr>
  </w:style>
  <w:style w:type="paragraph" w:customStyle="1" w:styleId="Style9">
    <w:name w:val="Style9"/>
    <w:basedOn w:val="Normalny"/>
    <w:uiPriority w:val="99"/>
    <w:rsid w:val="0080150D"/>
    <w:pPr>
      <w:widowControl w:val="0"/>
      <w:autoSpaceDE w:val="0"/>
      <w:autoSpaceDN w:val="0"/>
      <w:adjustRightInd w:val="0"/>
      <w:spacing w:line="542" w:lineRule="exact"/>
    </w:pPr>
    <w:rPr>
      <w:sz w:val="22"/>
    </w:rPr>
  </w:style>
  <w:style w:type="paragraph" w:customStyle="1" w:styleId="Style10">
    <w:name w:val="Style10"/>
    <w:basedOn w:val="Normalny"/>
    <w:uiPriority w:val="99"/>
    <w:rsid w:val="0080150D"/>
    <w:pPr>
      <w:widowControl w:val="0"/>
      <w:autoSpaceDE w:val="0"/>
      <w:autoSpaceDN w:val="0"/>
      <w:adjustRightInd w:val="0"/>
      <w:spacing w:line="686" w:lineRule="exact"/>
    </w:pPr>
    <w:rPr>
      <w:sz w:val="22"/>
    </w:rPr>
  </w:style>
  <w:style w:type="paragraph" w:customStyle="1" w:styleId="Style12">
    <w:name w:val="Style12"/>
    <w:basedOn w:val="Normalny"/>
    <w:uiPriority w:val="99"/>
    <w:rsid w:val="0080150D"/>
    <w:pPr>
      <w:widowControl w:val="0"/>
      <w:autoSpaceDE w:val="0"/>
      <w:autoSpaceDN w:val="0"/>
      <w:adjustRightInd w:val="0"/>
      <w:spacing w:line="250" w:lineRule="exact"/>
    </w:pPr>
    <w:rPr>
      <w:sz w:val="22"/>
    </w:rPr>
  </w:style>
  <w:style w:type="paragraph" w:customStyle="1" w:styleId="Style13">
    <w:name w:val="Style13"/>
    <w:basedOn w:val="Normalny"/>
    <w:uiPriority w:val="99"/>
    <w:rsid w:val="0080150D"/>
    <w:pPr>
      <w:widowControl w:val="0"/>
      <w:autoSpaceDE w:val="0"/>
      <w:autoSpaceDN w:val="0"/>
      <w:adjustRightInd w:val="0"/>
      <w:spacing w:line="360" w:lineRule="auto"/>
    </w:pPr>
    <w:rPr>
      <w:sz w:val="22"/>
    </w:rPr>
  </w:style>
  <w:style w:type="paragraph" w:customStyle="1" w:styleId="Style14">
    <w:name w:val="Style14"/>
    <w:basedOn w:val="Normalny"/>
    <w:uiPriority w:val="99"/>
    <w:rsid w:val="0080150D"/>
    <w:pPr>
      <w:widowControl w:val="0"/>
      <w:autoSpaceDE w:val="0"/>
      <w:autoSpaceDN w:val="0"/>
      <w:adjustRightInd w:val="0"/>
      <w:spacing w:line="360" w:lineRule="auto"/>
    </w:pPr>
    <w:rPr>
      <w:sz w:val="22"/>
    </w:rPr>
  </w:style>
  <w:style w:type="paragraph" w:customStyle="1" w:styleId="Style15">
    <w:name w:val="Style15"/>
    <w:basedOn w:val="Normalny"/>
    <w:uiPriority w:val="99"/>
    <w:rsid w:val="0080150D"/>
    <w:pPr>
      <w:widowControl w:val="0"/>
      <w:autoSpaceDE w:val="0"/>
      <w:autoSpaceDN w:val="0"/>
      <w:adjustRightInd w:val="0"/>
      <w:spacing w:line="360" w:lineRule="auto"/>
    </w:pPr>
    <w:rPr>
      <w:sz w:val="22"/>
    </w:rPr>
  </w:style>
  <w:style w:type="paragraph" w:customStyle="1" w:styleId="Style16">
    <w:name w:val="Style16"/>
    <w:basedOn w:val="Normalny"/>
    <w:uiPriority w:val="99"/>
    <w:rsid w:val="0080150D"/>
    <w:pPr>
      <w:widowControl w:val="0"/>
      <w:autoSpaceDE w:val="0"/>
      <w:autoSpaceDN w:val="0"/>
      <w:adjustRightInd w:val="0"/>
      <w:spacing w:line="168" w:lineRule="exact"/>
    </w:pPr>
    <w:rPr>
      <w:sz w:val="22"/>
    </w:rPr>
  </w:style>
  <w:style w:type="paragraph" w:customStyle="1" w:styleId="Style17">
    <w:name w:val="Style17"/>
    <w:basedOn w:val="Normalny"/>
    <w:uiPriority w:val="99"/>
    <w:rsid w:val="0080150D"/>
    <w:pPr>
      <w:widowControl w:val="0"/>
      <w:autoSpaceDE w:val="0"/>
      <w:autoSpaceDN w:val="0"/>
      <w:adjustRightInd w:val="0"/>
      <w:spacing w:line="360" w:lineRule="auto"/>
    </w:pPr>
    <w:rPr>
      <w:sz w:val="22"/>
    </w:rPr>
  </w:style>
  <w:style w:type="paragraph" w:customStyle="1" w:styleId="Style18">
    <w:name w:val="Style18"/>
    <w:basedOn w:val="Normalny"/>
    <w:uiPriority w:val="99"/>
    <w:rsid w:val="0080150D"/>
    <w:pPr>
      <w:widowControl w:val="0"/>
      <w:autoSpaceDE w:val="0"/>
      <w:autoSpaceDN w:val="0"/>
      <w:adjustRightInd w:val="0"/>
      <w:spacing w:line="202" w:lineRule="exact"/>
      <w:ind w:firstLine="845"/>
    </w:pPr>
    <w:rPr>
      <w:sz w:val="22"/>
    </w:rPr>
  </w:style>
  <w:style w:type="paragraph" w:customStyle="1" w:styleId="Style19">
    <w:name w:val="Style19"/>
    <w:basedOn w:val="Normalny"/>
    <w:uiPriority w:val="99"/>
    <w:rsid w:val="0080150D"/>
    <w:pPr>
      <w:widowControl w:val="0"/>
      <w:autoSpaceDE w:val="0"/>
      <w:autoSpaceDN w:val="0"/>
      <w:adjustRightInd w:val="0"/>
      <w:spacing w:line="360" w:lineRule="auto"/>
      <w:jc w:val="center"/>
    </w:pPr>
    <w:rPr>
      <w:sz w:val="22"/>
    </w:rPr>
  </w:style>
  <w:style w:type="paragraph" w:customStyle="1" w:styleId="Style20">
    <w:name w:val="Style20"/>
    <w:basedOn w:val="Normalny"/>
    <w:uiPriority w:val="99"/>
    <w:rsid w:val="0080150D"/>
    <w:pPr>
      <w:widowControl w:val="0"/>
      <w:autoSpaceDE w:val="0"/>
      <w:autoSpaceDN w:val="0"/>
      <w:adjustRightInd w:val="0"/>
      <w:spacing w:line="360" w:lineRule="auto"/>
      <w:jc w:val="center"/>
    </w:pPr>
    <w:rPr>
      <w:sz w:val="22"/>
    </w:rPr>
  </w:style>
  <w:style w:type="paragraph" w:customStyle="1" w:styleId="Style21">
    <w:name w:val="Style21"/>
    <w:basedOn w:val="Normalny"/>
    <w:uiPriority w:val="99"/>
    <w:rsid w:val="0080150D"/>
    <w:pPr>
      <w:widowControl w:val="0"/>
      <w:autoSpaceDE w:val="0"/>
      <w:autoSpaceDN w:val="0"/>
      <w:adjustRightInd w:val="0"/>
      <w:spacing w:line="360" w:lineRule="auto"/>
    </w:pPr>
    <w:rPr>
      <w:sz w:val="22"/>
    </w:rPr>
  </w:style>
  <w:style w:type="paragraph" w:customStyle="1" w:styleId="Style22">
    <w:name w:val="Style22"/>
    <w:basedOn w:val="Normalny"/>
    <w:uiPriority w:val="99"/>
    <w:rsid w:val="0080150D"/>
    <w:pPr>
      <w:widowControl w:val="0"/>
      <w:autoSpaceDE w:val="0"/>
      <w:autoSpaceDN w:val="0"/>
      <w:adjustRightInd w:val="0"/>
      <w:spacing w:line="360" w:lineRule="auto"/>
    </w:pPr>
    <w:rPr>
      <w:sz w:val="22"/>
    </w:rPr>
  </w:style>
  <w:style w:type="paragraph" w:customStyle="1" w:styleId="Style23">
    <w:name w:val="Style23"/>
    <w:basedOn w:val="Normalny"/>
    <w:uiPriority w:val="99"/>
    <w:rsid w:val="0080150D"/>
    <w:pPr>
      <w:widowControl w:val="0"/>
      <w:autoSpaceDE w:val="0"/>
      <w:autoSpaceDN w:val="0"/>
      <w:adjustRightInd w:val="0"/>
      <w:spacing w:line="240" w:lineRule="exact"/>
      <w:ind w:hanging="278"/>
    </w:pPr>
    <w:rPr>
      <w:sz w:val="22"/>
    </w:rPr>
  </w:style>
  <w:style w:type="paragraph" w:customStyle="1" w:styleId="Style24">
    <w:name w:val="Style24"/>
    <w:basedOn w:val="Normalny"/>
    <w:uiPriority w:val="99"/>
    <w:rsid w:val="0080150D"/>
    <w:pPr>
      <w:widowControl w:val="0"/>
      <w:autoSpaceDE w:val="0"/>
      <w:autoSpaceDN w:val="0"/>
      <w:adjustRightInd w:val="0"/>
      <w:spacing w:line="360" w:lineRule="auto"/>
    </w:pPr>
    <w:rPr>
      <w:sz w:val="22"/>
    </w:rPr>
  </w:style>
  <w:style w:type="paragraph" w:customStyle="1" w:styleId="Style25">
    <w:name w:val="Style25"/>
    <w:basedOn w:val="Normalny"/>
    <w:uiPriority w:val="99"/>
    <w:rsid w:val="0080150D"/>
    <w:pPr>
      <w:widowControl w:val="0"/>
      <w:autoSpaceDE w:val="0"/>
      <w:autoSpaceDN w:val="0"/>
      <w:adjustRightInd w:val="0"/>
      <w:spacing w:line="360" w:lineRule="auto"/>
    </w:pPr>
    <w:rPr>
      <w:sz w:val="22"/>
    </w:rPr>
  </w:style>
  <w:style w:type="paragraph" w:customStyle="1" w:styleId="Style26">
    <w:name w:val="Style26"/>
    <w:basedOn w:val="Normalny"/>
    <w:uiPriority w:val="99"/>
    <w:rsid w:val="0080150D"/>
    <w:pPr>
      <w:widowControl w:val="0"/>
      <w:autoSpaceDE w:val="0"/>
      <w:autoSpaceDN w:val="0"/>
      <w:adjustRightInd w:val="0"/>
      <w:spacing w:line="360" w:lineRule="auto"/>
    </w:pPr>
    <w:rPr>
      <w:sz w:val="22"/>
    </w:rPr>
  </w:style>
  <w:style w:type="paragraph" w:customStyle="1" w:styleId="Style27">
    <w:name w:val="Style27"/>
    <w:basedOn w:val="Normalny"/>
    <w:uiPriority w:val="99"/>
    <w:rsid w:val="0080150D"/>
    <w:pPr>
      <w:widowControl w:val="0"/>
      <w:autoSpaceDE w:val="0"/>
      <w:autoSpaceDN w:val="0"/>
      <w:adjustRightInd w:val="0"/>
      <w:spacing w:line="230" w:lineRule="exact"/>
      <w:ind w:hanging="293"/>
    </w:pPr>
    <w:rPr>
      <w:sz w:val="22"/>
    </w:rPr>
  </w:style>
  <w:style w:type="paragraph" w:customStyle="1" w:styleId="Style28">
    <w:name w:val="Style28"/>
    <w:basedOn w:val="Normalny"/>
    <w:uiPriority w:val="99"/>
    <w:rsid w:val="0080150D"/>
    <w:pPr>
      <w:widowControl w:val="0"/>
      <w:autoSpaceDE w:val="0"/>
      <w:autoSpaceDN w:val="0"/>
      <w:adjustRightInd w:val="0"/>
      <w:spacing w:line="230" w:lineRule="exact"/>
      <w:ind w:hanging="509"/>
    </w:pPr>
    <w:rPr>
      <w:sz w:val="22"/>
    </w:rPr>
  </w:style>
  <w:style w:type="paragraph" w:customStyle="1" w:styleId="Style30">
    <w:name w:val="Style30"/>
    <w:basedOn w:val="Normalny"/>
    <w:uiPriority w:val="99"/>
    <w:rsid w:val="0080150D"/>
    <w:pPr>
      <w:widowControl w:val="0"/>
      <w:autoSpaceDE w:val="0"/>
      <w:autoSpaceDN w:val="0"/>
      <w:adjustRightInd w:val="0"/>
      <w:spacing w:line="360" w:lineRule="auto"/>
    </w:pPr>
    <w:rPr>
      <w:sz w:val="22"/>
    </w:rPr>
  </w:style>
  <w:style w:type="paragraph" w:customStyle="1" w:styleId="Style31">
    <w:name w:val="Style31"/>
    <w:basedOn w:val="Normalny"/>
    <w:uiPriority w:val="99"/>
    <w:rsid w:val="0080150D"/>
    <w:pPr>
      <w:widowControl w:val="0"/>
      <w:autoSpaceDE w:val="0"/>
      <w:autoSpaceDN w:val="0"/>
      <w:adjustRightInd w:val="0"/>
      <w:spacing w:line="202" w:lineRule="exact"/>
      <w:ind w:hanging="72"/>
    </w:pPr>
    <w:rPr>
      <w:sz w:val="22"/>
    </w:rPr>
  </w:style>
  <w:style w:type="paragraph" w:customStyle="1" w:styleId="Style32">
    <w:name w:val="Style32"/>
    <w:basedOn w:val="Normalny"/>
    <w:uiPriority w:val="99"/>
    <w:rsid w:val="0080150D"/>
    <w:pPr>
      <w:widowControl w:val="0"/>
      <w:autoSpaceDE w:val="0"/>
      <w:autoSpaceDN w:val="0"/>
      <w:adjustRightInd w:val="0"/>
      <w:spacing w:line="250" w:lineRule="exact"/>
      <w:ind w:hanging="715"/>
    </w:pPr>
    <w:rPr>
      <w:sz w:val="22"/>
    </w:rPr>
  </w:style>
  <w:style w:type="paragraph" w:customStyle="1" w:styleId="Style33">
    <w:name w:val="Style33"/>
    <w:basedOn w:val="Normalny"/>
    <w:uiPriority w:val="99"/>
    <w:rsid w:val="0080150D"/>
    <w:pPr>
      <w:widowControl w:val="0"/>
      <w:autoSpaceDE w:val="0"/>
      <w:autoSpaceDN w:val="0"/>
      <w:adjustRightInd w:val="0"/>
      <w:spacing w:line="202" w:lineRule="exact"/>
      <w:ind w:hanging="341"/>
    </w:pPr>
    <w:rPr>
      <w:sz w:val="22"/>
    </w:rPr>
  </w:style>
  <w:style w:type="paragraph" w:customStyle="1" w:styleId="Style34">
    <w:name w:val="Style34"/>
    <w:basedOn w:val="Normalny"/>
    <w:uiPriority w:val="99"/>
    <w:rsid w:val="0080150D"/>
    <w:pPr>
      <w:widowControl w:val="0"/>
      <w:autoSpaceDE w:val="0"/>
      <w:autoSpaceDN w:val="0"/>
      <w:adjustRightInd w:val="0"/>
      <w:spacing w:line="254" w:lineRule="exact"/>
      <w:ind w:hanging="298"/>
    </w:pPr>
    <w:rPr>
      <w:sz w:val="22"/>
    </w:rPr>
  </w:style>
  <w:style w:type="paragraph" w:customStyle="1" w:styleId="Style36">
    <w:name w:val="Style36"/>
    <w:basedOn w:val="Normalny"/>
    <w:uiPriority w:val="99"/>
    <w:rsid w:val="0080150D"/>
    <w:pPr>
      <w:widowControl w:val="0"/>
      <w:autoSpaceDE w:val="0"/>
      <w:autoSpaceDN w:val="0"/>
      <w:adjustRightInd w:val="0"/>
      <w:spacing w:line="226" w:lineRule="exact"/>
      <w:jc w:val="center"/>
    </w:pPr>
    <w:rPr>
      <w:sz w:val="22"/>
    </w:rPr>
  </w:style>
  <w:style w:type="paragraph" w:customStyle="1" w:styleId="Style37">
    <w:name w:val="Style37"/>
    <w:basedOn w:val="Normalny"/>
    <w:uiPriority w:val="99"/>
    <w:rsid w:val="0080150D"/>
    <w:pPr>
      <w:widowControl w:val="0"/>
      <w:autoSpaceDE w:val="0"/>
      <w:autoSpaceDN w:val="0"/>
      <w:adjustRightInd w:val="0"/>
      <w:spacing w:line="86" w:lineRule="exact"/>
    </w:pPr>
    <w:rPr>
      <w:sz w:val="22"/>
    </w:rPr>
  </w:style>
  <w:style w:type="paragraph" w:customStyle="1" w:styleId="Style39">
    <w:name w:val="Style39"/>
    <w:basedOn w:val="Normalny"/>
    <w:uiPriority w:val="99"/>
    <w:rsid w:val="0080150D"/>
    <w:pPr>
      <w:widowControl w:val="0"/>
      <w:autoSpaceDE w:val="0"/>
      <w:autoSpaceDN w:val="0"/>
      <w:adjustRightInd w:val="0"/>
      <w:spacing w:line="259" w:lineRule="exact"/>
    </w:pPr>
    <w:rPr>
      <w:sz w:val="22"/>
    </w:rPr>
  </w:style>
  <w:style w:type="paragraph" w:customStyle="1" w:styleId="Style40">
    <w:name w:val="Style40"/>
    <w:basedOn w:val="Normalny"/>
    <w:uiPriority w:val="99"/>
    <w:rsid w:val="0080150D"/>
    <w:pPr>
      <w:widowControl w:val="0"/>
      <w:autoSpaceDE w:val="0"/>
      <w:autoSpaceDN w:val="0"/>
      <w:adjustRightInd w:val="0"/>
      <w:spacing w:line="226" w:lineRule="exact"/>
      <w:jc w:val="center"/>
    </w:pPr>
    <w:rPr>
      <w:sz w:val="22"/>
    </w:rPr>
  </w:style>
  <w:style w:type="paragraph" w:customStyle="1" w:styleId="Style41">
    <w:name w:val="Style41"/>
    <w:basedOn w:val="Normalny"/>
    <w:uiPriority w:val="99"/>
    <w:rsid w:val="0080150D"/>
    <w:pPr>
      <w:widowControl w:val="0"/>
      <w:autoSpaceDE w:val="0"/>
      <w:autoSpaceDN w:val="0"/>
      <w:adjustRightInd w:val="0"/>
      <w:spacing w:line="360" w:lineRule="auto"/>
      <w:jc w:val="center"/>
    </w:pPr>
    <w:rPr>
      <w:sz w:val="22"/>
    </w:rPr>
  </w:style>
  <w:style w:type="paragraph" w:customStyle="1" w:styleId="Style44">
    <w:name w:val="Style44"/>
    <w:basedOn w:val="Normalny"/>
    <w:uiPriority w:val="99"/>
    <w:rsid w:val="0080150D"/>
    <w:pPr>
      <w:widowControl w:val="0"/>
      <w:autoSpaceDE w:val="0"/>
      <w:autoSpaceDN w:val="0"/>
      <w:adjustRightInd w:val="0"/>
      <w:spacing w:line="216" w:lineRule="exact"/>
      <w:jc w:val="center"/>
    </w:pPr>
    <w:rPr>
      <w:sz w:val="22"/>
    </w:rPr>
  </w:style>
  <w:style w:type="paragraph" w:customStyle="1" w:styleId="Style45">
    <w:name w:val="Style45"/>
    <w:basedOn w:val="Normalny"/>
    <w:uiPriority w:val="99"/>
    <w:rsid w:val="0080150D"/>
    <w:pPr>
      <w:widowControl w:val="0"/>
      <w:autoSpaceDE w:val="0"/>
      <w:autoSpaceDN w:val="0"/>
      <w:adjustRightInd w:val="0"/>
      <w:spacing w:line="230" w:lineRule="exact"/>
      <w:ind w:hanging="619"/>
    </w:pPr>
    <w:rPr>
      <w:sz w:val="22"/>
    </w:rPr>
  </w:style>
  <w:style w:type="paragraph" w:customStyle="1" w:styleId="Style46">
    <w:name w:val="Style46"/>
    <w:basedOn w:val="Normalny"/>
    <w:uiPriority w:val="99"/>
    <w:rsid w:val="0080150D"/>
    <w:pPr>
      <w:widowControl w:val="0"/>
      <w:autoSpaceDE w:val="0"/>
      <w:autoSpaceDN w:val="0"/>
      <w:adjustRightInd w:val="0"/>
      <w:spacing w:line="230" w:lineRule="exact"/>
    </w:pPr>
    <w:rPr>
      <w:sz w:val="22"/>
    </w:rPr>
  </w:style>
  <w:style w:type="paragraph" w:customStyle="1" w:styleId="Style47">
    <w:name w:val="Style47"/>
    <w:basedOn w:val="Normalny"/>
    <w:uiPriority w:val="99"/>
    <w:rsid w:val="0080150D"/>
    <w:pPr>
      <w:widowControl w:val="0"/>
      <w:autoSpaceDE w:val="0"/>
      <w:autoSpaceDN w:val="0"/>
      <w:adjustRightInd w:val="0"/>
      <w:spacing w:line="360" w:lineRule="auto"/>
    </w:pPr>
    <w:rPr>
      <w:sz w:val="22"/>
    </w:rPr>
  </w:style>
  <w:style w:type="paragraph" w:customStyle="1" w:styleId="Style48">
    <w:name w:val="Style48"/>
    <w:basedOn w:val="Normalny"/>
    <w:uiPriority w:val="99"/>
    <w:rsid w:val="0080150D"/>
    <w:pPr>
      <w:widowControl w:val="0"/>
      <w:autoSpaceDE w:val="0"/>
      <w:autoSpaceDN w:val="0"/>
      <w:adjustRightInd w:val="0"/>
      <w:spacing w:line="202" w:lineRule="exact"/>
      <w:jc w:val="center"/>
    </w:pPr>
    <w:rPr>
      <w:sz w:val="22"/>
    </w:rPr>
  </w:style>
  <w:style w:type="paragraph" w:customStyle="1" w:styleId="Style49">
    <w:name w:val="Style49"/>
    <w:basedOn w:val="Normalny"/>
    <w:uiPriority w:val="99"/>
    <w:rsid w:val="0080150D"/>
    <w:pPr>
      <w:widowControl w:val="0"/>
      <w:autoSpaceDE w:val="0"/>
      <w:autoSpaceDN w:val="0"/>
      <w:adjustRightInd w:val="0"/>
      <w:spacing w:line="360" w:lineRule="auto"/>
      <w:jc w:val="center"/>
    </w:pPr>
    <w:rPr>
      <w:sz w:val="22"/>
    </w:rPr>
  </w:style>
  <w:style w:type="paragraph" w:customStyle="1" w:styleId="Style50">
    <w:name w:val="Style50"/>
    <w:basedOn w:val="Normalny"/>
    <w:uiPriority w:val="99"/>
    <w:rsid w:val="0080150D"/>
    <w:pPr>
      <w:widowControl w:val="0"/>
      <w:autoSpaceDE w:val="0"/>
      <w:autoSpaceDN w:val="0"/>
      <w:adjustRightInd w:val="0"/>
      <w:spacing w:line="134" w:lineRule="exact"/>
      <w:jc w:val="center"/>
    </w:pPr>
    <w:rPr>
      <w:sz w:val="22"/>
    </w:rPr>
  </w:style>
  <w:style w:type="paragraph" w:customStyle="1" w:styleId="Style51">
    <w:name w:val="Style51"/>
    <w:basedOn w:val="Normalny"/>
    <w:uiPriority w:val="99"/>
    <w:rsid w:val="0080150D"/>
    <w:pPr>
      <w:widowControl w:val="0"/>
      <w:autoSpaceDE w:val="0"/>
      <w:autoSpaceDN w:val="0"/>
      <w:adjustRightInd w:val="0"/>
      <w:spacing w:line="374" w:lineRule="exact"/>
    </w:pPr>
    <w:rPr>
      <w:sz w:val="22"/>
    </w:rPr>
  </w:style>
  <w:style w:type="paragraph" w:customStyle="1" w:styleId="Style52">
    <w:name w:val="Style52"/>
    <w:basedOn w:val="Normalny"/>
    <w:uiPriority w:val="99"/>
    <w:rsid w:val="0080150D"/>
    <w:pPr>
      <w:widowControl w:val="0"/>
      <w:autoSpaceDE w:val="0"/>
      <w:autoSpaceDN w:val="0"/>
      <w:adjustRightInd w:val="0"/>
      <w:spacing w:line="360" w:lineRule="auto"/>
    </w:pPr>
    <w:rPr>
      <w:sz w:val="22"/>
    </w:rPr>
  </w:style>
  <w:style w:type="paragraph" w:customStyle="1" w:styleId="Style53">
    <w:name w:val="Style53"/>
    <w:basedOn w:val="Normalny"/>
    <w:uiPriority w:val="99"/>
    <w:rsid w:val="0080150D"/>
    <w:pPr>
      <w:widowControl w:val="0"/>
      <w:autoSpaceDE w:val="0"/>
      <w:autoSpaceDN w:val="0"/>
      <w:adjustRightInd w:val="0"/>
      <w:spacing w:line="360" w:lineRule="auto"/>
    </w:pPr>
    <w:rPr>
      <w:sz w:val="22"/>
    </w:rPr>
  </w:style>
  <w:style w:type="paragraph" w:customStyle="1" w:styleId="Style54">
    <w:name w:val="Style54"/>
    <w:basedOn w:val="Normalny"/>
    <w:uiPriority w:val="99"/>
    <w:rsid w:val="0080150D"/>
    <w:pPr>
      <w:widowControl w:val="0"/>
      <w:autoSpaceDE w:val="0"/>
      <w:autoSpaceDN w:val="0"/>
      <w:adjustRightInd w:val="0"/>
      <w:spacing w:line="253" w:lineRule="exact"/>
      <w:ind w:firstLine="322"/>
    </w:pPr>
    <w:rPr>
      <w:sz w:val="22"/>
    </w:rPr>
  </w:style>
  <w:style w:type="paragraph" w:customStyle="1" w:styleId="Style55">
    <w:name w:val="Style55"/>
    <w:basedOn w:val="Normalny"/>
    <w:uiPriority w:val="99"/>
    <w:rsid w:val="0080150D"/>
    <w:pPr>
      <w:widowControl w:val="0"/>
      <w:autoSpaceDE w:val="0"/>
      <w:autoSpaceDN w:val="0"/>
      <w:adjustRightInd w:val="0"/>
      <w:spacing w:line="254" w:lineRule="exact"/>
      <w:ind w:hanging="355"/>
    </w:pPr>
    <w:rPr>
      <w:sz w:val="22"/>
    </w:rPr>
  </w:style>
  <w:style w:type="paragraph" w:customStyle="1" w:styleId="Style56">
    <w:name w:val="Style56"/>
    <w:basedOn w:val="Normalny"/>
    <w:uiPriority w:val="99"/>
    <w:rsid w:val="0080150D"/>
    <w:pPr>
      <w:widowControl w:val="0"/>
      <w:autoSpaceDE w:val="0"/>
      <w:autoSpaceDN w:val="0"/>
      <w:adjustRightInd w:val="0"/>
      <w:spacing w:line="254" w:lineRule="exact"/>
      <w:ind w:hanging="221"/>
    </w:pPr>
    <w:rPr>
      <w:sz w:val="22"/>
    </w:rPr>
  </w:style>
  <w:style w:type="paragraph" w:customStyle="1" w:styleId="Style57">
    <w:name w:val="Style57"/>
    <w:basedOn w:val="Normalny"/>
    <w:uiPriority w:val="99"/>
    <w:rsid w:val="0080150D"/>
    <w:pPr>
      <w:widowControl w:val="0"/>
      <w:autoSpaceDE w:val="0"/>
      <w:autoSpaceDN w:val="0"/>
      <w:adjustRightInd w:val="0"/>
      <w:spacing w:line="360" w:lineRule="auto"/>
    </w:pPr>
    <w:rPr>
      <w:sz w:val="22"/>
    </w:rPr>
  </w:style>
  <w:style w:type="paragraph" w:customStyle="1" w:styleId="Style58">
    <w:name w:val="Style58"/>
    <w:basedOn w:val="Normalny"/>
    <w:uiPriority w:val="99"/>
    <w:rsid w:val="0080150D"/>
    <w:pPr>
      <w:widowControl w:val="0"/>
      <w:autoSpaceDE w:val="0"/>
      <w:autoSpaceDN w:val="0"/>
      <w:adjustRightInd w:val="0"/>
      <w:spacing w:line="254" w:lineRule="exact"/>
      <w:ind w:hanging="1920"/>
    </w:pPr>
    <w:rPr>
      <w:sz w:val="22"/>
    </w:rPr>
  </w:style>
  <w:style w:type="paragraph" w:customStyle="1" w:styleId="Style59">
    <w:name w:val="Style59"/>
    <w:basedOn w:val="Normalny"/>
    <w:uiPriority w:val="99"/>
    <w:rsid w:val="0080150D"/>
    <w:pPr>
      <w:widowControl w:val="0"/>
      <w:autoSpaceDE w:val="0"/>
      <w:autoSpaceDN w:val="0"/>
      <w:adjustRightInd w:val="0"/>
      <w:spacing w:line="77" w:lineRule="exact"/>
    </w:pPr>
    <w:rPr>
      <w:sz w:val="22"/>
    </w:rPr>
  </w:style>
  <w:style w:type="paragraph" w:customStyle="1" w:styleId="Style60">
    <w:name w:val="Style60"/>
    <w:basedOn w:val="Normalny"/>
    <w:uiPriority w:val="99"/>
    <w:rsid w:val="0080150D"/>
    <w:pPr>
      <w:widowControl w:val="0"/>
      <w:autoSpaceDE w:val="0"/>
      <w:autoSpaceDN w:val="0"/>
      <w:adjustRightInd w:val="0"/>
      <w:spacing w:line="610" w:lineRule="exact"/>
      <w:jc w:val="center"/>
    </w:pPr>
    <w:rPr>
      <w:sz w:val="22"/>
    </w:rPr>
  </w:style>
  <w:style w:type="paragraph" w:customStyle="1" w:styleId="Style61">
    <w:name w:val="Style61"/>
    <w:basedOn w:val="Normalny"/>
    <w:uiPriority w:val="99"/>
    <w:rsid w:val="0080150D"/>
    <w:pPr>
      <w:widowControl w:val="0"/>
      <w:autoSpaceDE w:val="0"/>
      <w:autoSpaceDN w:val="0"/>
      <w:adjustRightInd w:val="0"/>
      <w:spacing w:line="206" w:lineRule="exact"/>
    </w:pPr>
    <w:rPr>
      <w:sz w:val="22"/>
    </w:rPr>
  </w:style>
  <w:style w:type="paragraph" w:customStyle="1" w:styleId="Style62">
    <w:name w:val="Style62"/>
    <w:basedOn w:val="Normalny"/>
    <w:uiPriority w:val="99"/>
    <w:rsid w:val="0080150D"/>
    <w:pPr>
      <w:widowControl w:val="0"/>
      <w:autoSpaceDE w:val="0"/>
      <w:autoSpaceDN w:val="0"/>
      <w:adjustRightInd w:val="0"/>
      <w:spacing w:line="202" w:lineRule="exact"/>
      <w:jc w:val="center"/>
    </w:pPr>
    <w:rPr>
      <w:sz w:val="22"/>
    </w:rPr>
  </w:style>
  <w:style w:type="paragraph" w:customStyle="1" w:styleId="Style63">
    <w:name w:val="Style63"/>
    <w:basedOn w:val="Normalny"/>
    <w:uiPriority w:val="99"/>
    <w:rsid w:val="0080150D"/>
    <w:pPr>
      <w:widowControl w:val="0"/>
      <w:autoSpaceDE w:val="0"/>
      <w:autoSpaceDN w:val="0"/>
      <w:adjustRightInd w:val="0"/>
      <w:spacing w:line="360" w:lineRule="auto"/>
    </w:pPr>
    <w:rPr>
      <w:sz w:val="22"/>
    </w:rPr>
  </w:style>
  <w:style w:type="paragraph" w:customStyle="1" w:styleId="Style65">
    <w:name w:val="Style65"/>
    <w:basedOn w:val="Normalny"/>
    <w:uiPriority w:val="99"/>
    <w:rsid w:val="0080150D"/>
    <w:pPr>
      <w:widowControl w:val="0"/>
      <w:autoSpaceDE w:val="0"/>
      <w:autoSpaceDN w:val="0"/>
      <w:adjustRightInd w:val="0"/>
      <w:spacing w:line="221" w:lineRule="exact"/>
    </w:pPr>
    <w:rPr>
      <w:sz w:val="22"/>
    </w:rPr>
  </w:style>
  <w:style w:type="paragraph" w:customStyle="1" w:styleId="Style66">
    <w:name w:val="Style66"/>
    <w:basedOn w:val="Normalny"/>
    <w:uiPriority w:val="99"/>
    <w:rsid w:val="0080150D"/>
    <w:pPr>
      <w:widowControl w:val="0"/>
      <w:autoSpaceDE w:val="0"/>
      <w:autoSpaceDN w:val="0"/>
      <w:adjustRightInd w:val="0"/>
      <w:spacing w:line="278" w:lineRule="exact"/>
      <w:ind w:firstLine="336"/>
    </w:pPr>
    <w:rPr>
      <w:sz w:val="22"/>
    </w:rPr>
  </w:style>
  <w:style w:type="paragraph" w:customStyle="1" w:styleId="Style67">
    <w:name w:val="Style67"/>
    <w:basedOn w:val="Normalny"/>
    <w:uiPriority w:val="99"/>
    <w:rsid w:val="0080150D"/>
    <w:pPr>
      <w:widowControl w:val="0"/>
      <w:autoSpaceDE w:val="0"/>
      <w:autoSpaceDN w:val="0"/>
      <w:adjustRightInd w:val="0"/>
      <w:spacing w:line="202" w:lineRule="exact"/>
      <w:ind w:hanging="355"/>
    </w:pPr>
    <w:rPr>
      <w:sz w:val="22"/>
    </w:rPr>
  </w:style>
  <w:style w:type="paragraph" w:customStyle="1" w:styleId="Style68">
    <w:name w:val="Style68"/>
    <w:basedOn w:val="Normalny"/>
    <w:uiPriority w:val="99"/>
    <w:rsid w:val="0080150D"/>
    <w:pPr>
      <w:widowControl w:val="0"/>
      <w:autoSpaceDE w:val="0"/>
      <w:autoSpaceDN w:val="0"/>
      <w:adjustRightInd w:val="0"/>
      <w:spacing w:line="360" w:lineRule="auto"/>
    </w:pPr>
    <w:rPr>
      <w:sz w:val="22"/>
    </w:rPr>
  </w:style>
  <w:style w:type="paragraph" w:customStyle="1" w:styleId="Style69">
    <w:name w:val="Style69"/>
    <w:basedOn w:val="Normalny"/>
    <w:uiPriority w:val="99"/>
    <w:rsid w:val="0080150D"/>
    <w:pPr>
      <w:widowControl w:val="0"/>
      <w:autoSpaceDE w:val="0"/>
      <w:autoSpaceDN w:val="0"/>
      <w:adjustRightInd w:val="0"/>
      <w:spacing w:line="202" w:lineRule="exact"/>
      <w:jc w:val="center"/>
    </w:pPr>
    <w:rPr>
      <w:sz w:val="22"/>
    </w:rPr>
  </w:style>
  <w:style w:type="paragraph" w:customStyle="1" w:styleId="Style71">
    <w:name w:val="Style71"/>
    <w:basedOn w:val="Normalny"/>
    <w:uiPriority w:val="99"/>
    <w:rsid w:val="0080150D"/>
    <w:pPr>
      <w:widowControl w:val="0"/>
      <w:autoSpaceDE w:val="0"/>
      <w:autoSpaceDN w:val="0"/>
      <w:adjustRightInd w:val="0"/>
      <w:spacing w:line="360" w:lineRule="auto"/>
    </w:pPr>
    <w:rPr>
      <w:sz w:val="22"/>
    </w:rPr>
  </w:style>
  <w:style w:type="paragraph" w:customStyle="1" w:styleId="Style72">
    <w:name w:val="Style72"/>
    <w:basedOn w:val="Normalny"/>
    <w:uiPriority w:val="99"/>
    <w:rsid w:val="0080150D"/>
    <w:pPr>
      <w:widowControl w:val="0"/>
      <w:autoSpaceDE w:val="0"/>
      <w:autoSpaceDN w:val="0"/>
      <w:adjustRightInd w:val="0"/>
      <w:spacing w:line="207" w:lineRule="exact"/>
      <w:ind w:hanging="226"/>
    </w:pPr>
    <w:rPr>
      <w:sz w:val="22"/>
    </w:rPr>
  </w:style>
  <w:style w:type="paragraph" w:customStyle="1" w:styleId="Style73">
    <w:name w:val="Style73"/>
    <w:basedOn w:val="Normalny"/>
    <w:uiPriority w:val="99"/>
    <w:rsid w:val="0080150D"/>
    <w:pPr>
      <w:widowControl w:val="0"/>
      <w:autoSpaceDE w:val="0"/>
      <w:autoSpaceDN w:val="0"/>
      <w:adjustRightInd w:val="0"/>
      <w:spacing w:line="209" w:lineRule="exact"/>
    </w:pPr>
    <w:rPr>
      <w:sz w:val="22"/>
    </w:rPr>
  </w:style>
  <w:style w:type="paragraph" w:customStyle="1" w:styleId="Style74">
    <w:name w:val="Style74"/>
    <w:basedOn w:val="Normalny"/>
    <w:uiPriority w:val="99"/>
    <w:rsid w:val="0080150D"/>
    <w:pPr>
      <w:widowControl w:val="0"/>
      <w:autoSpaceDE w:val="0"/>
      <w:autoSpaceDN w:val="0"/>
      <w:adjustRightInd w:val="0"/>
      <w:spacing w:line="245" w:lineRule="exact"/>
      <w:ind w:hanging="274"/>
    </w:pPr>
    <w:rPr>
      <w:sz w:val="22"/>
    </w:rPr>
  </w:style>
  <w:style w:type="paragraph" w:customStyle="1" w:styleId="Style75">
    <w:name w:val="Style75"/>
    <w:basedOn w:val="Normalny"/>
    <w:uiPriority w:val="99"/>
    <w:rsid w:val="0080150D"/>
    <w:pPr>
      <w:widowControl w:val="0"/>
      <w:autoSpaceDE w:val="0"/>
      <w:autoSpaceDN w:val="0"/>
      <w:adjustRightInd w:val="0"/>
      <w:spacing w:line="360" w:lineRule="auto"/>
    </w:pPr>
    <w:rPr>
      <w:sz w:val="22"/>
    </w:rPr>
  </w:style>
  <w:style w:type="paragraph" w:customStyle="1" w:styleId="Style76">
    <w:name w:val="Style76"/>
    <w:basedOn w:val="Normalny"/>
    <w:uiPriority w:val="99"/>
    <w:rsid w:val="0080150D"/>
    <w:pPr>
      <w:widowControl w:val="0"/>
      <w:autoSpaceDE w:val="0"/>
      <w:autoSpaceDN w:val="0"/>
      <w:adjustRightInd w:val="0"/>
      <w:spacing w:line="360" w:lineRule="auto"/>
    </w:pPr>
    <w:rPr>
      <w:sz w:val="22"/>
    </w:rPr>
  </w:style>
  <w:style w:type="paragraph" w:customStyle="1" w:styleId="Style77">
    <w:name w:val="Style77"/>
    <w:basedOn w:val="Normalny"/>
    <w:uiPriority w:val="99"/>
    <w:rsid w:val="0080150D"/>
    <w:pPr>
      <w:widowControl w:val="0"/>
      <w:autoSpaceDE w:val="0"/>
      <w:autoSpaceDN w:val="0"/>
      <w:adjustRightInd w:val="0"/>
      <w:spacing w:line="221" w:lineRule="exact"/>
      <w:ind w:hanging="350"/>
    </w:pPr>
    <w:rPr>
      <w:sz w:val="22"/>
    </w:rPr>
  </w:style>
  <w:style w:type="paragraph" w:customStyle="1" w:styleId="Style80">
    <w:name w:val="Style80"/>
    <w:basedOn w:val="Normalny"/>
    <w:uiPriority w:val="99"/>
    <w:rsid w:val="0080150D"/>
    <w:pPr>
      <w:widowControl w:val="0"/>
      <w:autoSpaceDE w:val="0"/>
      <w:autoSpaceDN w:val="0"/>
      <w:adjustRightInd w:val="0"/>
      <w:spacing w:line="202" w:lineRule="exact"/>
      <w:ind w:hanging="350"/>
    </w:pPr>
    <w:rPr>
      <w:sz w:val="22"/>
    </w:rPr>
  </w:style>
  <w:style w:type="paragraph" w:customStyle="1" w:styleId="Style81">
    <w:name w:val="Style81"/>
    <w:basedOn w:val="Normalny"/>
    <w:uiPriority w:val="99"/>
    <w:rsid w:val="0080150D"/>
    <w:pPr>
      <w:widowControl w:val="0"/>
      <w:autoSpaceDE w:val="0"/>
      <w:autoSpaceDN w:val="0"/>
      <w:adjustRightInd w:val="0"/>
      <w:spacing w:line="324" w:lineRule="exact"/>
    </w:pPr>
    <w:rPr>
      <w:sz w:val="22"/>
    </w:rPr>
  </w:style>
  <w:style w:type="paragraph" w:customStyle="1" w:styleId="Style82">
    <w:name w:val="Style82"/>
    <w:basedOn w:val="Normalny"/>
    <w:uiPriority w:val="99"/>
    <w:rsid w:val="0080150D"/>
    <w:pPr>
      <w:widowControl w:val="0"/>
      <w:autoSpaceDE w:val="0"/>
      <w:autoSpaceDN w:val="0"/>
      <w:adjustRightInd w:val="0"/>
      <w:spacing w:line="227" w:lineRule="exact"/>
      <w:ind w:hanging="355"/>
    </w:pPr>
    <w:rPr>
      <w:sz w:val="22"/>
    </w:rPr>
  </w:style>
  <w:style w:type="paragraph" w:customStyle="1" w:styleId="Style83">
    <w:name w:val="Style83"/>
    <w:basedOn w:val="Normalny"/>
    <w:uiPriority w:val="99"/>
    <w:rsid w:val="0080150D"/>
    <w:pPr>
      <w:widowControl w:val="0"/>
      <w:autoSpaceDE w:val="0"/>
      <w:autoSpaceDN w:val="0"/>
      <w:adjustRightInd w:val="0"/>
      <w:spacing w:line="360" w:lineRule="auto"/>
    </w:pPr>
    <w:rPr>
      <w:sz w:val="22"/>
    </w:rPr>
  </w:style>
  <w:style w:type="paragraph" w:customStyle="1" w:styleId="Style84">
    <w:name w:val="Style84"/>
    <w:basedOn w:val="Normalny"/>
    <w:uiPriority w:val="99"/>
    <w:rsid w:val="0080150D"/>
    <w:pPr>
      <w:widowControl w:val="0"/>
      <w:autoSpaceDE w:val="0"/>
      <w:autoSpaceDN w:val="0"/>
      <w:adjustRightInd w:val="0"/>
      <w:spacing w:line="360" w:lineRule="auto"/>
      <w:jc w:val="center"/>
    </w:pPr>
    <w:rPr>
      <w:sz w:val="22"/>
    </w:rPr>
  </w:style>
  <w:style w:type="paragraph" w:customStyle="1" w:styleId="Style85">
    <w:name w:val="Style85"/>
    <w:basedOn w:val="Normalny"/>
    <w:uiPriority w:val="99"/>
    <w:rsid w:val="0080150D"/>
    <w:pPr>
      <w:widowControl w:val="0"/>
      <w:autoSpaceDE w:val="0"/>
      <w:autoSpaceDN w:val="0"/>
      <w:adjustRightInd w:val="0"/>
      <w:spacing w:line="254" w:lineRule="exact"/>
      <w:ind w:hanging="1238"/>
    </w:pPr>
    <w:rPr>
      <w:sz w:val="22"/>
    </w:rPr>
  </w:style>
  <w:style w:type="paragraph" w:customStyle="1" w:styleId="Style86">
    <w:name w:val="Style86"/>
    <w:basedOn w:val="Normalny"/>
    <w:uiPriority w:val="99"/>
    <w:rsid w:val="0080150D"/>
    <w:pPr>
      <w:widowControl w:val="0"/>
      <w:autoSpaceDE w:val="0"/>
      <w:autoSpaceDN w:val="0"/>
      <w:adjustRightInd w:val="0"/>
      <w:spacing w:line="360" w:lineRule="auto"/>
    </w:pPr>
    <w:rPr>
      <w:sz w:val="22"/>
    </w:rPr>
  </w:style>
  <w:style w:type="paragraph" w:customStyle="1" w:styleId="Style87">
    <w:name w:val="Style87"/>
    <w:basedOn w:val="Normalny"/>
    <w:uiPriority w:val="99"/>
    <w:rsid w:val="0080150D"/>
    <w:pPr>
      <w:widowControl w:val="0"/>
      <w:autoSpaceDE w:val="0"/>
      <w:autoSpaceDN w:val="0"/>
      <w:adjustRightInd w:val="0"/>
      <w:spacing w:line="360" w:lineRule="auto"/>
    </w:pPr>
    <w:rPr>
      <w:sz w:val="22"/>
    </w:rPr>
  </w:style>
  <w:style w:type="paragraph" w:customStyle="1" w:styleId="Style88">
    <w:name w:val="Style88"/>
    <w:basedOn w:val="Normalny"/>
    <w:uiPriority w:val="99"/>
    <w:rsid w:val="0080150D"/>
    <w:pPr>
      <w:widowControl w:val="0"/>
      <w:autoSpaceDE w:val="0"/>
      <w:autoSpaceDN w:val="0"/>
      <w:adjustRightInd w:val="0"/>
      <w:spacing w:line="250" w:lineRule="exact"/>
      <w:jc w:val="center"/>
    </w:pPr>
    <w:rPr>
      <w:sz w:val="22"/>
    </w:rPr>
  </w:style>
  <w:style w:type="paragraph" w:customStyle="1" w:styleId="Style89">
    <w:name w:val="Style89"/>
    <w:basedOn w:val="Normalny"/>
    <w:uiPriority w:val="99"/>
    <w:rsid w:val="0080150D"/>
    <w:pPr>
      <w:widowControl w:val="0"/>
      <w:autoSpaceDE w:val="0"/>
      <w:autoSpaceDN w:val="0"/>
      <w:adjustRightInd w:val="0"/>
      <w:spacing w:line="96" w:lineRule="exact"/>
    </w:pPr>
    <w:rPr>
      <w:sz w:val="22"/>
    </w:rPr>
  </w:style>
  <w:style w:type="paragraph" w:customStyle="1" w:styleId="Style90">
    <w:name w:val="Style90"/>
    <w:basedOn w:val="Normalny"/>
    <w:uiPriority w:val="99"/>
    <w:rsid w:val="0080150D"/>
    <w:pPr>
      <w:widowControl w:val="0"/>
      <w:autoSpaceDE w:val="0"/>
      <w:autoSpaceDN w:val="0"/>
      <w:adjustRightInd w:val="0"/>
      <w:spacing w:line="1008" w:lineRule="exact"/>
      <w:jc w:val="center"/>
    </w:pPr>
    <w:rPr>
      <w:sz w:val="22"/>
    </w:rPr>
  </w:style>
  <w:style w:type="paragraph" w:customStyle="1" w:styleId="Style91">
    <w:name w:val="Style91"/>
    <w:basedOn w:val="Normalny"/>
    <w:uiPriority w:val="99"/>
    <w:rsid w:val="0080150D"/>
    <w:pPr>
      <w:widowControl w:val="0"/>
      <w:autoSpaceDE w:val="0"/>
      <w:autoSpaceDN w:val="0"/>
      <w:adjustRightInd w:val="0"/>
      <w:spacing w:line="413" w:lineRule="exact"/>
    </w:pPr>
    <w:rPr>
      <w:sz w:val="22"/>
    </w:rPr>
  </w:style>
  <w:style w:type="paragraph" w:customStyle="1" w:styleId="Style92">
    <w:name w:val="Style92"/>
    <w:basedOn w:val="Normalny"/>
    <w:uiPriority w:val="99"/>
    <w:rsid w:val="0080150D"/>
    <w:pPr>
      <w:widowControl w:val="0"/>
      <w:autoSpaceDE w:val="0"/>
      <w:autoSpaceDN w:val="0"/>
      <w:adjustRightInd w:val="0"/>
      <w:spacing w:line="200" w:lineRule="exact"/>
    </w:pPr>
    <w:rPr>
      <w:sz w:val="22"/>
    </w:rPr>
  </w:style>
  <w:style w:type="paragraph" w:customStyle="1" w:styleId="Style93">
    <w:name w:val="Style93"/>
    <w:basedOn w:val="Normalny"/>
    <w:uiPriority w:val="99"/>
    <w:rsid w:val="0080150D"/>
    <w:pPr>
      <w:widowControl w:val="0"/>
      <w:autoSpaceDE w:val="0"/>
      <w:autoSpaceDN w:val="0"/>
      <w:adjustRightInd w:val="0"/>
      <w:spacing w:line="360" w:lineRule="auto"/>
    </w:pPr>
    <w:rPr>
      <w:sz w:val="22"/>
    </w:rPr>
  </w:style>
  <w:style w:type="paragraph" w:customStyle="1" w:styleId="Style94">
    <w:name w:val="Style94"/>
    <w:basedOn w:val="Normalny"/>
    <w:uiPriority w:val="99"/>
    <w:rsid w:val="0080150D"/>
    <w:pPr>
      <w:widowControl w:val="0"/>
      <w:autoSpaceDE w:val="0"/>
      <w:autoSpaceDN w:val="0"/>
      <w:adjustRightInd w:val="0"/>
      <w:spacing w:line="254" w:lineRule="exact"/>
      <w:ind w:hanging="1440"/>
    </w:pPr>
    <w:rPr>
      <w:sz w:val="22"/>
    </w:rPr>
  </w:style>
  <w:style w:type="paragraph" w:customStyle="1" w:styleId="Style95">
    <w:name w:val="Style95"/>
    <w:basedOn w:val="Normalny"/>
    <w:uiPriority w:val="99"/>
    <w:rsid w:val="0080150D"/>
    <w:pPr>
      <w:widowControl w:val="0"/>
      <w:autoSpaceDE w:val="0"/>
      <w:autoSpaceDN w:val="0"/>
      <w:adjustRightInd w:val="0"/>
      <w:spacing w:line="720" w:lineRule="exact"/>
      <w:jc w:val="center"/>
    </w:pPr>
    <w:rPr>
      <w:sz w:val="22"/>
    </w:rPr>
  </w:style>
  <w:style w:type="paragraph" w:customStyle="1" w:styleId="Style96">
    <w:name w:val="Style96"/>
    <w:basedOn w:val="Normalny"/>
    <w:uiPriority w:val="99"/>
    <w:rsid w:val="0080150D"/>
    <w:pPr>
      <w:widowControl w:val="0"/>
      <w:autoSpaceDE w:val="0"/>
      <w:autoSpaceDN w:val="0"/>
      <w:adjustRightInd w:val="0"/>
      <w:spacing w:line="346" w:lineRule="exact"/>
    </w:pPr>
    <w:rPr>
      <w:sz w:val="22"/>
    </w:rPr>
  </w:style>
  <w:style w:type="paragraph" w:customStyle="1" w:styleId="Style97">
    <w:name w:val="Style97"/>
    <w:basedOn w:val="Normalny"/>
    <w:uiPriority w:val="99"/>
    <w:rsid w:val="0080150D"/>
    <w:pPr>
      <w:widowControl w:val="0"/>
      <w:autoSpaceDE w:val="0"/>
      <w:autoSpaceDN w:val="0"/>
      <w:adjustRightInd w:val="0"/>
      <w:spacing w:line="226" w:lineRule="exact"/>
    </w:pPr>
    <w:rPr>
      <w:sz w:val="22"/>
    </w:rPr>
  </w:style>
  <w:style w:type="paragraph" w:customStyle="1" w:styleId="Style98">
    <w:name w:val="Style98"/>
    <w:basedOn w:val="Normalny"/>
    <w:uiPriority w:val="99"/>
    <w:rsid w:val="0080150D"/>
    <w:pPr>
      <w:widowControl w:val="0"/>
      <w:autoSpaceDE w:val="0"/>
      <w:autoSpaceDN w:val="0"/>
      <w:adjustRightInd w:val="0"/>
      <w:spacing w:line="360" w:lineRule="auto"/>
    </w:pPr>
    <w:rPr>
      <w:sz w:val="22"/>
    </w:rPr>
  </w:style>
  <w:style w:type="paragraph" w:customStyle="1" w:styleId="Style99">
    <w:name w:val="Style99"/>
    <w:basedOn w:val="Normalny"/>
    <w:uiPriority w:val="99"/>
    <w:rsid w:val="0080150D"/>
    <w:pPr>
      <w:widowControl w:val="0"/>
      <w:autoSpaceDE w:val="0"/>
      <w:autoSpaceDN w:val="0"/>
      <w:adjustRightInd w:val="0"/>
      <w:spacing w:line="221" w:lineRule="exact"/>
    </w:pPr>
    <w:rPr>
      <w:sz w:val="22"/>
    </w:rPr>
  </w:style>
  <w:style w:type="paragraph" w:customStyle="1" w:styleId="Style100">
    <w:name w:val="Style100"/>
    <w:basedOn w:val="Normalny"/>
    <w:uiPriority w:val="99"/>
    <w:rsid w:val="0080150D"/>
    <w:pPr>
      <w:widowControl w:val="0"/>
      <w:autoSpaceDE w:val="0"/>
      <w:autoSpaceDN w:val="0"/>
      <w:adjustRightInd w:val="0"/>
      <w:spacing w:line="230" w:lineRule="exact"/>
      <w:jc w:val="center"/>
    </w:pPr>
    <w:rPr>
      <w:sz w:val="22"/>
    </w:rPr>
  </w:style>
  <w:style w:type="paragraph" w:customStyle="1" w:styleId="Style101">
    <w:name w:val="Style101"/>
    <w:basedOn w:val="Normalny"/>
    <w:uiPriority w:val="99"/>
    <w:rsid w:val="0080150D"/>
    <w:pPr>
      <w:widowControl w:val="0"/>
      <w:autoSpaceDE w:val="0"/>
      <w:autoSpaceDN w:val="0"/>
      <w:adjustRightInd w:val="0"/>
      <w:spacing w:line="79" w:lineRule="exact"/>
    </w:pPr>
    <w:rPr>
      <w:sz w:val="22"/>
    </w:rPr>
  </w:style>
  <w:style w:type="paragraph" w:customStyle="1" w:styleId="Style102">
    <w:name w:val="Style102"/>
    <w:basedOn w:val="Normalny"/>
    <w:uiPriority w:val="99"/>
    <w:rsid w:val="0080150D"/>
    <w:pPr>
      <w:widowControl w:val="0"/>
      <w:autoSpaceDE w:val="0"/>
      <w:autoSpaceDN w:val="0"/>
      <w:adjustRightInd w:val="0"/>
      <w:spacing w:line="254" w:lineRule="exact"/>
      <w:ind w:hanging="1138"/>
    </w:pPr>
    <w:rPr>
      <w:sz w:val="22"/>
    </w:rPr>
  </w:style>
  <w:style w:type="paragraph" w:customStyle="1" w:styleId="Style103">
    <w:name w:val="Style103"/>
    <w:basedOn w:val="Normalny"/>
    <w:uiPriority w:val="99"/>
    <w:rsid w:val="0080150D"/>
    <w:pPr>
      <w:widowControl w:val="0"/>
      <w:autoSpaceDE w:val="0"/>
      <w:autoSpaceDN w:val="0"/>
      <w:adjustRightInd w:val="0"/>
      <w:spacing w:line="211" w:lineRule="exact"/>
      <w:ind w:hanging="648"/>
    </w:pPr>
    <w:rPr>
      <w:sz w:val="22"/>
    </w:rPr>
  </w:style>
  <w:style w:type="paragraph" w:customStyle="1" w:styleId="Style104">
    <w:name w:val="Style104"/>
    <w:basedOn w:val="Normalny"/>
    <w:uiPriority w:val="99"/>
    <w:rsid w:val="0080150D"/>
    <w:pPr>
      <w:widowControl w:val="0"/>
      <w:autoSpaceDE w:val="0"/>
      <w:autoSpaceDN w:val="0"/>
      <w:adjustRightInd w:val="0"/>
      <w:spacing w:line="206" w:lineRule="exact"/>
      <w:jc w:val="center"/>
    </w:pPr>
    <w:rPr>
      <w:sz w:val="22"/>
    </w:rPr>
  </w:style>
  <w:style w:type="paragraph" w:customStyle="1" w:styleId="Style105">
    <w:name w:val="Style105"/>
    <w:basedOn w:val="Normalny"/>
    <w:uiPriority w:val="99"/>
    <w:rsid w:val="0080150D"/>
    <w:pPr>
      <w:widowControl w:val="0"/>
      <w:autoSpaceDE w:val="0"/>
      <w:autoSpaceDN w:val="0"/>
      <w:adjustRightInd w:val="0"/>
      <w:spacing w:line="125" w:lineRule="exact"/>
      <w:jc w:val="center"/>
    </w:pPr>
    <w:rPr>
      <w:sz w:val="22"/>
    </w:rPr>
  </w:style>
  <w:style w:type="paragraph" w:customStyle="1" w:styleId="Style106">
    <w:name w:val="Style106"/>
    <w:basedOn w:val="Normalny"/>
    <w:uiPriority w:val="99"/>
    <w:rsid w:val="0080150D"/>
    <w:pPr>
      <w:widowControl w:val="0"/>
      <w:autoSpaceDE w:val="0"/>
      <w:autoSpaceDN w:val="0"/>
      <w:adjustRightInd w:val="0"/>
      <w:spacing w:line="182" w:lineRule="exact"/>
    </w:pPr>
    <w:rPr>
      <w:sz w:val="22"/>
    </w:rPr>
  </w:style>
  <w:style w:type="paragraph" w:customStyle="1" w:styleId="Style107">
    <w:name w:val="Style107"/>
    <w:basedOn w:val="Normalny"/>
    <w:uiPriority w:val="99"/>
    <w:rsid w:val="0080150D"/>
    <w:pPr>
      <w:widowControl w:val="0"/>
      <w:autoSpaceDE w:val="0"/>
      <w:autoSpaceDN w:val="0"/>
      <w:adjustRightInd w:val="0"/>
      <w:spacing w:line="638" w:lineRule="exact"/>
      <w:jc w:val="right"/>
    </w:pPr>
    <w:rPr>
      <w:sz w:val="22"/>
    </w:rPr>
  </w:style>
  <w:style w:type="paragraph" w:customStyle="1" w:styleId="Style108">
    <w:name w:val="Style108"/>
    <w:basedOn w:val="Normalny"/>
    <w:uiPriority w:val="99"/>
    <w:rsid w:val="0080150D"/>
    <w:pPr>
      <w:widowControl w:val="0"/>
      <w:autoSpaceDE w:val="0"/>
      <w:autoSpaceDN w:val="0"/>
      <w:adjustRightInd w:val="0"/>
      <w:spacing w:line="226" w:lineRule="exact"/>
      <w:ind w:hanging="158"/>
    </w:pPr>
    <w:rPr>
      <w:sz w:val="22"/>
    </w:rPr>
  </w:style>
  <w:style w:type="paragraph" w:customStyle="1" w:styleId="Style109">
    <w:name w:val="Style109"/>
    <w:basedOn w:val="Normalny"/>
    <w:uiPriority w:val="99"/>
    <w:rsid w:val="0080150D"/>
    <w:pPr>
      <w:widowControl w:val="0"/>
      <w:autoSpaceDE w:val="0"/>
      <w:autoSpaceDN w:val="0"/>
      <w:adjustRightInd w:val="0"/>
      <w:spacing w:line="442" w:lineRule="exact"/>
      <w:jc w:val="center"/>
    </w:pPr>
    <w:rPr>
      <w:sz w:val="22"/>
    </w:rPr>
  </w:style>
  <w:style w:type="paragraph" w:customStyle="1" w:styleId="Style110">
    <w:name w:val="Style110"/>
    <w:basedOn w:val="Normalny"/>
    <w:uiPriority w:val="99"/>
    <w:rsid w:val="0080150D"/>
    <w:pPr>
      <w:widowControl w:val="0"/>
      <w:autoSpaceDE w:val="0"/>
      <w:autoSpaceDN w:val="0"/>
      <w:adjustRightInd w:val="0"/>
      <w:spacing w:line="360" w:lineRule="auto"/>
    </w:pPr>
    <w:rPr>
      <w:sz w:val="22"/>
    </w:rPr>
  </w:style>
  <w:style w:type="paragraph" w:customStyle="1" w:styleId="Style111">
    <w:name w:val="Style111"/>
    <w:basedOn w:val="Normalny"/>
    <w:uiPriority w:val="99"/>
    <w:rsid w:val="0080150D"/>
    <w:pPr>
      <w:widowControl w:val="0"/>
      <w:autoSpaceDE w:val="0"/>
      <w:autoSpaceDN w:val="0"/>
      <w:adjustRightInd w:val="0"/>
      <w:spacing w:line="360" w:lineRule="auto"/>
    </w:pPr>
    <w:rPr>
      <w:sz w:val="22"/>
    </w:rPr>
  </w:style>
  <w:style w:type="paragraph" w:customStyle="1" w:styleId="Style112">
    <w:name w:val="Style112"/>
    <w:basedOn w:val="Normalny"/>
    <w:uiPriority w:val="99"/>
    <w:rsid w:val="0080150D"/>
    <w:pPr>
      <w:widowControl w:val="0"/>
      <w:autoSpaceDE w:val="0"/>
      <w:autoSpaceDN w:val="0"/>
      <w:adjustRightInd w:val="0"/>
      <w:spacing w:line="360" w:lineRule="auto"/>
      <w:jc w:val="center"/>
    </w:pPr>
    <w:rPr>
      <w:sz w:val="22"/>
    </w:rPr>
  </w:style>
  <w:style w:type="paragraph" w:customStyle="1" w:styleId="Style113">
    <w:name w:val="Style113"/>
    <w:basedOn w:val="Normalny"/>
    <w:uiPriority w:val="99"/>
    <w:rsid w:val="0080150D"/>
    <w:pPr>
      <w:widowControl w:val="0"/>
      <w:autoSpaceDE w:val="0"/>
      <w:autoSpaceDN w:val="0"/>
      <w:adjustRightInd w:val="0"/>
      <w:spacing w:line="360" w:lineRule="auto"/>
    </w:pPr>
    <w:rPr>
      <w:sz w:val="22"/>
    </w:rPr>
  </w:style>
  <w:style w:type="paragraph" w:customStyle="1" w:styleId="Style114">
    <w:name w:val="Style114"/>
    <w:basedOn w:val="Normalny"/>
    <w:uiPriority w:val="99"/>
    <w:rsid w:val="0080150D"/>
    <w:pPr>
      <w:widowControl w:val="0"/>
      <w:autoSpaceDE w:val="0"/>
      <w:autoSpaceDN w:val="0"/>
      <w:adjustRightInd w:val="0"/>
      <w:spacing w:line="254" w:lineRule="exact"/>
      <w:ind w:hanging="965"/>
    </w:pPr>
    <w:rPr>
      <w:sz w:val="22"/>
    </w:rPr>
  </w:style>
  <w:style w:type="paragraph" w:customStyle="1" w:styleId="Style115">
    <w:name w:val="Style115"/>
    <w:basedOn w:val="Normalny"/>
    <w:uiPriority w:val="99"/>
    <w:rsid w:val="0080150D"/>
    <w:pPr>
      <w:widowControl w:val="0"/>
      <w:autoSpaceDE w:val="0"/>
      <w:autoSpaceDN w:val="0"/>
      <w:adjustRightInd w:val="0"/>
      <w:spacing w:line="165" w:lineRule="exact"/>
    </w:pPr>
    <w:rPr>
      <w:sz w:val="22"/>
    </w:rPr>
  </w:style>
  <w:style w:type="paragraph" w:customStyle="1" w:styleId="Style116">
    <w:name w:val="Style116"/>
    <w:basedOn w:val="Normalny"/>
    <w:uiPriority w:val="99"/>
    <w:rsid w:val="0080150D"/>
    <w:pPr>
      <w:widowControl w:val="0"/>
      <w:autoSpaceDE w:val="0"/>
      <w:autoSpaceDN w:val="0"/>
      <w:adjustRightInd w:val="0"/>
      <w:spacing w:line="151" w:lineRule="exact"/>
    </w:pPr>
    <w:rPr>
      <w:sz w:val="22"/>
    </w:rPr>
  </w:style>
  <w:style w:type="paragraph" w:customStyle="1" w:styleId="Style117">
    <w:name w:val="Style117"/>
    <w:basedOn w:val="Normalny"/>
    <w:uiPriority w:val="99"/>
    <w:rsid w:val="0080150D"/>
    <w:pPr>
      <w:widowControl w:val="0"/>
      <w:autoSpaceDE w:val="0"/>
      <w:autoSpaceDN w:val="0"/>
      <w:adjustRightInd w:val="0"/>
      <w:spacing w:line="209" w:lineRule="exact"/>
      <w:ind w:hanging="1032"/>
    </w:pPr>
    <w:rPr>
      <w:sz w:val="22"/>
    </w:rPr>
  </w:style>
  <w:style w:type="paragraph" w:customStyle="1" w:styleId="Style118">
    <w:name w:val="Style118"/>
    <w:basedOn w:val="Normalny"/>
    <w:uiPriority w:val="99"/>
    <w:rsid w:val="0080150D"/>
    <w:pPr>
      <w:widowControl w:val="0"/>
      <w:autoSpaceDE w:val="0"/>
      <w:autoSpaceDN w:val="0"/>
      <w:adjustRightInd w:val="0"/>
      <w:spacing w:line="298" w:lineRule="exact"/>
      <w:ind w:hanging="518"/>
    </w:pPr>
    <w:rPr>
      <w:sz w:val="22"/>
    </w:rPr>
  </w:style>
  <w:style w:type="paragraph" w:customStyle="1" w:styleId="Style119">
    <w:name w:val="Style119"/>
    <w:basedOn w:val="Normalny"/>
    <w:uiPriority w:val="99"/>
    <w:rsid w:val="0080150D"/>
    <w:pPr>
      <w:widowControl w:val="0"/>
      <w:autoSpaceDE w:val="0"/>
      <w:autoSpaceDN w:val="0"/>
      <w:adjustRightInd w:val="0"/>
      <w:spacing w:line="360" w:lineRule="auto"/>
    </w:pPr>
    <w:rPr>
      <w:sz w:val="22"/>
    </w:rPr>
  </w:style>
  <w:style w:type="paragraph" w:customStyle="1" w:styleId="Style120">
    <w:name w:val="Style120"/>
    <w:basedOn w:val="Normalny"/>
    <w:uiPriority w:val="99"/>
    <w:rsid w:val="0080150D"/>
    <w:pPr>
      <w:widowControl w:val="0"/>
      <w:autoSpaceDE w:val="0"/>
      <w:autoSpaceDN w:val="0"/>
      <w:adjustRightInd w:val="0"/>
      <w:spacing w:line="208" w:lineRule="exact"/>
      <w:ind w:firstLine="125"/>
    </w:pPr>
    <w:rPr>
      <w:sz w:val="22"/>
    </w:rPr>
  </w:style>
  <w:style w:type="paragraph" w:customStyle="1" w:styleId="Style121">
    <w:name w:val="Style121"/>
    <w:basedOn w:val="Normalny"/>
    <w:uiPriority w:val="99"/>
    <w:rsid w:val="0080150D"/>
    <w:pPr>
      <w:widowControl w:val="0"/>
      <w:autoSpaceDE w:val="0"/>
      <w:autoSpaceDN w:val="0"/>
      <w:adjustRightInd w:val="0"/>
      <w:spacing w:line="86" w:lineRule="exact"/>
    </w:pPr>
    <w:rPr>
      <w:sz w:val="22"/>
    </w:rPr>
  </w:style>
  <w:style w:type="paragraph" w:customStyle="1" w:styleId="Style122">
    <w:name w:val="Style122"/>
    <w:basedOn w:val="Normalny"/>
    <w:uiPriority w:val="99"/>
    <w:rsid w:val="0080150D"/>
    <w:pPr>
      <w:widowControl w:val="0"/>
      <w:autoSpaceDE w:val="0"/>
      <w:autoSpaceDN w:val="0"/>
      <w:adjustRightInd w:val="0"/>
      <w:spacing w:line="360" w:lineRule="auto"/>
    </w:pPr>
    <w:rPr>
      <w:sz w:val="22"/>
    </w:rPr>
  </w:style>
  <w:style w:type="paragraph" w:customStyle="1" w:styleId="Style123">
    <w:name w:val="Style123"/>
    <w:basedOn w:val="Normalny"/>
    <w:uiPriority w:val="99"/>
    <w:rsid w:val="0080150D"/>
    <w:pPr>
      <w:widowControl w:val="0"/>
      <w:autoSpaceDE w:val="0"/>
      <w:autoSpaceDN w:val="0"/>
      <w:adjustRightInd w:val="0"/>
      <w:spacing w:line="360" w:lineRule="auto"/>
    </w:pPr>
    <w:rPr>
      <w:sz w:val="22"/>
    </w:rPr>
  </w:style>
  <w:style w:type="paragraph" w:customStyle="1" w:styleId="Style124">
    <w:name w:val="Style124"/>
    <w:basedOn w:val="Normalny"/>
    <w:uiPriority w:val="99"/>
    <w:rsid w:val="0080150D"/>
    <w:pPr>
      <w:widowControl w:val="0"/>
      <w:autoSpaceDE w:val="0"/>
      <w:autoSpaceDN w:val="0"/>
      <w:adjustRightInd w:val="0"/>
      <w:spacing w:line="202" w:lineRule="exact"/>
      <w:ind w:firstLine="403"/>
    </w:pPr>
    <w:rPr>
      <w:sz w:val="22"/>
    </w:rPr>
  </w:style>
  <w:style w:type="paragraph" w:customStyle="1" w:styleId="Style125">
    <w:name w:val="Style125"/>
    <w:basedOn w:val="Normalny"/>
    <w:uiPriority w:val="99"/>
    <w:rsid w:val="0080150D"/>
    <w:pPr>
      <w:widowControl w:val="0"/>
      <w:autoSpaceDE w:val="0"/>
      <w:autoSpaceDN w:val="0"/>
      <w:adjustRightInd w:val="0"/>
      <w:spacing w:line="223" w:lineRule="exact"/>
      <w:jc w:val="center"/>
    </w:pPr>
    <w:rPr>
      <w:sz w:val="22"/>
    </w:rPr>
  </w:style>
  <w:style w:type="paragraph" w:customStyle="1" w:styleId="Style126">
    <w:name w:val="Style126"/>
    <w:basedOn w:val="Normalny"/>
    <w:uiPriority w:val="99"/>
    <w:rsid w:val="0080150D"/>
    <w:pPr>
      <w:widowControl w:val="0"/>
      <w:autoSpaceDE w:val="0"/>
      <w:autoSpaceDN w:val="0"/>
      <w:adjustRightInd w:val="0"/>
      <w:spacing w:line="360" w:lineRule="auto"/>
    </w:pPr>
    <w:rPr>
      <w:sz w:val="22"/>
    </w:rPr>
  </w:style>
  <w:style w:type="paragraph" w:customStyle="1" w:styleId="Style127">
    <w:name w:val="Style127"/>
    <w:basedOn w:val="Normalny"/>
    <w:uiPriority w:val="99"/>
    <w:rsid w:val="0080150D"/>
    <w:pPr>
      <w:widowControl w:val="0"/>
      <w:autoSpaceDE w:val="0"/>
      <w:autoSpaceDN w:val="0"/>
      <w:adjustRightInd w:val="0"/>
      <w:spacing w:line="360" w:lineRule="auto"/>
    </w:pPr>
    <w:rPr>
      <w:sz w:val="22"/>
    </w:rPr>
  </w:style>
  <w:style w:type="paragraph" w:customStyle="1" w:styleId="Style128">
    <w:name w:val="Style128"/>
    <w:basedOn w:val="Normalny"/>
    <w:uiPriority w:val="99"/>
    <w:rsid w:val="0080150D"/>
    <w:pPr>
      <w:widowControl w:val="0"/>
      <w:autoSpaceDE w:val="0"/>
      <w:autoSpaceDN w:val="0"/>
      <w:adjustRightInd w:val="0"/>
      <w:spacing w:line="360" w:lineRule="auto"/>
    </w:pPr>
    <w:rPr>
      <w:sz w:val="22"/>
    </w:rPr>
  </w:style>
  <w:style w:type="paragraph" w:customStyle="1" w:styleId="Style129">
    <w:name w:val="Style129"/>
    <w:basedOn w:val="Normalny"/>
    <w:uiPriority w:val="99"/>
    <w:rsid w:val="0080150D"/>
    <w:pPr>
      <w:widowControl w:val="0"/>
      <w:autoSpaceDE w:val="0"/>
      <w:autoSpaceDN w:val="0"/>
      <w:adjustRightInd w:val="0"/>
      <w:spacing w:line="562" w:lineRule="exact"/>
      <w:jc w:val="center"/>
    </w:pPr>
    <w:rPr>
      <w:sz w:val="22"/>
    </w:rPr>
  </w:style>
  <w:style w:type="paragraph" w:customStyle="1" w:styleId="Style130">
    <w:name w:val="Style130"/>
    <w:basedOn w:val="Normalny"/>
    <w:uiPriority w:val="99"/>
    <w:rsid w:val="0080150D"/>
    <w:pPr>
      <w:widowControl w:val="0"/>
      <w:autoSpaceDE w:val="0"/>
      <w:autoSpaceDN w:val="0"/>
      <w:adjustRightInd w:val="0"/>
      <w:spacing w:line="360" w:lineRule="auto"/>
    </w:pPr>
    <w:rPr>
      <w:sz w:val="22"/>
    </w:rPr>
  </w:style>
  <w:style w:type="paragraph" w:customStyle="1" w:styleId="Style131">
    <w:name w:val="Style131"/>
    <w:basedOn w:val="Normalny"/>
    <w:uiPriority w:val="99"/>
    <w:rsid w:val="0080150D"/>
    <w:pPr>
      <w:widowControl w:val="0"/>
      <w:autoSpaceDE w:val="0"/>
      <w:autoSpaceDN w:val="0"/>
      <w:adjustRightInd w:val="0"/>
      <w:spacing w:line="547" w:lineRule="exact"/>
    </w:pPr>
    <w:rPr>
      <w:sz w:val="22"/>
    </w:rPr>
  </w:style>
  <w:style w:type="paragraph" w:customStyle="1" w:styleId="Style132">
    <w:name w:val="Style132"/>
    <w:basedOn w:val="Normalny"/>
    <w:uiPriority w:val="99"/>
    <w:rsid w:val="0080150D"/>
    <w:pPr>
      <w:widowControl w:val="0"/>
      <w:autoSpaceDE w:val="0"/>
      <w:autoSpaceDN w:val="0"/>
      <w:adjustRightInd w:val="0"/>
      <w:spacing w:line="173" w:lineRule="exact"/>
    </w:pPr>
    <w:rPr>
      <w:sz w:val="22"/>
    </w:rPr>
  </w:style>
  <w:style w:type="paragraph" w:customStyle="1" w:styleId="Style133">
    <w:name w:val="Style133"/>
    <w:basedOn w:val="Normalny"/>
    <w:uiPriority w:val="99"/>
    <w:rsid w:val="0080150D"/>
    <w:pPr>
      <w:widowControl w:val="0"/>
      <w:autoSpaceDE w:val="0"/>
      <w:autoSpaceDN w:val="0"/>
      <w:adjustRightInd w:val="0"/>
      <w:spacing w:line="360" w:lineRule="auto"/>
    </w:pPr>
    <w:rPr>
      <w:sz w:val="22"/>
    </w:rPr>
  </w:style>
  <w:style w:type="paragraph" w:customStyle="1" w:styleId="Style134">
    <w:name w:val="Style134"/>
    <w:basedOn w:val="Normalny"/>
    <w:uiPriority w:val="99"/>
    <w:rsid w:val="0080150D"/>
    <w:pPr>
      <w:widowControl w:val="0"/>
      <w:autoSpaceDE w:val="0"/>
      <w:autoSpaceDN w:val="0"/>
      <w:adjustRightInd w:val="0"/>
      <w:spacing w:line="360" w:lineRule="auto"/>
    </w:pPr>
    <w:rPr>
      <w:sz w:val="22"/>
    </w:rPr>
  </w:style>
  <w:style w:type="paragraph" w:customStyle="1" w:styleId="Style135">
    <w:name w:val="Style135"/>
    <w:basedOn w:val="Normalny"/>
    <w:uiPriority w:val="99"/>
    <w:rsid w:val="0080150D"/>
    <w:pPr>
      <w:widowControl w:val="0"/>
      <w:autoSpaceDE w:val="0"/>
      <w:autoSpaceDN w:val="0"/>
      <w:adjustRightInd w:val="0"/>
      <w:spacing w:line="360" w:lineRule="auto"/>
    </w:pPr>
    <w:rPr>
      <w:sz w:val="22"/>
    </w:rPr>
  </w:style>
  <w:style w:type="paragraph" w:customStyle="1" w:styleId="Style136">
    <w:name w:val="Style136"/>
    <w:basedOn w:val="Normalny"/>
    <w:uiPriority w:val="99"/>
    <w:rsid w:val="0080150D"/>
    <w:pPr>
      <w:widowControl w:val="0"/>
      <w:autoSpaceDE w:val="0"/>
      <w:autoSpaceDN w:val="0"/>
      <w:adjustRightInd w:val="0"/>
      <w:spacing w:line="173" w:lineRule="exact"/>
      <w:ind w:hanging="82"/>
    </w:pPr>
    <w:rPr>
      <w:sz w:val="22"/>
    </w:rPr>
  </w:style>
  <w:style w:type="paragraph" w:customStyle="1" w:styleId="Style137">
    <w:name w:val="Style137"/>
    <w:basedOn w:val="Normalny"/>
    <w:uiPriority w:val="99"/>
    <w:rsid w:val="0080150D"/>
    <w:pPr>
      <w:widowControl w:val="0"/>
      <w:autoSpaceDE w:val="0"/>
      <w:autoSpaceDN w:val="0"/>
      <w:adjustRightInd w:val="0"/>
      <w:spacing w:line="360" w:lineRule="auto"/>
    </w:pPr>
    <w:rPr>
      <w:sz w:val="22"/>
    </w:rPr>
  </w:style>
  <w:style w:type="paragraph" w:customStyle="1" w:styleId="Style138">
    <w:name w:val="Style138"/>
    <w:basedOn w:val="Normalny"/>
    <w:uiPriority w:val="99"/>
    <w:rsid w:val="0080150D"/>
    <w:pPr>
      <w:widowControl w:val="0"/>
      <w:autoSpaceDE w:val="0"/>
      <w:autoSpaceDN w:val="0"/>
      <w:adjustRightInd w:val="0"/>
      <w:spacing w:line="360" w:lineRule="auto"/>
      <w:jc w:val="center"/>
    </w:pPr>
    <w:rPr>
      <w:sz w:val="22"/>
    </w:rPr>
  </w:style>
  <w:style w:type="paragraph" w:customStyle="1" w:styleId="Style139">
    <w:name w:val="Style139"/>
    <w:basedOn w:val="Normalny"/>
    <w:uiPriority w:val="99"/>
    <w:rsid w:val="0080150D"/>
    <w:pPr>
      <w:widowControl w:val="0"/>
      <w:autoSpaceDE w:val="0"/>
      <w:autoSpaceDN w:val="0"/>
      <w:adjustRightInd w:val="0"/>
      <w:spacing w:line="360" w:lineRule="auto"/>
    </w:pPr>
    <w:rPr>
      <w:sz w:val="22"/>
    </w:rPr>
  </w:style>
  <w:style w:type="paragraph" w:customStyle="1" w:styleId="Style140">
    <w:name w:val="Style140"/>
    <w:basedOn w:val="Normalny"/>
    <w:uiPriority w:val="99"/>
    <w:rsid w:val="0080150D"/>
    <w:pPr>
      <w:widowControl w:val="0"/>
      <w:autoSpaceDE w:val="0"/>
      <w:autoSpaceDN w:val="0"/>
      <w:adjustRightInd w:val="0"/>
      <w:spacing w:line="139" w:lineRule="exact"/>
    </w:pPr>
    <w:rPr>
      <w:sz w:val="22"/>
    </w:rPr>
  </w:style>
  <w:style w:type="paragraph" w:customStyle="1" w:styleId="Style141">
    <w:name w:val="Style141"/>
    <w:basedOn w:val="Normalny"/>
    <w:uiPriority w:val="99"/>
    <w:rsid w:val="0080150D"/>
    <w:pPr>
      <w:widowControl w:val="0"/>
      <w:autoSpaceDE w:val="0"/>
      <w:autoSpaceDN w:val="0"/>
      <w:adjustRightInd w:val="0"/>
      <w:spacing w:line="182" w:lineRule="exact"/>
    </w:pPr>
    <w:rPr>
      <w:sz w:val="22"/>
    </w:rPr>
  </w:style>
  <w:style w:type="paragraph" w:customStyle="1" w:styleId="Style142">
    <w:name w:val="Style142"/>
    <w:basedOn w:val="Normalny"/>
    <w:uiPriority w:val="99"/>
    <w:rsid w:val="0080150D"/>
    <w:pPr>
      <w:widowControl w:val="0"/>
      <w:autoSpaceDE w:val="0"/>
      <w:autoSpaceDN w:val="0"/>
      <w:adjustRightInd w:val="0"/>
      <w:spacing w:line="360" w:lineRule="auto"/>
    </w:pPr>
    <w:rPr>
      <w:sz w:val="22"/>
    </w:rPr>
  </w:style>
  <w:style w:type="paragraph" w:customStyle="1" w:styleId="Style143">
    <w:name w:val="Style143"/>
    <w:basedOn w:val="Normalny"/>
    <w:uiPriority w:val="99"/>
    <w:rsid w:val="0080150D"/>
    <w:pPr>
      <w:widowControl w:val="0"/>
      <w:autoSpaceDE w:val="0"/>
      <w:autoSpaceDN w:val="0"/>
      <w:adjustRightInd w:val="0"/>
      <w:spacing w:line="202" w:lineRule="exact"/>
      <w:ind w:firstLine="240"/>
    </w:pPr>
    <w:rPr>
      <w:sz w:val="22"/>
    </w:rPr>
  </w:style>
  <w:style w:type="paragraph" w:customStyle="1" w:styleId="Style144">
    <w:name w:val="Style144"/>
    <w:basedOn w:val="Normalny"/>
    <w:uiPriority w:val="99"/>
    <w:rsid w:val="0080150D"/>
    <w:pPr>
      <w:widowControl w:val="0"/>
      <w:autoSpaceDE w:val="0"/>
      <w:autoSpaceDN w:val="0"/>
      <w:adjustRightInd w:val="0"/>
      <w:spacing w:line="360" w:lineRule="auto"/>
    </w:pPr>
    <w:rPr>
      <w:sz w:val="22"/>
    </w:rPr>
  </w:style>
  <w:style w:type="paragraph" w:customStyle="1" w:styleId="Style145">
    <w:name w:val="Style145"/>
    <w:basedOn w:val="Normalny"/>
    <w:uiPriority w:val="99"/>
    <w:rsid w:val="0080150D"/>
    <w:pPr>
      <w:widowControl w:val="0"/>
      <w:autoSpaceDE w:val="0"/>
      <w:autoSpaceDN w:val="0"/>
      <w:adjustRightInd w:val="0"/>
      <w:spacing w:line="82" w:lineRule="exact"/>
    </w:pPr>
    <w:rPr>
      <w:sz w:val="22"/>
    </w:rPr>
  </w:style>
  <w:style w:type="paragraph" w:customStyle="1" w:styleId="Style146">
    <w:name w:val="Style146"/>
    <w:basedOn w:val="Normalny"/>
    <w:uiPriority w:val="99"/>
    <w:rsid w:val="0080150D"/>
    <w:pPr>
      <w:widowControl w:val="0"/>
      <w:autoSpaceDE w:val="0"/>
      <w:autoSpaceDN w:val="0"/>
      <w:adjustRightInd w:val="0"/>
      <w:spacing w:line="202" w:lineRule="exact"/>
      <w:ind w:hanging="211"/>
    </w:pPr>
    <w:rPr>
      <w:sz w:val="22"/>
    </w:rPr>
  </w:style>
  <w:style w:type="paragraph" w:customStyle="1" w:styleId="Style147">
    <w:name w:val="Style147"/>
    <w:basedOn w:val="Normalny"/>
    <w:uiPriority w:val="99"/>
    <w:rsid w:val="0080150D"/>
    <w:pPr>
      <w:widowControl w:val="0"/>
      <w:autoSpaceDE w:val="0"/>
      <w:autoSpaceDN w:val="0"/>
      <w:adjustRightInd w:val="0"/>
      <w:spacing w:line="269" w:lineRule="exact"/>
      <w:ind w:hanging="797"/>
    </w:pPr>
    <w:rPr>
      <w:sz w:val="22"/>
    </w:rPr>
  </w:style>
  <w:style w:type="paragraph" w:customStyle="1" w:styleId="Style148">
    <w:name w:val="Style148"/>
    <w:basedOn w:val="Normalny"/>
    <w:uiPriority w:val="99"/>
    <w:rsid w:val="0080150D"/>
    <w:pPr>
      <w:widowControl w:val="0"/>
      <w:autoSpaceDE w:val="0"/>
      <w:autoSpaceDN w:val="0"/>
      <w:adjustRightInd w:val="0"/>
      <w:spacing w:line="360" w:lineRule="auto"/>
    </w:pPr>
    <w:rPr>
      <w:sz w:val="22"/>
    </w:rPr>
  </w:style>
  <w:style w:type="paragraph" w:customStyle="1" w:styleId="Style149">
    <w:name w:val="Style149"/>
    <w:basedOn w:val="Normalny"/>
    <w:uiPriority w:val="99"/>
    <w:rsid w:val="0080150D"/>
    <w:pPr>
      <w:widowControl w:val="0"/>
      <w:autoSpaceDE w:val="0"/>
      <w:autoSpaceDN w:val="0"/>
      <w:adjustRightInd w:val="0"/>
      <w:spacing w:line="254" w:lineRule="exact"/>
      <w:ind w:hanging="1361"/>
    </w:pPr>
    <w:rPr>
      <w:sz w:val="22"/>
    </w:rPr>
  </w:style>
  <w:style w:type="paragraph" w:customStyle="1" w:styleId="Style150">
    <w:name w:val="Style150"/>
    <w:basedOn w:val="Normalny"/>
    <w:uiPriority w:val="99"/>
    <w:rsid w:val="0080150D"/>
    <w:pPr>
      <w:widowControl w:val="0"/>
      <w:autoSpaceDE w:val="0"/>
      <w:autoSpaceDN w:val="0"/>
      <w:adjustRightInd w:val="0"/>
      <w:spacing w:line="62" w:lineRule="exact"/>
    </w:pPr>
    <w:rPr>
      <w:sz w:val="22"/>
    </w:rPr>
  </w:style>
  <w:style w:type="paragraph" w:customStyle="1" w:styleId="Style151">
    <w:name w:val="Style151"/>
    <w:basedOn w:val="Normalny"/>
    <w:uiPriority w:val="99"/>
    <w:rsid w:val="0080150D"/>
    <w:pPr>
      <w:widowControl w:val="0"/>
      <w:autoSpaceDE w:val="0"/>
      <w:autoSpaceDN w:val="0"/>
      <w:adjustRightInd w:val="0"/>
      <w:spacing w:line="360" w:lineRule="auto"/>
    </w:pPr>
    <w:rPr>
      <w:sz w:val="22"/>
    </w:rPr>
  </w:style>
  <w:style w:type="paragraph" w:customStyle="1" w:styleId="Style152">
    <w:name w:val="Style152"/>
    <w:basedOn w:val="Normalny"/>
    <w:uiPriority w:val="99"/>
    <w:rsid w:val="0080150D"/>
    <w:pPr>
      <w:widowControl w:val="0"/>
      <w:autoSpaceDE w:val="0"/>
      <w:autoSpaceDN w:val="0"/>
      <w:adjustRightInd w:val="0"/>
      <w:spacing w:line="211" w:lineRule="exact"/>
      <w:ind w:firstLine="350"/>
    </w:pPr>
    <w:rPr>
      <w:sz w:val="22"/>
    </w:rPr>
  </w:style>
  <w:style w:type="paragraph" w:customStyle="1" w:styleId="Style153">
    <w:name w:val="Style153"/>
    <w:basedOn w:val="Normalny"/>
    <w:uiPriority w:val="99"/>
    <w:rsid w:val="0080150D"/>
    <w:pPr>
      <w:widowControl w:val="0"/>
      <w:autoSpaceDE w:val="0"/>
      <w:autoSpaceDN w:val="0"/>
      <w:adjustRightInd w:val="0"/>
      <w:spacing w:line="200" w:lineRule="exact"/>
      <w:ind w:hanging="341"/>
    </w:pPr>
    <w:rPr>
      <w:sz w:val="22"/>
    </w:rPr>
  </w:style>
  <w:style w:type="paragraph" w:customStyle="1" w:styleId="Style154">
    <w:name w:val="Style154"/>
    <w:basedOn w:val="Normalny"/>
    <w:uiPriority w:val="99"/>
    <w:rsid w:val="0080150D"/>
    <w:pPr>
      <w:widowControl w:val="0"/>
      <w:autoSpaceDE w:val="0"/>
      <w:autoSpaceDN w:val="0"/>
      <w:adjustRightInd w:val="0"/>
      <w:spacing w:line="245" w:lineRule="exact"/>
      <w:ind w:firstLine="110"/>
    </w:pPr>
    <w:rPr>
      <w:sz w:val="22"/>
    </w:rPr>
  </w:style>
  <w:style w:type="paragraph" w:customStyle="1" w:styleId="Style155">
    <w:name w:val="Style155"/>
    <w:basedOn w:val="Normalny"/>
    <w:uiPriority w:val="99"/>
    <w:rsid w:val="0080150D"/>
    <w:pPr>
      <w:widowControl w:val="0"/>
      <w:autoSpaceDE w:val="0"/>
      <w:autoSpaceDN w:val="0"/>
      <w:adjustRightInd w:val="0"/>
      <w:spacing w:line="226" w:lineRule="exact"/>
      <w:ind w:hanging="1819"/>
    </w:pPr>
    <w:rPr>
      <w:sz w:val="22"/>
    </w:rPr>
  </w:style>
  <w:style w:type="paragraph" w:customStyle="1" w:styleId="Style156">
    <w:name w:val="Style156"/>
    <w:basedOn w:val="Normalny"/>
    <w:uiPriority w:val="99"/>
    <w:rsid w:val="0080150D"/>
    <w:pPr>
      <w:widowControl w:val="0"/>
      <w:autoSpaceDE w:val="0"/>
      <w:autoSpaceDN w:val="0"/>
      <w:adjustRightInd w:val="0"/>
      <w:spacing w:line="360" w:lineRule="auto"/>
    </w:pPr>
    <w:rPr>
      <w:sz w:val="22"/>
    </w:rPr>
  </w:style>
  <w:style w:type="paragraph" w:customStyle="1" w:styleId="Style157">
    <w:name w:val="Style157"/>
    <w:basedOn w:val="Normalny"/>
    <w:uiPriority w:val="99"/>
    <w:rsid w:val="0080150D"/>
    <w:pPr>
      <w:widowControl w:val="0"/>
      <w:autoSpaceDE w:val="0"/>
      <w:autoSpaceDN w:val="0"/>
      <w:adjustRightInd w:val="0"/>
      <w:spacing w:line="322" w:lineRule="exact"/>
      <w:ind w:hanging="979"/>
    </w:pPr>
    <w:rPr>
      <w:sz w:val="22"/>
    </w:rPr>
  </w:style>
  <w:style w:type="paragraph" w:customStyle="1" w:styleId="Style158">
    <w:name w:val="Style158"/>
    <w:basedOn w:val="Normalny"/>
    <w:uiPriority w:val="99"/>
    <w:rsid w:val="0080150D"/>
    <w:pPr>
      <w:widowControl w:val="0"/>
      <w:autoSpaceDE w:val="0"/>
      <w:autoSpaceDN w:val="0"/>
      <w:adjustRightInd w:val="0"/>
      <w:spacing w:line="374" w:lineRule="exact"/>
      <w:ind w:firstLine="360"/>
    </w:pPr>
    <w:rPr>
      <w:sz w:val="22"/>
    </w:rPr>
  </w:style>
  <w:style w:type="paragraph" w:customStyle="1" w:styleId="Style159">
    <w:name w:val="Style159"/>
    <w:basedOn w:val="Normalny"/>
    <w:uiPriority w:val="99"/>
    <w:rsid w:val="0080150D"/>
    <w:pPr>
      <w:widowControl w:val="0"/>
      <w:autoSpaceDE w:val="0"/>
      <w:autoSpaceDN w:val="0"/>
      <w:adjustRightInd w:val="0"/>
      <w:spacing w:line="360" w:lineRule="auto"/>
    </w:pPr>
    <w:rPr>
      <w:sz w:val="22"/>
    </w:rPr>
  </w:style>
  <w:style w:type="paragraph" w:customStyle="1" w:styleId="Style160">
    <w:name w:val="Style160"/>
    <w:basedOn w:val="Normalny"/>
    <w:uiPriority w:val="99"/>
    <w:rsid w:val="0080150D"/>
    <w:pPr>
      <w:widowControl w:val="0"/>
      <w:autoSpaceDE w:val="0"/>
      <w:autoSpaceDN w:val="0"/>
      <w:adjustRightInd w:val="0"/>
      <w:spacing w:line="82" w:lineRule="exact"/>
    </w:pPr>
    <w:rPr>
      <w:sz w:val="22"/>
    </w:rPr>
  </w:style>
  <w:style w:type="paragraph" w:customStyle="1" w:styleId="Style161">
    <w:name w:val="Style161"/>
    <w:basedOn w:val="Normalny"/>
    <w:uiPriority w:val="99"/>
    <w:rsid w:val="0080150D"/>
    <w:pPr>
      <w:widowControl w:val="0"/>
      <w:autoSpaceDE w:val="0"/>
      <w:autoSpaceDN w:val="0"/>
      <w:adjustRightInd w:val="0"/>
      <w:spacing w:line="360" w:lineRule="auto"/>
    </w:pPr>
    <w:rPr>
      <w:sz w:val="22"/>
    </w:rPr>
  </w:style>
  <w:style w:type="paragraph" w:customStyle="1" w:styleId="Style162">
    <w:name w:val="Style162"/>
    <w:basedOn w:val="Normalny"/>
    <w:uiPriority w:val="99"/>
    <w:rsid w:val="0080150D"/>
    <w:pPr>
      <w:widowControl w:val="0"/>
      <w:autoSpaceDE w:val="0"/>
      <w:autoSpaceDN w:val="0"/>
      <w:adjustRightInd w:val="0"/>
      <w:spacing w:line="86" w:lineRule="exact"/>
    </w:pPr>
    <w:rPr>
      <w:sz w:val="22"/>
    </w:rPr>
  </w:style>
  <w:style w:type="paragraph" w:customStyle="1" w:styleId="Style163">
    <w:name w:val="Style163"/>
    <w:basedOn w:val="Normalny"/>
    <w:uiPriority w:val="99"/>
    <w:rsid w:val="0080150D"/>
    <w:pPr>
      <w:widowControl w:val="0"/>
      <w:autoSpaceDE w:val="0"/>
      <w:autoSpaceDN w:val="0"/>
      <w:adjustRightInd w:val="0"/>
      <w:spacing w:line="226" w:lineRule="exact"/>
    </w:pPr>
    <w:rPr>
      <w:sz w:val="22"/>
    </w:rPr>
  </w:style>
  <w:style w:type="paragraph" w:customStyle="1" w:styleId="Style164">
    <w:name w:val="Style164"/>
    <w:basedOn w:val="Normalny"/>
    <w:uiPriority w:val="99"/>
    <w:rsid w:val="0080150D"/>
    <w:pPr>
      <w:widowControl w:val="0"/>
      <w:autoSpaceDE w:val="0"/>
      <w:autoSpaceDN w:val="0"/>
      <w:adjustRightInd w:val="0"/>
      <w:spacing w:line="360" w:lineRule="auto"/>
    </w:pPr>
    <w:rPr>
      <w:sz w:val="22"/>
    </w:rPr>
  </w:style>
  <w:style w:type="paragraph" w:customStyle="1" w:styleId="Style165">
    <w:name w:val="Style165"/>
    <w:basedOn w:val="Normalny"/>
    <w:uiPriority w:val="99"/>
    <w:rsid w:val="0080150D"/>
    <w:pPr>
      <w:widowControl w:val="0"/>
      <w:autoSpaceDE w:val="0"/>
      <w:autoSpaceDN w:val="0"/>
      <w:adjustRightInd w:val="0"/>
      <w:spacing w:line="360" w:lineRule="auto"/>
    </w:pPr>
    <w:rPr>
      <w:sz w:val="22"/>
    </w:rPr>
  </w:style>
  <w:style w:type="paragraph" w:customStyle="1" w:styleId="Style166">
    <w:name w:val="Style166"/>
    <w:basedOn w:val="Normalny"/>
    <w:uiPriority w:val="99"/>
    <w:rsid w:val="0080150D"/>
    <w:pPr>
      <w:widowControl w:val="0"/>
      <w:autoSpaceDE w:val="0"/>
      <w:autoSpaceDN w:val="0"/>
      <w:adjustRightInd w:val="0"/>
      <w:spacing w:line="408" w:lineRule="exact"/>
      <w:ind w:hanging="821"/>
    </w:pPr>
    <w:rPr>
      <w:sz w:val="22"/>
    </w:rPr>
  </w:style>
  <w:style w:type="paragraph" w:customStyle="1" w:styleId="Style167">
    <w:name w:val="Style167"/>
    <w:basedOn w:val="Normalny"/>
    <w:uiPriority w:val="99"/>
    <w:rsid w:val="0080150D"/>
    <w:pPr>
      <w:widowControl w:val="0"/>
      <w:autoSpaceDE w:val="0"/>
      <w:autoSpaceDN w:val="0"/>
      <w:adjustRightInd w:val="0"/>
      <w:spacing w:line="202" w:lineRule="exact"/>
      <w:ind w:firstLine="326"/>
    </w:pPr>
    <w:rPr>
      <w:sz w:val="22"/>
    </w:rPr>
  </w:style>
  <w:style w:type="character" w:customStyle="1" w:styleId="FontStyle169">
    <w:name w:val="Font Style169"/>
    <w:uiPriority w:val="99"/>
    <w:rsid w:val="0080150D"/>
    <w:rPr>
      <w:rFonts w:ascii="Times New Roman" w:hAnsi="Times New Roman" w:cs="Times New Roman"/>
      <w:b/>
      <w:bCs/>
      <w:sz w:val="34"/>
      <w:szCs w:val="34"/>
    </w:rPr>
  </w:style>
  <w:style w:type="character" w:customStyle="1" w:styleId="FontStyle170">
    <w:name w:val="Font Style170"/>
    <w:uiPriority w:val="99"/>
    <w:rsid w:val="0080150D"/>
    <w:rPr>
      <w:rFonts w:ascii="Times New Roman" w:hAnsi="Times New Roman" w:cs="Times New Roman"/>
      <w:b/>
      <w:bCs/>
      <w:sz w:val="26"/>
      <w:szCs w:val="26"/>
    </w:rPr>
  </w:style>
  <w:style w:type="character" w:customStyle="1" w:styleId="FontStyle172">
    <w:name w:val="Font Style172"/>
    <w:uiPriority w:val="99"/>
    <w:rsid w:val="0080150D"/>
    <w:rPr>
      <w:rFonts w:ascii="Times New Roman" w:hAnsi="Times New Roman" w:cs="Times New Roman"/>
      <w:sz w:val="20"/>
      <w:szCs w:val="20"/>
    </w:rPr>
  </w:style>
  <w:style w:type="character" w:customStyle="1" w:styleId="FontStyle173">
    <w:name w:val="Font Style173"/>
    <w:uiPriority w:val="99"/>
    <w:rsid w:val="0080150D"/>
    <w:rPr>
      <w:rFonts w:ascii="Times New Roman" w:hAnsi="Times New Roman" w:cs="Times New Roman"/>
      <w:sz w:val="16"/>
      <w:szCs w:val="16"/>
    </w:rPr>
  </w:style>
  <w:style w:type="character" w:customStyle="1" w:styleId="FontStyle174">
    <w:name w:val="Font Style174"/>
    <w:uiPriority w:val="99"/>
    <w:rsid w:val="0080150D"/>
    <w:rPr>
      <w:rFonts w:ascii="Arial" w:hAnsi="Arial" w:cs="Arial"/>
      <w:sz w:val="14"/>
      <w:szCs w:val="14"/>
    </w:rPr>
  </w:style>
  <w:style w:type="character" w:customStyle="1" w:styleId="FontStyle175">
    <w:name w:val="Font Style175"/>
    <w:uiPriority w:val="99"/>
    <w:rsid w:val="0080150D"/>
    <w:rPr>
      <w:rFonts w:ascii="Georgia" w:hAnsi="Georgia" w:cs="Georgia"/>
      <w:sz w:val="74"/>
      <w:szCs w:val="74"/>
    </w:rPr>
  </w:style>
  <w:style w:type="character" w:customStyle="1" w:styleId="FontStyle176">
    <w:name w:val="Font Style176"/>
    <w:uiPriority w:val="99"/>
    <w:rsid w:val="0080150D"/>
    <w:rPr>
      <w:rFonts w:ascii="Arial" w:hAnsi="Arial" w:cs="Arial"/>
      <w:b/>
      <w:bCs/>
      <w:sz w:val="10"/>
      <w:szCs w:val="10"/>
    </w:rPr>
  </w:style>
  <w:style w:type="character" w:customStyle="1" w:styleId="FontStyle177">
    <w:name w:val="Font Style177"/>
    <w:uiPriority w:val="99"/>
    <w:rsid w:val="0080150D"/>
    <w:rPr>
      <w:rFonts w:ascii="Candara" w:hAnsi="Candara" w:cs="Candara"/>
      <w:b/>
      <w:bCs/>
      <w:spacing w:val="-10"/>
      <w:sz w:val="14"/>
      <w:szCs w:val="14"/>
    </w:rPr>
  </w:style>
  <w:style w:type="character" w:customStyle="1" w:styleId="FontStyle178">
    <w:name w:val="Font Style178"/>
    <w:uiPriority w:val="99"/>
    <w:rsid w:val="0080150D"/>
    <w:rPr>
      <w:rFonts w:ascii="Arial" w:hAnsi="Arial" w:cs="Arial"/>
      <w:b/>
      <w:bCs/>
      <w:sz w:val="14"/>
      <w:szCs w:val="14"/>
    </w:rPr>
  </w:style>
  <w:style w:type="character" w:customStyle="1" w:styleId="FontStyle179">
    <w:name w:val="Font Style179"/>
    <w:uiPriority w:val="99"/>
    <w:rsid w:val="0080150D"/>
    <w:rPr>
      <w:rFonts w:ascii="Arial" w:hAnsi="Arial" w:cs="Arial"/>
      <w:sz w:val="10"/>
      <w:szCs w:val="10"/>
    </w:rPr>
  </w:style>
  <w:style w:type="character" w:customStyle="1" w:styleId="FontStyle180">
    <w:name w:val="Font Style180"/>
    <w:uiPriority w:val="99"/>
    <w:rsid w:val="0080150D"/>
    <w:rPr>
      <w:rFonts w:ascii="Times New Roman" w:hAnsi="Times New Roman" w:cs="Times New Roman"/>
      <w:sz w:val="14"/>
      <w:szCs w:val="14"/>
    </w:rPr>
  </w:style>
  <w:style w:type="character" w:customStyle="1" w:styleId="FontStyle181">
    <w:name w:val="Font Style181"/>
    <w:uiPriority w:val="99"/>
    <w:rsid w:val="0080150D"/>
    <w:rPr>
      <w:rFonts w:ascii="Times New Roman" w:hAnsi="Times New Roman" w:cs="Times New Roman"/>
      <w:b/>
      <w:bCs/>
      <w:sz w:val="86"/>
      <w:szCs w:val="86"/>
    </w:rPr>
  </w:style>
  <w:style w:type="character" w:customStyle="1" w:styleId="FontStyle182">
    <w:name w:val="Font Style182"/>
    <w:uiPriority w:val="99"/>
    <w:rsid w:val="0080150D"/>
    <w:rPr>
      <w:rFonts w:ascii="Arial" w:hAnsi="Arial" w:cs="Arial"/>
      <w:sz w:val="12"/>
      <w:szCs w:val="12"/>
    </w:rPr>
  </w:style>
  <w:style w:type="character" w:customStyle="1" w:styleId="FontStyle183">
    <w:name w:val="Font Style183"/>
    <w:uiPriority w:val="99"/>
    <w:rsid w:val="0080150D"/>
    <w:rPr>
      <w:rFonts w:ascii="Arial" w:hAnsi="Arial" w:cs="Arial"/>
      <w:b/>
      <w:bCs/>
      <w:w w:val="90"/>
      <w:sz w:val="16"/>
      <w:szCs w:val="16"/>
    </w:rPr>
  </w:style>
  <w:style w:type="character" w:customStyle="1" w:styleId="FontStyle184">
    <w:name w:val="Font Style184"/>
    <w:uiPriority w:val="99"/>
    <w:rsid w:val="0080150D"/>
    <w:rPr>
      <w:rFonts w:ascii="Times New Roman" w:hAnsi="Times New Roman" w:cs="Times New Roman"/>
      <w:b/>
      <w:bCs/>
      <w:w w:val="120"/>
      <w:sz w:val="8"/>
      <w:szCs w:val="8"/>
    </w:rPr>
  </w:style>
  <w:style w:type="character" w:customStyle="1" w:styleId="FontStyle185">
    <w:name w:val="Font Style185"/>
    <w:uiPriority w:val="99"/>
    <w:rsid w:val="0080150D"/>
    <w:rPr>
      <w:rFonts w:ascii="Arial" w:hAnsi="Arial" w:cs="Arial"/>
      <w:spacing w:val="-10"/>
      <w:sz w:val="10"/>
      <w:szCs w:val="10"/>
    </w:rPr>
  </w:style>
  <w:style w:type="character" w:customStyle="1" w:styleId="FontStyle186">
    <w:name w:val="Font Style186"/>
    <w:uiPriority w:val="99"/>
    <w:rsid w:val="0080150D"/>
    <w:rPr>
      <w:rFonts w:ascii="Arial Unicode MS" w:eastAsia="Arial Unicode MS" w:cs="Arial Unicode MS"/>
      <w:sz w:val="20"/>
      <w:szCs w:val="20"/>
    </w:rPr>
  </w:style>
  <w:style w:type="character" w:customStyle="1" w:styleId="FontStyle187">
    <w:name w:val="Font Style187"/>
    <w:uiPriority w:val="99"/>
    <w:rsid w:val="0080150D"/>
    <w:rPr>
      <w:rFonts w:ascii="Times New Roman" w:hAnsi="Times New Roman" w:cs="Times New Roman"/>
      <w:sz w:val="8"/>
      <w:szCs w:val="8"/>
    </w:rPr>
  </w:style>
  <w:style w:type="character" w:customStyle="1" w:styleId="FontStyle188">
    <w:name w:val="Font Style188"/>
    <w:uiPriority w:val="99"/>
    <w:rsid w:val="0080150D"/>
    <w:rPr>
      <w:rFonts w:ascii="Times New Roman" w:hAnsi="Times New Roman" w:cs="Times New Roman"/>
      <w:sz w:val="12"/>
      <w:szCs w:val="12"/>
    </w:rPr>
  </w:style>
  <w:style w:type="character" w:customStyle="1" w:styleId="FontStyle189">
    <w:name w:val="Font Style189"/>
    <w:uiPriority w:val="99"/>
    <w:rsid w:val="0080150D"/>
    <w:rPr>
      <w:rFonts w:ascii="Times New Roman" w:hAnsi="Times New Roman" w:cs="Times New Roman"/>
      <w:smallCaps/>
      <w:sz w:val="8"/>
      <w:szCs w:val="8"/>
    </w:rPr>
  </w:style>
  <w:style w:type="character" w:customStyle="1" w:styleId="FontStyle190">
    <w:name w:val="Font Style190"/>
    <w:uiPriority w:val="99"/>
    <w:rsid w:val="0080150D"/>
    <w:rPr>
      <w:rFonts w:ascii="Georgia" w:hAnsi="Georgia" w:cs="Georgia"/>
      <w:b/>
      <w:bCs/>
      <w:sz w:val="10"/>
      <w:szCs w:val="10"/>
    </w:rPr>
  </w:style>
  <w:style w:type="character" w:customStyle="1" w:styleId="FontStyle191">
    <w:name w:val="Font Style191"/>
    <w:uiPriority w:val="99"/>
    <w:rsid w:val="0080150D"/>
    <w:rPr>
      <w:rFonts w:ascii="Times New Roman" w:hAnsi="Times New Roman" w:cs="Times New Roman"/>
      <w:sz w:val="22"/>
      <w:szCs w:val="22"/>
    </w:rPr>
  </w:style>
  <w:style w:type="character" w:customStyle="1" w:styleId="FontStyle192">
    <w:name w:val="Font Style192"/>
    <w:uiPriority w:val="99"/>
    <w:rsid w:val="0080150D"/>
    <w:rPr>
      <w:rFonts w:ascii="Times New Roman" w:hAnsi="Times New Roman" w:cs="Times New Roman"/>
      <w:b/>
      <w:bCs/>
      <w:i/>
      <w:iCs/>
      <w:spacing w:val="-10"/>
      <w:sz w:val="12"/>
      <w:szCs w:val="12"/>
    </w:rPr>
  </w:style>
  <w:style w:type="character" w:customStyle="1" w:styleId="FontStyle193">
    <w:name w:val="Font Style193"/>
    <w:uiPriority w:val="99"/>
    <w:rsid w:val="0080150D"/>
    <w:rPr>
      <w:rFonts w:ascii="Arial" w:hAnsi="Arial" w:cs="Arial"/>
      <w:b/>
      <w:bCs/>
      <w:spacing w:val="-10"/>
      <w:sz w:val="8"/>
      <w:szCs w:val="8"/>
    </w:rPr>
  </w:style>
  <w:style w:type="character" w:customStyle="1" w:styleId="FontStyle194">
    <w:name w:val="Font Style194"/>
    <w:uiPriority w:val="99"/>
    <w:rsid w:val="0080150D"/>
    <w:rPr>
      <w:rFonts w:ascii="Times New Roman" w:hAnsi="Times New Roman" w:cs="Times New Roman"/>
      <w:b/>
      <w:bCs/>
      <w:w w:val="200"/>
      <w:sz w:val="8"/>
      <w:szCs w:val="8"/>
    </w:rPr>
  </w:style>
  <w:style w:type="character" w:customStyle="1" w:styleId="FontStyle195">
    <w:name w:val="Font Style195"/>
    <w:uiPriority w:val="99"/>
    <w:rsid w:val="0080150D"/>
    <w:rPr>
      <w:rFonts w:ascii="Times New Roman" w:hAnsi="Times New Roman" w:cs="Times New Roman"/>
      <w:b/>
      <w:bCs/>
      <w:spacing w:val="50"/>
      <w:sz w:val="8"/>
      <w:szCs w:val="8"/>
    </w:rPr>
  </w:style>
  <w:style w:type="character" w:customStyle="1" w:styleId="FontStyle196">
    <w:name w:val="Font Style196"/>
    <w:uiPriority w:val="99"/>
    <w:rsid w:val="0080150D"/>
    <w:rPr>
      <w:rFonts w:ascii="Arial" w:hAnsi="Arial" w:cs="Arial"/>
      <w:spacing w:val="20"/>
      <w:sz w:val="10"/>
      <w:szCs w:val="10"/>
    </w:rPr>
  </w:style>
  <w:style w:type="character" w:customStyle="1" w:styleId="FontStyle197">
    <w:name w:val="Font Style197"/>
    <w:uiPriority w:val="99"/>
    <w:rsid w:val="0080150D"/>
    <w:rPr>
      <w:rFonts w:ascii="Georgia" w:hAnsi="Georgia" w:cs="Georgia"/>
      <w:b/>
      <w:bCs/>
      <w:sz w:val="8"/>
      <w:szCs w:val="8"/>
    </w:rPr>
  </w:style>
  <w:style w:type="character" w:customStyle="1" w:styleId="FontStyle198">
    <w:name w:val="Font Style198"/>
    <w:uiPriority w:val="99"/>
    <w:rsid w:val="0080150D"/>
    <w:rPr>
      <w:rFonts w:ascii="Arial" w:hAnsi="Arial" w:cs="Arial"/>
      <w:spacing w:val="10"/>
      <w:sz w:val="8"/>
      <w:szCs w:val="8"/>
    </w:rPr>
  </w:style>
  <w:style w:type="character" w:customStyle="1" w:styleId="FontStyle199">
    <w:name w:val="Font Style199"/>
    <w:uiPriority w:val="99"/>
    <w:rsid w:val="0080150D"/>
    <w:rPr>
      <w:rFonts w:ascii="Arial" w:hAnsi="Arial" w:cs="Arial"/>
      <w:sz w:val="10"/>
      <w:szCs w:val="10"/>
    </w:rPr>
  </w:style>
  <w:style w:type="character" w:customStyle="1" w:styleId="FontStyle200">
    <w:name w:val="Font Style200"/>
    <w:uiPriority w:val="99"/>
    <w:rsid w:val="0080150D"/>
    <w:rPr>
      <w:rFonts w:ascii="Times New Roman" w:hAnsi="Times New Roman" w:cs="Times New Roman"/>
      <w:w w:val="50"/>
      <w:sz w:val="26"/>
      <w:szCs w:val="26"/>
    </w:rPr>
  </w:style>
  <w:style w:type="character" w:customStyle="1" w:styleId="FontStyle201">
    <w:name w:val="Font Style201"/>
    <w:uiPriority w:val="99"/>
    <w:rsid w:val="0080150D"/>
    <w:rPr>
      <w:rFonts w:ascii="Times New Roman" w:hAnsi="Times New Roman" w:cs="Times New Roman"/>
      <w:sz w:val="18"/>
      <w:szCs w:val="18"/>
    </w:rPr>
  </w:style>
  <w:style w:type="character" w:customStyle="1" w:styleId="FontStyle202">
    <w:name w:val="Font Style202"/>
    <w:uiPriority w:val="99"/>
    <w:rsid w:val="0080150D"/>
    <w:rPr>
      <w:rFonts w:ascii="Times New Roman" w:hAnsi="Times New Roman" w:cs="Times New Roman"/>
      <w:b/>
      <w:bCs/>
      <w:sz w:val="16"/>
      <w:szCs w:val="16"/>
    </w:rPr>
  </w:style>
  <w:style w:type="character" w:customStyle="1" w:styleId="FontStyle203">
    <w:name w:val="Font Style203"/>
    <w:uiPriority w:val="99"/>
    <w:rsid w:val="0080150D"/>
    <w:rPr>
      <w:rFonts w:ascii="Arial" w:hAnsi="Arial" w:cs="Arial"/>
      <w:smallCaps/>
      <w:sz w:val="10"/>
      <w:szCs w:val="10"/>
    </w:rPr>
  </w:style>
  <w:style w:type="character" w:customStyle="1" w:styleId="FontStyle205">
    <w:name w:val="Font Style205"/>
    <w:uiPriority w:val="99"/>
    <w:rsid w:val="0080150D"/>
    <w:rPr>
      <w:rFonts w:ascii="Times New Roman" w:hAnsi="Times New Roman" w:cs="Times New Roman"/>
      <w:b/>
      <w:bCs/>
      <w:sz w:val="20"/>
      <w:szCs w:val="20"/>
    </w:rPr>
  </w:style>
  <w:style w:type="character" w:customStyle="1" w:styleId="FontStyle206">
    <w:name w:val="Font Style206"/>
    <w:uiPriority w:val="99"/>
    <w:rsid w:val="0080150D"/>
    <w:rPr>
      <w:rFonts w:ascii="Times New Roman" w:hAnsi="Times New Roman" w:cs="Times New Roman"/>
      <w:sz w:val="16"/>
      <w:szCs w:val="16"/>
    </w:rPr>
  </w:style>
  <w:style w:type="character" w:customStyle="1" w:styleId="FontStyle207">
    <w:name w:val="Font Style207"/>
    <w:uiPriority w:val="99"/>
    <w:rsid w:val="0080150D"/>
    <w:rPr>
      <w:rFonts w:ascii="Times New Roman" w:hAnsi="Times New Roman" w:cs="Times New Roman"/>
      <w:b/>
      <w:bCs/>
      <w:i/>
      <w:iCs/>
      <w:sz w:val="20"/>
      <w:szCs w:val="20"/>
    </w:rPr>
  </w:style>
  <w:style w:type="character" w:customStyle="1" w:styleId="FontStyle208">
    <w:name w:val="Font Style208"/>
    <w:uiPriority w:val="99"/>
    <w:rsid w:val="0080150D"/>
    <w:rPr>
      <w:rFonts w:ascii="Times New Roman" w:hAnsi="Times New Roman" w:cs="Times New Roman"/>
      <w:b/>
      <w:bCs/>
      <w:i/>
      <w:iCs/>
      <w:sz w:val="20"/>
      <w:szCs w:val="20"/>
    </w:rPr>
  </w:style>
  <w:style w:type="character" w:customStyle="1" w:styleId="FontStyle209">
    <w:name w:val="Font Style209"/>
    <w:uiPriority w:val="99"/>
    <w:rsid w:val="0080150D"/>
    <w:rPr>
      <w:rFonts w:ascii="Times New Roman" w:hAnsi="Times New Roman" w:cs="Times New Roman"/>
      <w:b/>
      <w:bCs/>
      <w:sz w:val="20"/>
      <w:szCs w:val="20"/>
    </w:rPr>
  </w:style>
  <w:style w:type="character" w:customStyle="1" w:styleId="FontStyle210">
    <w:name w:val="Font Style210"/>
    <w:uiPriority w:val="99"/>
    <w:rsid w:val="0080150D"/>
    <w:rPr>
      <w:rFonts w:ascii="Times New Roman" w:hAnsi="Times New Roman" w:cs="Times New Roman"/>
      <w:i/>
      <w:iCs/>
      <w:sz w:val="20"/>
      <w:szCs w:val="20"/>
    </w:rPr>
  </w:style>
  <w:style w:type="character" w:customStyle="1" w:styleId="FontStyle212">
    <w:name w:val="Font Style212"/>
    <w:uiPriority w:val="99"/>
    <w:rsid w:val="0080150D"/>
    <w:rPr>
      <w:rFonts w:ascii="Times New Roman" w:hAnsi="Times New Roman" w:cs="Times New Roman"/>
      <w:sz w:val="20"/>
      <w:szCs w:val="20"/>
    </w:rPr>
  </w:style>
  <w:style w:type="character" w:customStyle="1" w:styleId="FontStyle213">
    <w:name w:val="Font Style213"/>
    <w:uiPriority w:val="99"/>
    <w:rsid w:val="0080150D"/>
    <w:rPr>
      <w:rFonts w:ascii="Times New Roman" w:hAnsi="Times New Roman" w:cs="Times New Roman"/>
      <w:b/>
      <w:bCs/>
      <w:sz w:val="24"/>
      <w:szCs w:val="24"/>
    </w:rPr>
  </w:style>
  <w:style w:type="paragraph" w:customStyle="1" w:styleId="style640">
    <w:name w:val="style64"/>
    <w:basedOn w:val="Normalny"/>
    <w:uiPriority w:val="99"/>
    <w:rsid w:val="0080150D"/>
    <w:pPr>
      <w:spacing w:before="100" w:beforeAutospacing="1" w:after="100" w:afterAutospacing="1" w:line="360" w:lineRule="auto"/>
    </w:pPr>
    <w:rPr>
      <w:sz w:val="22"/>
    </w:rPr>
  </w:style>
  <w:style w:type="paragraph" w:customStyle="1" w:styleId="normalnybold">
    <w:name w:val="normalny bold"/>
    <w:basedOn w:val="Normalny"/>
    <w:link w:val="normalnyboldZnak"/>
    <w:uiPriority w:val="99"/>
    <w:rsid w:val="0080150D"/>
    <w:pPr>
      <w:keepNext/>
      <w:spacing w:line="360" w:lineRule="auto"/>
    </w:pPr>
    <w:rPr>
      <w:rFonts w:ascii="Calibri" w:eastAsia="Calibri" w:hAnsi="Calibri"/>
      <w:b/>
      <w:sz w:val="22"/>
      <w:szCs w:val="20"/>
    </w:rPr>
  </w:style>
  <w:style w:type="paragraph" w:customStyle="1" w:styleId="tabelka">
    <w:name w:val="tabelka"/>
    <w:basedOn w:val="Tabela"/>
    <w:link w:val="tabelkaZnak"/>
    <w:uiPriority w:val="99"/>
    <w:rsid w:val="0080150D"/>
    <w:pPr>
      <w:keepNext/>
      <w:tabs>
        <w:tab w:val="left" w:pos="567"/>
      </w:tabs>
      <w:ind w:left="851" w:hanging="851"/>
      <w:jc w:val="both"/>
    </w:pPr>
    <w:rPr>
      <w:rFonts w:ascii="Arial" w:eastAsia="Calibri" w:hAnsi="Arial"/>
      <w:b/>
      <w:bCs/>
      <w:i/>
      <w:color w:val="auto"/>
      <w:sz w:val="18"/>
      <w:szCs w:val="18"/>
      <w:lang w:eastAsia="en-US"/>
    </w:rPr>
  </w:style>
  <w:style w:type="character" w:customStyle="1" w:styleId="normalnyboldZnak">
    <w:name w:val="normalny bold Znak"/>
    <w:link w:val="normalnybold"/>
    <w:uiPriority w:val="99"/>
    <w:locked/>
    <w:rsid w:val="0080150D"/>
    <w:rPr>
      <w:rFonts w:ascii="Calibri" w:eastAsia="Calibri" w:hAnsi="Calibri"/>
      <w:b/>
      <w:sz w:val="22"/>
    </w:rPr>
  </w:style>
  <w:style w:type="character" w:customStyle="1" w:styleId="tabelkaZnak">
    <w:name w:val="tabelka Znak"/>
    <w:link w:val="tabelka"/>
    <w:uiPriority w:val="99"/>
    <w:locked/>
    <w:rsid w:val="0080150D"/>
    <w:rPr>
      <w:rFonts w:ascii="Arial" w:eastAsia="Calibri" w:hAnsi="Arial"/>
      <w:b/>
      <w:bCs/>
      <w:i/>
      <w:sz w:val="18"/>
      <w:szCs w:val="18"/>
      <w:lang w:eastAsia="en-US"/>
    </w:rPr>
  </w:style>
  <w:style w:type="character" w:customStyle="1" w:styleId="Styl3Znak">
    <w:name w:val="Styl3 Znak"/>
    <w:link w:val="Styl3"/>
    <w:uiPriority w:val="99"/>
    <w:locked/>
    <w:rsid w:val="0080150D"/>
    <w:rPr>
      <w:rFonts w:ascii="Arial" w:hAnsi="Arial"/>
      <w:noProof/>
      <w:kern w:val="32"/>
      <w:sz w:val="24"/>
      <w:szCs w:val="24"/>
    </w:rPr>
  </w:style>
  <w:style w:type="character" w:customStyle="1" w:styleId="podpodpodZnak">
    <w:name w:val="podpodpod Znak"/>
    <w:link w:val="podpodpod"/>
    <w:uiPriority w:val="99"/>
    <w:locked/>
    <w:rsid w:val="0080150D"/>
    <w:rPr>
      <w:rFonts w:ascii="Arial" w:eastAsia="Calibri" w:hAnsi="Arial"/>
      <w:bCs/>
      <w:lang w:eastAsia="en-US"/>
    </w:rPr>
  </w:style>
  <w:style w:type="paragraph" w:customStyle="1" w:styleId="Poprawka1">
    <w:name w:val="Poprawka1"/>
    <w:hidden/>
    <w:uiPriority w:val="99"/>
    <w:semiHidden/>
    <w:rsid w:val="0080150D"/>
    <w:rPr>
      <w:rFonts w:ascii="Arial" w:hAnsi="Arial"/>
      <w:sz w:val="22"/>
      <w:szCs w:val="22"/>
      <w:lang w:eastAsia="en-US"/>
    </w:rPr>
  </w:style>
  <w:style w:type="character" w:customStyle="1" w:styleId="hilite9">
    <w:name w:val="hilite9"/>
    <w:uiPriority w:val="99"/>
    <w:rsid w:val="0080150D"/>
  </w:style>
  <w:style w:type="character" w:customStyle="1" w:styleId="FontStyle93">
    <w:name w:val="Font Style93"/>
    <w:uiPriority w:val="99"/>
    <w:rsid w:val="0080150D"/>
    <w:rPr>
      <w:rFonts w:ascii="Times New Roman" w:hAnsi="Times New Roman"/>
      <w:sz w:val="22"/>
    </w:rPr>
  </w:style>
  <w:style w:type="paragraph" w:customStyle="1" w:styleId="SEAtabela">
    <w:name w:val="_SEA tabela"/>
    <w:autoRedefine/>
    <w:uiPriority w:val="99"/>
    <w:rsid w:val="0080150D"/>
    <w:rPr>
      <w:rFonts w:ascii="Calibri" w:hAnsi="Calibri" w:cs="Calibri"/>
      <w:szCs w:val="22"/>
    </w:rPr>
  </w:style>
  <w:style w:type="paragraph" w:customStyle="1" w:styleId="rdo">
    <w:name w:val="źródło"/>
    <w:basedOn w:val="SEAtabela"/>
    <w:uiPriority w:val="99"/>
    <w:rsid w:val="0080150D"/>
    <w:pPr>
      <w:spacing w:after="240"/>
    </w:pPr>
  </w:style>
  <w:style w:type="paragraph" w:customStyle="1" w:styleId="11Trescpisma">
    <w:name w:val="@11.Tresc_pisma"/>
    <w:basedOn w:val="Normalny"/>
    <w:uiPriority w:val="99"/>
    <w:rsid w:val="0080150D"/>
    <w:pPr>
      <w:spacing w:before="180" w:line="360" w:lineRule="auto"/>
    </w:pPr>
    <w:rPr>
      <w:rFonts w:ascii="Calibri" w:hAnsi="Calibri"/>
      <w:sz w:val="22"/>
      <w:szCs w:val="18"/>
    </w:rPr>
  </w:style>
  <w:style w:type="paragraph" w:customStyle="1" w:styleId="mylnik-">
    <w:name w:val="myślnik-"/>
    <w:basedOn w:val="Normalny"/>
    <w:uiPriority w:val="99"/>
    <w:rsid w:val="0080150D"/>
    <w:pPr>
      <w:numPr>
        <w:numId w:val="24"/>
      </w:numPr>
      <w:tabs>
        <w:tab w:val="left" w:pos="1418"/>
      </w:tabs>
      <w:spacing w:line="360" w:lineRule="auto"/>
    </w:pPr>
    <w:rPr>
      <w:rFonts w:ascii="Calibri" w:hAnsi="Calibri" w:cs="Arial"/>
      <w:sz w:val="22"/>
      <w:szCs w:val="22"/>
    </w:rPr>
  </w:style>
  <w:style w:type="paragraph" w:customStyle="1" w:styleId="Punkt0">
    <w:name w:val="Punkt"/>
    <w:basedOn w:val="Nagwek1"/>
    <w:uiPriority w:val="99"/>
    <w:rsid w:val="0080150D"/>
    <w:pPr>
      <w:keepLines w:val="0"/>
      <w:tabs>
        <w:tab w:val="left" w:pos="1134"/>
      </w:tabs>
      <w:spacing w:before="240" w:after="240" w:line="360" w:lineRule="auto"/>
      <w:ind w:left="432" w:hanging="432"/>
    </w:pPr>
    <w:rPr>
      <w:rFonts w:ascii="Calibri" w:hAnsi="Calibri"/>
      <w:bCs w:val="0"/>
      <w:color w:val="000000"/>
      <w:sz w:val="22"/>
      <w:szCs w:val="24"/>
    </w:rPr>
  </w:style>
  <w:style w:type="paragraph" w:customStyle="1" w:styleId="Podpunkt1">
    <w:name w:val="Podpunkt"/>
    <w:basedOn w:val="Nagwek2"/>
    <w:uiPriority w:val="99"/>
    <w:rsid w:val="0080150D"/>
    <w:pPr>
      <w:tabs>
        <w:tab w:val="left" w:pos="709"/>
        <w:tab w:val="num" w:pos="1430"/>
      </w:tabs>
      <w:spacing w:after="240" w:line="360" w:lineRule="auto"/>
      <w:ind w:left="710"/>
    </w:pPr>
    <w:rPr>
      <w:rFonts w:ascii="Calibri" w:eastAsia="Calibri" w:hAnsi="Calibri" w:cs="Calibri"/>
      <w:bCs w:val="0"/>
      <w:iCs w:val="0"/>
      <w:caps w:val="0"/>
      <w:sz w:val="22"/>
      <w:szCs w:val="20"/>
    </w:rPr>
  </w:style>
  <w:style w:type="paragraph" w:customStyle="1" w:styleId="mylnik">
    <w:name w:val="myślnik"/>
    <w:basedOn w:val="Normalny"/>
    <w:uiPriority w:val="99"/>
    <w:rsid w:val="0080150D"/>
    <w:pPr>
      <w:numPr>
        <w:numId w:val="25"/>
      </w:numPr>
      <w:tabs>
        <w:tab w:val="left" w:pos="709"/>
        <w:tab w:val="left" w:pos="1134"/>
      </w:tabs>
      <w:spacing w:line="360" w:lineRule="auto"/>
    </w:pPr>
    <w:rPr>
      <w:rFonts w:ascii="Calibri" w:hAnsi="Calibri" w:cs="Arial"/>
      <w:sz w:val="22"/>
      <w:szCs w:val="22"/>
    </w:rPr>
  </w:style>
  <w:style w:type="paragraph" w:customStyle="1" w:styleId="Podpodpunkt">
    <w:name w:val="Podpodpunkt"/>
    <w:basedOn w:val="Podpunkt1"/>
    <w:uiPriority w:val="99"/>
    <w:rsid w:val="0080150D"/>
    <w:pPr>
      <w:tabs>
        <w:tab w:val="num" w:pos="1287"/>
      </w:tabs>
      <w:spacing w:before="60" w:after="60"/>
      <w:ind w:left="567" w:hanging="432"/>
    </w:pPr>
    <w:rPr>
      <w:b w:val="0"/>
      <w:szCs w:val="22"/>
    </w:rPr>
  </w:style>
  <w:style w:type="paragraph" w:customStyle="1" w:styleId="KAPITALIKI">
    <w:name w:val="KAPITALIKI"/>
    <w:basedOn w:val="Normalny"/>
    <w:uiPriority w:val="99"/>
    <w:rsid w:val="0080150D"/>
    <w:pPr>
      <w:tabs>
        <w:tab w:val="left" w:pos="709"/>
      </w:tabs>
      <w:spacing w:line="360" w:lineRule="auto"/>
      <w:ind w:firstLine="340"/>
      <w:jc w:val="center"/>
    </w:pPr>
    <w:rPr>
      <w:rFonts w:ascii="Calibri" w:hAnsi="Calibri"/>
      <w:smallCaps/>
      <w:sz w:val="22"/>
    </w:rPr>
  </w:style>
  <w:style w:type="paragraph" w:customStyle="1" w:styleId="MYLNIK-TABELA">
    <w:name w:val="MYŚLNIK-TABELA"/>
    <w:basedOn w:val="Normalny"/>
    <w:uiPriority w:val="99"/>
    <w:rsid w:val="0080150D"/>
    <w:pPr>
      <w:spacing w:line="360" w:lineRule="auto"/>
      <w:ind w:left="720" w:hanging="360"/>
    </w:pPr>
    <w:rPr>
      <w:rFonts w:ascii="Calibri" w:hAnsi="Calibri" w:cs="Arial"/>
      <w:sz w:val="22"/>
      <w:szCs w:val="22"/>
    </w:rPr>
  </w:style>
  <w:style w:type="paragraph" w:customStyle="1" w:styleId="pogrubionynormalny-wyszczegolnienie">
    <w:name w:val="pogrubiony normalny-wyszczegolnienie"/>
    <w:basedOn w:val="Normalny"/>
    <w:link w:val="pogrubionynormalny-wyszczegolnienieZnak"/>
    <w:uiPriority w:val="99"/>
    <w:rsid w:val="0080150D"/>
    <w:pPr>
      <w:keepNext/>
      <w:spacing w:before="240" w:after="240" w:line="360" w:lineRule="auto"/>
    </w:pPr>
    <w:rPr>
      <w:rFonts w:ascii="Verdana" w:eastAsia="Calibri" w:hAnsi="Verdana"/>
      <w:b/>
      <w:sz w:val="20"/>
      <w:szCs w:val="20"/>
    </w:rPr>
  </w:style>
  <w:style w:type="character" w:customStyle="1" w:styleId="pogrubionynormalny-wyszczegolnienieZnak">
    <w:name w:val="pogrubiony normalny-wyszczegolnienie Znak"/>
    <w:link w:val="pogrubionynormalny-wyszczegolnienie"/>
    <w:uiPriority w:val="99"/>
    <w:locked/>
    <w:rsid w:val="0080150D"/>
    <w:rPr>
      <w:rFonts w:ascii="Verdana" w:eastAsia="Calibri" w:hAnsi="Verdana"/>
      <w:b/>
    </w:rPr>
  </w:style>
  <w:style w:type="paragraph" w:customStyle="1" w:styleId="TABELKAPOS">
    <w:name w:val="TABELKA POS"/>
    <w:basedOn w:val="Normalny"/>
    <w:next w:val="Mapadokumentu1"/>
    <w:link w:val="TABELKAPOSZnak"/>
    <w:autoRedefine/>
    <w:uiPriority w:val="99"/>
    <w:rsid w:val="0080150D"/>
    <w:pPr>
      <w:keepNext/>
      <w:spacing w:line="360" w:lineRule="auto"/>
    </w:pPr>
    <w:rPr>
      <w:rFonts w:ascii="Verdana" w:eastAsia="Calibri" w:hAnsi="Verdana"/>
      <w:sz w:val="20"/>
      <w:szCs w:val="20"/>
    </w:rPr>
  </w:style>
  <w:style w:type="character" w:customStyle="1" w:styleId="TABELKAPOSZnak">
    <w:name w:val="TABELKA POS Znak"/>
    <w:link w:val="TABELKAPOS"/>
    <w:uiPriority w:val="99"/>
    <w:locked/>
    <w:rsid w:val="0080150D"/>
    <w:rPr>
      <w:rFonts w:ascii="Verdana" w:eastAsia="Calibri" w:hAnsi="Verdana"/>
    </w:rPr>
  </w:style>
  <w:style w:type="paragraph" w:styleId="HTML-wstpniesformatowany">
    <w:name w:val="HTML Preformatted"/>
    <w:basedOn w:val="Normalny"/>
    <w:link w:val="HTML-wstpniesformatowanyZnak"/>
    <w:uiPriority w:val="99"/>
    <w:rsid w:val="00801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eastAsia="Calibri" w:hAnsi="Courier New"/>
      <w:sz w:val="20"/>
      <w:szCs w:val="20"/>
    </w:rPr>
  </w:style>
  <w:style w:type="character" w:customStyle="1" w:styleId="HTML-wstpniesformatowanyZnak">
    <w:name w:val="HTML - wstępnie sformatowany Znak"/>
    <w:basedOn w:val="Domylnaczcionkaakapitu"/>
    <w:link w:val="HTML-wstpniesformatowany"/>
    <w:uiPriority w:val="99"/>
    <w:rsid w:val="0080150D"/>
    <w:rPr>
      <w:rFonts w:ascii="Courier New" w:eastAsia="Calibri" w:hAnsi="Courier New"/>
    </w:rPr>
  </w:style>
  <w:style w:type="paragraph" w:customStyle="1" w:styleId="zrodlo">
    <w:name w:val="zrodlo"/>
    <w:basedOn w:val="Normalny"/>
    <w:link w:val="zrodloZnak"/>
    <w:uiPriority w:val="99"/>
    <w:rsid w:val="0080150D"/>
    <w:pPr>
      <w:spacing w:line="360" w:lineRule="auto"/>
    </w:pPr>
    <w:rPr>
      <w:rFonts w:ascii="Arial Narrow" w:eastAsia="Calibri" w:hAnsi="Arial Narrow"/>
      <w:i/>
      <w:sz w:val="20"/>
      <w:szCs w:val="20"/>
    </w:rPr>
  </w:style>
  <w:style w:type="character" w:customStyle="1" w:styleId="zrodloZnak">
    <w:name w:val="zrodlo Znak"/>
    <w:link w:val="zrodlo"/>
    <w:uiPriority w:val="99"/>
    <w:locked/>
    <w:rsid w:val="0080150D"/>
    <w:rPr>
      <w:rFonts w:ascii="Arial Narrow" w:eastAsia="Calibri" w:hAnsi="Arial Narrow"/>
      <w:i/>
    </w:rPr>
  </w:style>
  <w:style w:type="paragraph" w:customStyle="1" w:styleId="CM1">
    <w:name w:val="CM1"/>
    <w:basedOn w:val="Default"/>
    <w:next w:val="Default"/>
    <w:uiPriority w:val="99"/>
    <w:rsid w:val="0080150D"/>
    <w:rPr>
      <w:rFonts w:ascii="EUAlbertina" w:hAnsi="EUAlbertina" w:cs="Times New Roman"/>
      <w:color w:val="auto"/>
    </w:rPr>
  </w:style>
  <w:style w:type="paragraph" w:customStyle="1" w:styleId="CM3">
    <w:name w:val="CM3"/>
    <w:basedOn w:val="Default"/>
    <w:next w:val="Default"/>
    <w:uiPriority w:val="99"/>
    <w:rsid w:val="0080150D"/>
    <w:rPr>
      <w:rFonts w:ascii="EUAlbertina" w:hAnsi="EUAlbertina" w:cs="Times New Roman"/>
      <w:color w:val="auto"/>
    </w:rPr>
  </w:style>
  <w:style w:type="character" w:customStyle="1" w:styleId="FontStyle150">
    <w:name w:val="Font Style150"/>
    <w:uiPriority w:val="99"/>
    <w:rsid w:val="0080150D"/>
    <w:rPr>
      <w:rFonts w:ascii="Times New Roman" w:hAnsi="Times New Roman" w:cs="Times New Roman"/>
      <w:b/>
      <w:bCs/>
      <w:sz w:val="18"/>
      <w:szCs w:val="18"/>
    </w:rPr>
  </w:style>
  <w:style w:type="character" w:customStyle="1" w:styleId="FontStyle151">
    <w:name w:val="Font Style151"/>
    <w:uiPriority w:val="99"/>
    <w:rsid w:val="0080150D"/>
    <w:rPr>
      <w:rFonts w:ascii="Times New Roman" w:hAnsi="Times New Roman" w:cs="Times New Roman"/>
      <w:sz w:val="18"/>
      <w:szCs w:val="18"/>
    </w:rPr>
  </w:style>
  <w:style w:type="paragraph" w:customStyle="1" w:styleId="POSwypkt">
    <w:name w:val="POS_wypkt."/>
    <w:basedOn w:val="Normalny"/>
    <w:link w:val="POSwypktZnak"/>
    <w:uiPriority w:val="99"/>
    <w:rsid w:val="0080150D"/>
    <w:pPr>
      <w:numPr>
        <w:numId w:val="27"/>
      </w:numPr>
      <w:spacing w:line="360" w:lineRule="auto"/>
    </w:pPr>
    <w:rPr>
      <w:rFonts w:ascii="Calibri" w:hAnsi="Calibri"/>
      <w:sz w:val="22"/>
      <w:szCs w:val="20"/>
    </w:rPr>
  </w:style>
  <w:style w:type="character" w:customStyle="1" w:styleId="POSwypktZnak">
    <w:name w:val="POS_wypkt. Znak"/>
    <w:link w:val="POSwypkt"/>
    <w:uiPriority w:val="99"/>
    <w:locked/>
    <w:rsid w:val="0080150D"/>
    <w:rPr>
      <w:rFonts w:ascii="Calibri" w:hAnsi="Calibri"/>
      <w:sz w:val="22"/>
    </w:rPr>
  </w:style>
  <w:style w:type="paragraph" w:styleId="Poprawka">
    <w:name w:val="Revision"/>
    <w:hidden/>
    <w:uiPriority w:val="99"/>
    <w:semiHidden/>
    <w:rsid w:val="0080150D"/>
    <w:rPr>
      <w:rFonts w:ascii="Verdana" w:hAnsi="Verdana"/>
      <w:sz w:val="22"/>
      <w:szCs w:val="22"/>
      <w:lang w:eastAsia="en-US"/>
    </w:rPr>
  </w:style>
  <w:style w:type="paragraph" w:customStyle="1" w:styleId="SEAnagwek2">
    <w:name w:val="_SEA nagłówek 2"/>
    <w:basedOn w:val="Nagwek2"/>
    <w:link w:val="SEAnagwek2Znak"/>
    <w:autoRedefine/>
    <w:uiPriority w:val="99"/>
    <w:rsid w:val="0080150D"/>
    <w:pPr>
      <w:keepLines/>
      <w:numPr>
        <w:ilvl w:val="1"/>
        <w:numId w:val="42"/>
      </w:numPr>
      <w:shd w:val="clear" w:color="auto" w:fill="CCCCFF"/>
      <w:spacing w:before="120" w:after="0" w:line="360" w:lineRule="auto"/>
      <w:ind w:left="567" w:hanging="425"/>
    </w:pPr>
    <w:rPr>
      <w:rFonts w:ascii="Calibri" w:hAnsi="Calibri"/>
      <w:iCs w:val="0"/>
      <w:caps w:val="0"/>
      <w:smallCaps/>
      <w:color w:val="0F243E"/>
      <w:sz w:val="22"/>
    </w:rPr>
  </w:style>
  <w:style w:type="paragraph" w:customStyle="1" w:styleId="221">
    <w:name w:val="2.2.1"/>
    <w:basedOn w:val="Nagwek3"/>
    <w:link w:val="221Znak"/>
    <w:uiPriority w:val="99"/>
    <w:rsid w:val="0080150D"/>
    <w:pPr>
      <w:keepLines/>
      <w:numPr>
        <w:numId w:val="29"/>
      </w:numPr>
      <w:spacing w:after="0" w:line="360" w:lineRule="auto"/>
    </w:pPr>
    <w:rPr>
      <w:rFonts w:ascii="Calibri" w:hAnsi="Calibri" w:cs="Times New Roman"/>
      <w:b w:val="0"/>
      <w:iCs/>
      <w:kern w:val="28"/>
      <w:sz w:val="24"/>
      <w:szCs w:val="20"/>
      <w:lang w:eastAsia="ar-SA"/>
    </w:rPr>
  </w:style>
  <w:style w:type="character" w:customStyle="1" w:styleId="SEAnagwek2Znak">
    <w:name w:val="_SEA nagłówek 2 Znak"/>
    <w:link w:val="SEAnagwek2"/>
    <w:uiPriority w:val="99"/>
    <w:locked/>
    <w:rsid w:val="0080150D"/>
    <w:rPr>
      <w:rFonts w:ascii="Calibri" w:hAnsi="Calibri"/>
      <w:b/>
      <w:bCs/>
      <w:smallCaps/>
      <w:color w:val="0F243E"/>
      <w:sz w:val="22"/>
      <w:szCs w:val="24"/>
      <w:shd w:val="clear" w:color="auto" w:fill="CCCCFF"/>
    </w:rPr>
  </w:style>
  <w:style w:type="paragraph" w:customStyle="1" w:styleId="231">
    <w:name w:val="2.3.1"/>
    <w:basedOn w:val="Nagwek3"/>
    <w:link w:val="231Znak"/>
    <w:uiPriority w:val="99"/>
    <w:rsid w:val="0080150D"/>
    <w:pPr>
      <w:keepLines/>
      <w:numPr>
        <w:numId w:val="30"/>
      </w:numPr>
      <w:spacing w:after="0" w:line="360" w:lineRule="auto"/>
      <w:ind w:left="1776"/>
    </w:pPr>
    <w:rPr>
      <w:rFonts w:ascii="Calibri" w:hAnsi="Calibri" w:cs="Times New Roman"/>
      <w:b w:val="0"/>
      <w:bCs w:val="0"/>
      <w:kern w:val="28"/>
      <w:sz w:val="24"/>
      <w:szCs w:val="20"/>
      <w:lang w:eastAsia="ar-SA"/>
    </w:rPr>
  </w:style>
  <w:style w:type="character" w:customStyle="1" w:styleId="221Znak">
    <w:name w:val="2.2.1 Znak"/>
    <w:link w:val="221"/>
    <w:uiPriority w:val="99"/>
    <w:locked/>
    <w:rsid w:val="0080150D"/>
    <w:rPr>
      <w:rFonts w:ascii="Calibri" w:hAnsi="Calibri"/>
      <w:bCs/>
      <w:iCs/>
      <w:kern w:val="28"/>
      <w:sz w:val="24"/>
      <w:lang w:eastAsia="ar-SA"/>
    </w:rPr>
  </w:style>
  <w:style w:type="paragraph" w:customStyle="1" w:styleId="241">
    <w:name w:val="2.4.1"/>
    <w:basedOn w:val="Nagwek3"/>
    <w:link w:val="241Znak"/>
    <w:uiPriority w:val="99"/>
    <w:rsid w:val="0080150D"/>
    <w:pPr>
      <w:keepLines/>
      <w:numPr>
        <w:numId w:val="31"/>
      </w:numPr>
      <w:spacing w:after="0" w:line="360" w:lineRule="auto"/>
    </w:pPr>
    <w:rPr>
      <w:rFonts w:ascii="Calibri" w:hAnsi="Calibri" w:cs="Times New Roman"/>
      <w:b w:val="0"/>
      <w:bCs w:val="0"/>
      <w:kern w:val="28"/>
      <w:sz w:val="24"/>
      <w:szCs w:val="20"/>
      <w:lang w:eastAsia="ar-SA"/>
    </w:rPr>
  </w:style>
  <w:style w:type="character" w:customStyle="1" w:styleId="231Znak">
    <w:name w:val="2.3.1 Znak"/>
    <w:link w:val="231"/>
    <w:uiPriority w:val="99"/>
    <w:locked/>
    <w:rsid w:val="0080150D"/>
    <w:rPr>
      <w:rFonts w:ascii="Calibri" w:hAnsi="Calibri"/>
      <w:kern w:val="28"/>
      <w:sz w:val="24"/>
      <w:lang w:eastAsia="ar-SA"/>
    </w:rPr>
  </w:style>
  <w:style w:type="paragraph" w:customStyle="1" w:styleId="254">
    <w:name w:val="2.5.4"/>
    <w:basedOn w:val="Nagwek3"/>
    <w:link w:val="254Znak"/>
    <w:uiPriority w:val="99"/>
    <w:rsid w:val="0080150D"/>
    <w:pPr>
      <w:keepLines/>
      <w:numPr>
        <w:numId w:val="32"/>
      </w:numPr>
      <w:spacing w:after="0" w:line="360" w:lineRule="auto"/>
      <w:ind w:left="1776"/>
    </w:pPr>
    <w:rPr>
      <w:rFonts w:ascii="Calibri" w:hAnsi="Calibri" w:cs="Times New Roman"/>
      <w:b w:val="0"/>
      <w:bCs w:val="0"/>
      <w:kern w:val="28"/>
      <w:sz w:val="24"/>
      <w:szCs w:val="20"/>
      <w:lang w:eastAsia="ar-SA"/>
    </w:rPr>
  </w:style>
  <w:style w:type="character" w:customStyle="1" w:styleId="241Znak">
    <w:name w:val="2.4.1 Znak"/>
    <w:link w:val="241"/>
    <w:uiPriority w:val="99"/>
    <w:locked/>
    <w:rsid w:val="0080150D"/>
    <w:rPr>
      <w:rFonts w:ascii="Calibri" w:hAnsi="Calibri"/>
      <w:kern w:val="28"/>
      <w:sz w:val="24"/>
      <w:lang w:eastAsia="ar-SA"/>
    </w:rPr>
  </w:style>
  <w:style w:type="paragraph" w:customStyle="1" w:styleId="261">
    <w:name w:val="2.6.1"/>
    <w:basedOn w:val="Nagwek3"/>
    <w:link w:val="261Znak"/>
    <w:uiPriority w:val="99"/>
    <w:rsid w:val="0080150D"/>
    <w:pPr>
      <w:keepLines/>
      <w:numPr>
        <w:numId w:val="33"/>
      </w:numPr>
      <w:spacing w:after="0" w:line="360" w:lineRule="auto"/>
      <w:ind w:left="1776"/>
    </w:pPr>
    <w:rPr>
      <w:rFonts w:ascii="Calibri" w:hAnsi="Calibri" w:cs="Times New Roman"/>
      <w:b w:val="0"/>
      <w:bCs w:val="0"/>
      <w:kern w:val="28"/>
      <w:sz w:val="24"/>
      <w:szCs w:val="20"/>
      <w:lang w:eastAsia="ar-SA"/>
    </w:rPr>
  </w:style>
  <w:style w:type="character" w:customStyle="1" w:styleId="254Znak">
    <w:name w:val="2.5.4 Znak"/>
    <w:link w:val="254"/>
    <w:uiPriority w:val="99"/>
    <w:locked/>
    <w:rsid w:val="0080150D"/>
    <w:rPr>
      <w:rFonts w:ascii="Calibri" w:hAnsi="Calibri"/>
      <w:kern w:val="28"/>
      <w:sz w:val="24"/>
      <w:lang w:eastAsia="ar-SA"/>
    </w:rPr>
  </w:style>
  <w:style w:type="paragraph" w:customStyle="1" w:styleId="81">
    <w:name w:val="8.1"/>
    <w:basedOn w:val="SEAnagwek2"/>
    <w:link w:val="81Znak"/>
    <w:autoRedefine/>
    <w:uiPriority w:val="99"/>
    <w:rsid w:val="0080150D"/>
    <w:pPr>
      <w:numPr>
        <w:numId w:val="0"/>
      </w:numPr>
    </w:pPr>
  </w:style>
  <w:style w:type="character" w:customStyle="1" w:styleId="261Znak">
    <w:name w:val="2.6.1 Znak"/>
    <w:link w:val="261"/>
    <w:uiPriority w:val="99"/>
    <w:locked/>
    <w:rsid w:val="0080150D"/>
    <w:rPr>
      <w:rFonts w:ascii="Calibri" w:hAnsi="Calibri"/>
      <w:kern w:val="28"/>
      <w:sz w:val="24"/>
      <w:lang w:eastAsia="ar-SA"/>
    </w:rPr>
  </w:style>
  <w:style w:type="paragraph" w:customStyle="1" w:styleId="PODPUNKT0">
    <w:name w:val="PODPUNKT"/>
    <w:basedOn w:val="POSnormal"/>
    <w:link w:val="PODPUNKTZnak0"/>
    <w:uiPriority w:val="99"/>
    <w:rsid w:val="0080150D"/>
    <w:pPr>
      <w:numPr>
        <w:numId w:val="26"/>
      </w:numPr>
    </w:pPr>
    <w:rPr>
      <w:rFonts w:ascii="Verdana" w:eastAsia="Times New Roman" w:hAnsi="Verdana"/>
    </w:rPr>
  </w:style>
  <w:style w:type="character" w:customStyle="1" w:styleId="81Znak">
    <w:name w:val="8.1 Znak"/>
    <w:link w:val="81"/>
    <w:uiPriority w:val="99"/>
    <w:locked/>
    <w:rsid w:val="0080150D"/>
    <w:rPr>
      <w:rFonts w:ascii="Calibri" w:hAnsi="Calibri"/>
      <w:b/>
      <w:bCs/>
      <w:smallCaps/>
      <w:color w:val="0F243E"/>
      <w:sz w:val="22"/>
      <w:szCs w:val="24"/>
      <w:shd w:val="clear" w:color="auto" w:fill="CCCCFF"/>
    </w:rPr>
  </w:style>
  <w:style w:type="paragraph" w:customStyle="1" w:styleId="NORMPOSOPOLE">
    <w:name w:val="NORM_POS_OPOLE"/>
    <w:basedOn w:val="POSnormal"/>
    <w:link w:val="NORMPOSOPOLEZnak"/>
    <w:uiPriority w:val="99"/>
    <w:rsid w:val="0080150D"/>
    <w:rPr>
      <w:rFonts w:ascii="Verdana" w:hAnsi="Verdana"/>
    </w:rPr>
  </w:style>
  <w:style w:type="character" w:customStyle="1" w:styleId="PODPUNKTZnak0">
    <w:name w:val="PODPUNKT Znak"/>
    <w:link w:val="PODPUNKT0"/>
    <w:uiPriority w:val="99"/>
    <w:locked/>
    <w:rsid w:val="0080150D"/>
    <w:rPr>
      <w:rFonts w:ascii="Verdana" w:hAnsi="Verdana"/>
    </w:rPr>
  </w:style>
  <w:style w:type="paragraph" w:customStyle="1" w:styleId="POSOPOLENORM">
    <w:name w:val="POS_OPOLE_NORM"/>
    <w:basedOn w:val="POSnormal"/>
    <w:link w:val="POSOPOLENORMZnak"/>
    <w:uiPriority w:val="99"/>
    <w:rsid w:val="0080150D"/>
    <w:rPr>
      <w:rFonts w:ascii="Verdana" w:hAnsi="Verdana"/>
    </w:rPr>
  </w:style>
  <w:style w:type="character" w:customStyle="1" w:styleId="NORMPOSOPOLEZnak">
    <w:name w:val="NORM_POS_OPOLE Znak"/>
    <w:link w:val="NORMPOSOPOLE"/>
    <w:uiPriority w:val="99"/>
    <w:locked/>
    <w:rsid w:val="0080150D"/>
    <w:rPr>
      <w:rFonts w:ascii="Verdana" w:eastAsia="Calibri" w:hAnsi="Verdana"/>
    </w:rPr>
  </w:style>
  <w:style w:type="character" w:customStyle="1" w:styleId="POSOPOLENORMZnak">
    <w:name w:val="POS_OPOLE_NORM Znak"/>
    <w:link w:val="POSOPOLENORM"/>
    <w:uiPriority w:val="99"/>
    <w:locked/>
    <w:rsid w:val="0080150D"/>
    <w:rPr>
      <w:rFonts w:ascii="Verdana" w:eastAsia="Calibri" w:hAnsi="Verdana"/>
    </w:rPr>
  </w:style>
  <w:style w:type="paragraph" w:customStyle="1" w:styleId="pos">
    <w:name w:val="po s"/>
    <w:basedOn w:val="Tekstprzypisudolnego"/>
    <w:uiPriority w:val="99"/>
    <w:rsid w:val="0080150D"/>
    <w:pPr>
      <w:tabs>
        <w:tab w:val="left" w:pos="284"/>
      </w:tabs>
    </w:pPr>
    <w:rPr>
      <w:rFonts w:eastAsia="Calibri"/>
      <w:sz w:val="20"/>
      <w:szCs w:val="16"/>
    </w:rPr>
  </w:style>
  <w:style w:type="paragraph" w:customStyle="1" w:styleId="POOpoleprzypdol">
    <w:name w:val="POŚ Opole_przyp_dol"/>
    <w:basedOn w:val="Tekstprzypisudolnego"/>
    <w:link w:val="POOpoleprzypdolZnak"/>
    <w:uiPriority w:val="99"/>
    <w:rsid w:val="0080150D"/>
    <w:pPr>
      <w:tabs>
        <w:tab w:val="left" w:pos="284"/>
      </w:tabs>
      <w:ind w:left="0" w:firstLine="0"/>
    </w:pPr>
    <w:rPr>
      <w:rFonts w:ascii="Verdana" w:eastAsia="Calibri" w:hAnsi="Verdana"/>
      <w:sz w:val="16"/>
      <w:szCs w:val="16"/>
    </w:rPr>
  </w:style>
  <w:style w:type="character" w:customStyle="1" w:styleId="POOpoleprzypdolZnak">
    <w:name w:val="POŚ Opole_przyp_dol Znak"/>
    <w:link w:val="POOpoleprzypdol"/>
    <w:uiPriority w:val="99"/>
    <w:locked/>
    <w:rsid w:val="0080150D"/>
    <w:rPr>
      <w:rFonts w:ascii="Verdana" w:eastAsia="Calibri" w:hAnsi="Verdana"/>
      <w:sz w:val="16"/>
      <w:szCs w:val="16"/>
    </w:rPr>
  </w:style>
  <w:style w:type="character" w:customStyle="1" w:styleId="FontStyle143">
    <w:name w:val="Font Style143"/>
    <w:uiPriority w:val="99"/>
    <w:rsid w:val="0080150D"/>
    <w:rPr>
      <w:rFonts w:ascii="Times New Roman" w:hAnsi="Times New Roman" w:cs="Times New Roman"/>
      <w:sz w:val="24"/>
      <w:szCs w:val="24"/>
    </w:rPr>
  </w:style>
  <w:style w:type="character" w:customStyle="1" w:styleId="FontStyle18a">
    <w:name w:val="Font Style18"/>
    <w:uiPriority w:val="99"/>
    <w:rsid w:val="0080150D"/>
    <w:rPr>
      <w:rFonts w:ascii="Times New Roman" w:hAnsi="Times New Roman" w:cs="Times New Roman"/>
      <w:sz w:val="22"/>
      <w:szCs w:val="22"/>
    </w:rPr>
  </w:style>
  <w:style w:type="character" w:customStyle="1" w:styleId="FontStyle14">
    <w:name w:val="Font Style14"/>
    <w:uiPriority w:val="99"/>
    <w:rsid w:val="0080150D"/>
    <w:rPr>
      <w:rFonts w:ascii="Times New Roman" w:hAnsi="Times New Roman" w:cs="Times New Roman"/>
      <w:b/>
      <w:bCs/>
      <w:i/>
      <w:iCs/>
      <w:sz w:val="18"/>
      <w:szCs w:val="18"/>
    </w:rPr>
  </w:style>
  <w:style w:type="character" w:customStyle="1" w:styleId="FontStyle15">
    <w:name w:val="Font Style15"/>
    <w:uiPriority w:val="99"/>
    <w:rsid w:val="0080150D"/>
    <w:rPr>
      <w:rFonts w:ascii="Times New Roman" w:hAnsi="Times New Roman" w:cs="Times New Roman"/>
      <w:sz w:val="18"/>
      <w:szCs w:val="18"/>
    </w:rPr>
  </w:style>
  <w:style w:type="paragraph" w:customStyle="1" w:styleId="ECOPLANwyliczenie">
    <w:name w:val="ECOPLAN_wyliczenie"/>
    <w:basedOn w:val="Normalny"/>
    <w:uiPriority w:val="99"/>
    <w:rsid w:val="0080150D"/>
    <w:pPr>
      <w:numPr>
        <w:numId w:val="34"/>
      </w:numPr>
      <w:spacing w:before="60" w:after="60" w:line="360" w:lineRule="auto"/>
      <w:ind w:right="612"/>
    </w:pPr>
    <w:rPr>
      <w:sz w:val="22"/>
    </w:rPr>
  </w:style>
  <w:style w:type="paragraph" w:customStyle="1" w:styleId="Pa4">
    <w:name w:val="Pa4"/>
    <w:basedOn w:val="Normalny"/>
    <w:next w:val="Normalny"/>
    <w:uiPriority w:val="99"/>
    <w:rsid w:val="0080150D"/>
    <w:pPr>
      <w:autoSpaceDE w:val="0"/>
      <w:autoSpaceDN w:val="0"/>
      <w:adjustRightInd w:val="0"/>
      <w:spacing w:after="100" w:line="181" w:lineRule="atLeast"/>
    </w:pPr>
    <w:rPr>
      <w:rFonts w:ascii="Palatino Linotype" w:eastAsia="Calibri" w:hAnsi="Palatino Linotype"/>
      <w:sz w:val="22"/>
    </w:rPr>
  </w:style>
  <w:style w:type="paragraph" w:customStyle="1" w:styleId="A-wyrnienie">
    <w:name w:val="A-wyróżnienie"/>
    <w:basedOn w:val="Normalny"/>
    <w:next w:val="Normalny"/>
    <w:link w:val="A-wyrnienieZnak"/>
    <w:uiPriority w:val="99"/>
    <w:rsid w:val="0080150D"/>
    <w:pPr>
      <w:autoSpaceDE w:val="0"/>
      <w:autoSpaceDN w:val="0"/>
      <w:adjustRightInd w:val="0"/>
      <w:spacing w:before="240" w:line="360" w:lineRule="auto"/>
    </w:pPr>
    <w:rPr>
      <w:rFonts w:ascii="Verdana" w:eastAsia="Calibri" w:hAnsi="Verdana"/>
      <w:b/>
      <w:bCs/>
      <w:sz w:val="20"/>
      <w:szCs w:val="20"/>
    </w:rPr>
  </w:style>
  <w:style w:type="paragraph" w:customStyle="1" w:styleId="Acytat">
    <w:name w:val="A_cytat"/>
    <w:basedOn w:val="Normalny"/>
    <w:link w:val="AcytatZnak"/>
    <w:uiPriority w:val="99"/>
    <w:rsid w:val="0080150D"/>
    <w:pPr>
      <w:autoSpaceDE w:val="0"/>
      <w:autoSpaceDN w:val="0"/>
      <w:adjustRightInd w:val="0"/>
      <w:spacing w:line="360" w:lineRule="auto"/>
    </w:pPr>
    <w:rPr>
      <w:rFonts w:ascii="Verdana" w:eastAsia="Calibri" w:hAnsi="Verdana"/>
      <w:i/>
      <w:sz w:val="20"/>
      <w:szCs w:val="20"/>
    </w:rPr>
  </w:style>
  <w:style w:type="character" w:customStyle="1" w:styleId="A-wyrnienieZnak">
    <w:name w:val="A-wyróżnienie Znak"/>
    <w:link w:val="A-wyrnienie"/>
    <w:uiPriority w:val="99"/>
    <w:locked/>
    <w:rsid w:val="0080150D"/>
    <w:rPr>
      <w:rFonts w:ascii="Verdana" w:eastAsia="Calibri" w:hAnsi="Verdana"/>
      <w:b/>
      <w:bCs/>
    </w:rPr>
  </w:style>
  <w:style w:type="paragraph" w:customStyle="1" w:styleId="ATYTU">
    <w:name w:val="A_TYTUŁ"/>
    <w:basedOn w:val="Normalny"/>
    <w:link w:val="ATYTUZnak"/>
    <w:uiPriority w:val="99"/>
    <w:rsid w:val="0080150D"/>
    <w:pPr>
      <w:autoSpaceDE w:val="0"/>
      <w:autoSpaceDN w:val="0"/>
      <w:adjustRightInd w:val="0"/>
      <w:spacing w:line="360" w:lineRule="auto"/>
      <w:jc w:val="center"/>
    </w:pPr>
    <w:rPr>
      <w:rFonts w:ascii="Arial" w:eastAsia="Calibri" w:hAnsi="Arial"/>
      <w:b/>
      <w:sz w:val="48"/>
      <w:szCs w:val="48"/>
    </w:rPr>
  </w:style>
  <w:style w:type="character" w:customStyle="1" w:styleId="AcytatZnak">
    <w:name w:val="A_cytat Znak"/>
    <w:link w:val="Acytat"/>
    <w:uiPriority w:val="99"/>
    <w:locked/>
    <w:rsid w:val="0080150D"/>
    <w:rPr>
      <w:rFonts w:ascii="Verdana" w:eastAsia="Calibri" w:hAnsi="Verdana"/>
      <w:i/>
    </w:rPr>
  </w:style>
  <w:style w:type="paragraph" w:customStyle="1" w:styleId="Aspis">
    <w:name w:val="A_spis"/>
    <w:basedOn w:val="Normalny"/>
    <w:link w:val="AspisZnak"/>
    <w:uiPriority w:val="99"/>
    <w:rsid w:val="0080150D"/>
    <w:pPr>
      <w:spacing w:after="240" w:line="360" w:lineRule="auto"/>
    </w:pPr>
    <w:rPr>
      <w:rFonts w:ascii="Verdana" w:eastAsia="Calibri" w:hAnsi="Verdana"/>
      <w:b/>
      <w:sz w:val="22"/>
    </w:rPr>
  </w:style>
  <w:style w:type="character" w:customStyle="1" w:styleId="ATYTUZnak">
    <w:name w:val="A_TYTUŁ Znak"/>
    <w:link w:val="ATYTU"/>
    <w:uiPriority w:val="99"/>
    <w:locked/>
    <w:rsid w:val="0080150D"/>
    <w:rPr>
      <w:rFonts w:ascii="Arial" w:eastAsia="Calibri" w:hAnsi="Arial"/>
      <w:b/>
      <w:sz w:val="48"/>
      <w:szCs w:val="48"/>
    </w:rPr>
  </w:style>
  <w:style w:type="character" w:customStyle="1" w:styleId="AspisZnak">
    <w:name w:val="A_spis Znak"/>
    <w:link w:val="Aspis"/>
    <w:uiPriority w:val="99"/>
    <w:locked/>
    <w:rsid w:val="0080150D"/>
    <w:rPr>
      <w:rFonts w:ascii="Verdana" w:eastAsia="Calibri" w:hAnsi="Verdana"/>
      <w:b/>
      <w:sz w:val="22"/>
      <w:szCs w:val="24"/>
    </w:rPr>
  </w:style>
  <w:style w:type="paragraph" w:styleId="Bezodstpw">
    <w:name w:val="No Spacing"/>
    <w:link w:val="BezodstpwZnak"/>
    <w:uiPriority w:val="99"/>
    <w:qFormat/>
    <w:rsid w:val="0080150D"/>
    <w:pPr>
      <w:ind w:left="357" w:hanging="357"/>
    </w:pPr>
    <w:rPr>
      <w:rFonts w:ascii="Calibri" w:eastAsia="Calibri" w:hAnsi="Calibri"/>
      <w:sz w:val="22"/>
      <w:szCs w:val="22"/>
      <w:lang w:eastAsia="en-US"/>
    </w:rPr>
  </w:style>
  <w:style w:type="paragraph" w:customStyle="1" w:styleId="Pa7">
    <w:name w:val="Pa7"/>
    <w:basedOn w:val="Normalny"/>
    <w:next w:val="Normalny"/>
    <w:uiPriority w:val="99"/>
    <w:rsid w:val="0080150D"/>
    <w:pPr>
      <w:autoSpaceDE w:val="0"/>
      <w:autoSpaceDN w:val="0"/>
      <w:adjustRightInd w:val="0"/>
      <w:spacing w:after="100" w:line="191" w:lineRule="atLeast"/>
    </w:pPr>
    <w:rPr>
      <w:rFonts w:ascii="UTSHPC+AGaramond-Regular" w:eastAsia="Calibri" w:hAnsi="UTSHPC+AGaramond-Regular"/>
      <w:sz w:val="22"/>
    </w:rPr>
  </w:style>
  <w:style w:type="paragraph" w:customStyle="1" w:styleId="bodytext">
    <w:name w:val="bodytext"/>
    <w:basedOn w:val="Normalny"/>
    <w:uiPriority w:val="99"/>
    <w:rsid w:val="0080150D"/>
    <w:pPr>
      <w:spacing w:before="115" w:after="115" w:line="360" w:lineRule="auto"/>
    </w:pPr>
    <w:rPr>
      <w:sz w:val="22"/>
    </w:rPr>
  </w:style>
  <w:style w:type="paragraph" w:customStyle="1" w:styleId="Apodpunktya">
    <w:name w:val="A_podpunkty a"/>
    <w:basedOn w:val="Akapitzlist"/>
    <w:link w:val="ApodpunktyaZnak"/>
    <w:uiPriority w:val="99"/>
    <w:rsid w:val="0080150D"/>
    <w:pPr>
      <w:autoSpaceDE w:val="0"/>
      <w:autoSpaceDN w:val="0"/>
      <w:adjustRightInd w:val="0"/>
      <w:spacing w:before="240" w:line="276" w:lineRule="auto"/>
      <w:ind w:left="0"/>
    </w:pPr>
    <w:rPr>
      <w:rFonts w:ascii="Calibri" w:eastAsia="Calibri" w:hAnsi="Calibri"/>
      <w:bCs/>
      <w:smallCaps/>
      <w:color w:val="0F243E"/>
      <w:sz w:val="22"/>
      <w:szCs w:val="20"/>
    </w:rPr>
  </w:style>
  <w:style w:type="table" w:customStyle="1" w:styleId="redniecieniowanie1akcent11">
    <w:name w:val="Średnie cieniowanie 1 — akcent 11"/>
    <w:uiPriority w:val="99"/>
    <w:rsid w:val="0080150D"/>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ApodpunktyaZnak">
    <w:name w:val="A_podpunkty a Znak"/>
    <w:link w:val="Apodpunktya"/>
    <w:uiPriority w:val="99"/>
    <w:locked/>
    <w:rsid w:val="0080150D"/>
    <w:rPr>
      <w:rFonts w:ascii="Calibri" w:eastAsia="Calibri" w:hAnsi="Calibri"/>
      <w:bCs/>
      <w:smallCaps/>
      <w:color w:val="0F243E"/>
      <w:sz w:val="22"/>
    </w:rPr>
  </w:style>
  <w:style w:type="paragraph" w:customStyle="1" w:styleId="Nagowek10">
    <w:name w:val="Nagłowek 1"/>
    <w:basedOn w:val="Nagwek1"/>
    <w:autoRedefine/>
    <w:uiPriority w:val="99"/>
    <w:rsid w:val="0080150D"/>
    <w:pPr>
      <w:keepLines w:val="0"/>
      <w:pBdr>
        <w:bottom w:val="single" w:sz="8" w:space="1" w:color="C0504D"/>
      </w:pBdr>
      <w:tabs>
        <w:tab w:val="left" w:pos="567"/>
      </w:tabs>
      <w:suppressAutoHyphens/>
      <w:spacing w:before="360" w:after="240" w:line="360" w:lineRule="auto"/>
      <w:ind w:left="720" w:hanging="360"/>
    </w:pPr>
    <w:rPr>
      <w:rFonts w:ascii="Calibri" w:hAnsi="Calibri"/>
      <w:smallCaps/>
      <w:color w:val="auto"/>
      <w:kern w:val="28"/>
      <w:sz w:val="22"/>
      <w:szCs w:val="32"/>
      <w:lang w:eastAsia="ar-SA"/>
    </w:rPr>
  </w:style>
  <w:style w:type="paragraph" w:customStyle="1" w:styleId="Prliminairetitre">
    <w:name w:val="Préliminaire titre"/>
    <w:basedOn w:val="Normalny"/>
    <w:next w:val="Normalny"/>
    <w:uiPriority w:val="99"/>
    <w:rsid w:val="0080150D"/>
    <w:pPr>
      <w:spacing w:before="360" w:after="360" w:line="360" w:lineRule="auto"/>
      <w:jc w:val="center"/>
    </w:pPr>
    <w:rPr>
      <w:b/>
      <w:sz w:val="22"/>
      <w:lang w:eastAsia="en-GB"/>
    </w:rPr>
  </w:style>
  <w:style w:type="character" w:customStyle="1" w:styleId="st">
    <w:name w:val="st"/>
    <w:uiPriority w:val="99"/>
    <w:rsid w:val="0080150D"/>
    <w:rPr>
      <w:rFonts w:cs="Times New Roman"/>
    </w:rPr>
  </w:style>
  <w:style w:type="table" w:customStyle="1" w:styleId="redniecieniowanie1akcent12">
    <w:name w:val="Średnie cieniowanie 1 — akcent 12"/>
    <w:uiPriority w:val="99"/>
    <w:rsid w:val="0080150D"/>
    <w:rPr>
      <w:rFonts w:ascii="Verdana" w:hAnsi="Verdana"/>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redniecieniowanie1akcent2">
    <w:name w:val="Medium Shading 1 Accent 2"/>
    <w:basedOn w:val="Standardowy"/>
    <w:uiPriority w:val="99"/>
    <w:rsid w:val="0080150D"/>
    <w:rPr>
      <w:rFonts w:ascii="Verdana" w:hAnsi="Verdan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redniasiatka3akcent1">
    <w:name w:val="Medium Grid 3 Accent 1"/>
    <w:basedOn w:val="Standardowy"/>
    <w:uiPriority w:val="99"/>
    <w:rsid w:val="0080150D"/>
    <w:rPr>
      <w:rFonts w:ascii="Verdana" w:hAnsi="Verdan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Jasnalistaakcent11">
    <w:name w:val="Jasna lista — akcent 11"/>
    <w:uiPriority w:val="99"/>
    <w:rsid w:val="0080150D"/>
    <w:rPr>
      <w:rFonts w:ascii="Verdana" w:hAnsi="Verdan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M4">
    <w:name w:val="CM4"/>
    <w:basedOn w:val="Default"/>
    <w:next w:val="Default"/>
    <w:uiPriority w:val="99"/>
    <w:rsid w:val="0080150D"/>
    <w:rPr>
      <w:rFonts w:ascii="EUAlbertina" w:hAnsi="EUAlbertina" w:cs="Times New Roman"/>
      <w:color w:val="auto"/>
    </w:rPr>
  </w:style>
  <w:style w:type="paragraph" w:customStyle="1" w:styleId="myslnik">
    <w:name w:val="myslnik"/>
    <w:basedOn w:val="Akapitzlist2"/>
    <w:link w:val="myslnikZnak"/>
    <w:autoRedefine/>
    <w:uiPriority w:val="99"/>
    <w:rsid w:val="0080150D"/>
    <w:pPr>
      <w:numPr>
        <w:numId w:val="47"/>
      </w:numPr>
      <w:autoSpaceDE w:val="0"/>
      <w:autoSpaceDN w:val="0"/>
      <w:adjustRightInd w:val="0"/>
      <w:spacing w:line="360" w:lineRule="auto"/>
      <w:contextualSpacing/>
    </w:pPr>
    <w:rPr>
      <w:rFonts w:ascii="Calibri" w:hAnsi="Calibri"/>
      <w:sz w:val="22"/>
      <w:szCs w:val="22"/>
      <w:lang w:eastAsia="en-US"/>
    </w:rPr>
  </w:style>
  <w:style w:type="character" w:customStyle="1" w:styleId="myslnikZnak">
    <w:name w:val="myslnik Znak"/>
    <w:link w:val="myslnik"/>
    <w:uiPriority w:val="99"/>
    <w:locked/>
    <w:rsid w:val="0080150D"/>
    <w:rPr>
      <w:rFonts w:ascii="Calibri" w:hAnsi="Calibri"/>
      <w:sz w:val="22"/>
      <w:szCs w:val="22"/>
      <w:lang w:eastAsia="en-US"/>
    </w:rPr>
  </w:style>
  <w:style w:type="paragraph" w:customStyle="1" w:styleId="SEAnagwek1">
    <w:name w:val="_SEA nagłówek 1"/>
    <w:link w:val="SEAnagwek1Znak"/>
    <w:uiPriority w:val="99"/>
    <w:rsid w:val="0080150D"/>
    <w:pPr>
      <w:shd w:val="clear" w:color="auto" w:fill="DBE5F1"/>
      <w:tabs>
        <w:tab w:val="left" w:pos="284"/>
      </w:tabs>
      <w:spacing w:line="360" w:lineRule="auto"/>
    </w:pPr>
    <w:rPr>
      <w:rFonts w:ascii="Calibri" w:hAnsi="Calibri"/>
      <w:b/>
      <w:bCs/>
      <w:smallCaps/>
      <w:color w:val="0F243E"/>
      <w:kern w:val="28"/>
      <w:sz w:val="32"/>
      <w:szCs w:val="32"/>
      <w:lang w:eastAsia="ar-SA"/>
    </w:rPr>
  </w:style>
  <w:style w:type="paragraph" w:customStyle="1" w:styleId="41">
    <w:name w:val="4.1"/>
    <w:basedOn w:val="Nagwek2"/>
    <w:link w:val="41Znak"/>
    <w:uiPriority w:val="99"/>
    <w:rsid w:val="0080150D"/>
    <w:pPr>
      <w:keepLines/>
      <w:numPr>
        <w:numId w:val="35"/>
      </w:numPr>
      <w:spacing w:after="240" w:line="360" w:lineRule="auto"/>
    </w:pPr>
    <w:rPr>
      <w:rFonts w:ascii="Calibri" w:hAnsi="Calibri"/>
      <w:b w:val="0"/>
      <w:bCs w:val="0"/>
      <w:iCs w:val="0"/>
      <w:caps w:val="0"/>
      <w:smallCaps/>
      <w:sz w:val="22"/>
    </w:rPr>
  </w:style>
  <w:style w:type="character" w:customStyle="1" w:styleId="SEAnagwek1Znak">
    <w:name w:val="_SEA nagłówek 1 Znak"/>
    <w:link w:val="SEAnagwek1"/>
    <w:uiPriority w:val="99"/>
    <w:locked/>
    <w:rsid w:val="0080150D"/>
    <w:rPr>
      <w:rFonts w:ascii="Calibri" w:hAnsi="Calibri"/>
      <w:b/>
      <w:bCs/>
      <w:smallCaps/>
      <w:color w:val="0F243E"/>
      <w:kern w:val="28"/>
      <w:sz w:val="32"/>
      <w:szCs w:val="32"/>
      <w:shd w:val="clear" w:color="auto" w:fill="DBE5F1"/>
      <w:lang w:eastAsia="ar-SA"/>
    </w:rPr>
  </w:style>
  <w:style w:type="character" w:customStyle="1" w:styleId="41Znak">
    <w:name w:val="4.1 Znak"/>
    <w:link w:val="41"/>
    <w:uiPriority w:val="99"/>
    <w:locked/>
    <w:rsid w:val="0080150D"/>
    <w:rPr>
      <w:rFonts w:ascii="Calibri" w:hAnsi="Calibri"/>
      <w:smallCaps/>
      <w:sz w:val="22"/>
      <w:szCs w:val="24"/>
    </w:rPr>
  </w:style>
  <w:style w:type="paragraph" w:customStyle="1" w:styleId="51">
    <w:name w:val="5.1"/>
    <w:basedOn w:val="Nagwek2"/>
    <w:link w:val="51Znak"/>
    <w:uiPriority w:val="99"/>
    <w:rsid w:val="0080150D"/>
    <w:pPr>
      <w:keepLines/>
      <w:numPr>
        <w:numId w:val="36"/>
      </w:numPr>
      <w:spacing w:after="240" w:line="360" w:lineRule="auto"/>
    </w:pPr>
    <w:rPr>
      <w:rFonts w:ascii="Calibri" w:hAnsi="Calibri"/>
      <w:b w:val="0"/>
      <w:bCs w:val="0"/>
      <w:iCs w:val="0"/>
      <w:caps w:val="0"/>
      <w:smallCaps/>
      <w:sz w:val="22"/>
      <w:szCs w:val="20"/>
    </w:rPr>
  </w:style>
  <w:style w:type="paragraph" w:customStyle="1" w:styleId="61">
    <w:name w:val="6.1"/>
    <w:basedOn w:val="Nagwek2"/>
    <w:link w:val="61Znak"/>
    <w:uiPriority w:val="99"/>
    <w:rsid w:val="0080150D"/>
    <w:pPr>
      <w:keepLines/>
      <w:numPr>
        <w:numId w:val="37"/>
      </w:numPr>
      <w:spacing w:after="240" w:line="360" w:lineRule="auto"/>
    </w:pPr>
    <w:rPr>
      <w:rFonts w:ascii="Calibri" w:hAnsi="Calibri"/>
      <w:b w:val="0"/>
      <w:bCs w:val="0"/>
      <w:iCs w:val="0"/>
      <w:caps w:val="0"/>
      <w:smallCaps/>
      <w:sz w:val="22"/>
      <w:szCs w:val="20"/>
    </w:rPr>
  </w:style>
  <w:style w:type="character" w:customStyle="1" w:styleId="51Znak">
    <w:name w:val="5.1 Znak"/>
    <w:link w:val="51"/>
    <w:uiPriority w:val="99"/>
    <w:locked/>
    <w:rsid w:val="0080150D"/>
    <w:rPr>
      <w:rFonts w:ascii="Calibri" w:hAnsi="Calibri"/>
      <w:smallCaps/>
      <w:sz w:val="22"/>
    </w:rPr>
  </w:style>
  <w:style w:type="paragraph" w:customStyle="1" w:styleId="621">
    <w:name w:val="6.2.1"/>
    <w:basedOn w:val="Nagwek3"/>
    <w:link w:val="621Znak"/>
    <w:uiPriority w:val="99"/>
    <w:rsid w:val="0080150D"/>
    <w:pPr>
      <w:keepLines/>
      <w:numPr>
        <w:numId w:val="38"/>
      </w:numPr>
      <w:spacing w:after="0" w:line="360" w:lineRule="auto"/>
    </w:pPr>
    <w:rPr>
      <w:rFonts w:ascii="Calibri" w:hAnsi="Calibri" w:cs="Times New Roman"/>
      <w:b w:val="0"/>
      <w:bCs w:val="0"/>
      <w:smallCaps/>
      <w:kern w:val="28"/>
      <w:sz w:val="24"/>
      <w:szCs w:val="20"/>
      <w:lang w:eastAsia="ar-SA"/>
    </w:rPr>
  </w:style>
  <w:style w:type="character" w:customStyle="1" w:styleId="61Znak">
    <w:name w:val="6.1 Znak"/>
    <w:link w:val="61"/>
    <w:uiPriority w:val="99"/>
    <w:locked/>
    <w:rsid w:val="0080150D"/>
    <w:rPr>
      <w:rFonts w:ascii="Calibri" w:hAnsi="Calibri"/>
      <w:smallCaps/>
      <w:sz w:val="22"/>
    </w:rPr>
  </w:style>
  <w:style w:type="paragraph" w:customStyle="1" w:styleId="111">
    <w:name w:val="11.1"/>
    <w:basedOn w:val="Nagwek2"/>
    <w:link w:val="111Znak"/>
    <w:uiPriority w:val="99"/>
    <w:rsid w:val="0080150D"/>
    <w:pPr>
      <w:keepLines/>
      <w:numPr>
        <w:numId w:val="39"/>
      </w:numPr>
      <w:spacing w:after="240" w:line="360" w:lineRule="auto"/>
    </w:pPr>
    <w:rPr>
      <w:rFonts w:ascii="Calibri" w:hAnsi="Calibri"/>
      <w:iCs w:val="0"/>
      <w:caps w:val="0"/>
      <w:sz w:val="22"/>
      <w:szCs w:val="20"/>
    </w:rPr>
  </w:style>
  <w:style w:type="character" w:customStyle="1" w:styleId="621Znak">
    <w:name w:val="6.2.1 Znak"/>
    <w:link w:val="621"/>
    <w:uiPriority w:val="99"/>
    <w:locked/>
    <w:rsid w:val="0080150D"/>
    <w:rPr>
      <w:rFonts w:ascii="Calibri" w:hAnsi="Calibri"/>
      <w:smallCaps/>
      <w:kern w:val="28"/>
      <w:sz w:val="24"/>
      <w:lang w:eastAsia="ar-SA"/>
    </w:rPr>
  </w:style>
  <w:style w:type="character" w:customStyle="1" w:styleId="111Znak">
    <w:name w:val="11.1 Znak"/>
    <w:link w:val="111"/>
    <w:uiPriority w:val="99"/>
    <w:locked/>
    <w:rsid w:val="0080150D"/>
    <w:rPr>
      <w:rFonts w:ascii="Calibri" w:hAnsi="Calibri"/>
      <w:b/>
      <w:bCs/>
      <w:sz w:val="22"/>
    </w:rPr>
  </w:style>
  <w:style w:type="paragraph" w:customStyle="1" w:styleId="Przypis">
    <w:name w:val="Przypis"/>
    <w:basedOn w:val="Normalny"/>
    <w:link w:val="PrzypisZnak"/>
    <w:autoRedefine/>
    <w:rsid w:val="0080150D"/>
    <w:pPr>
      <w:tabs>
        <w:tab w:val="left" w:pos="284"/>
      </w:tabs>
      <w:ind w:left="284" w:hanging="284"/>
    </w:pPr>
    <w:rPr>
      <w:rFonts w:ascii="Calibri" w:hAnsi="Calibri"/>
      <w:bCs/>
      <w:color w:val="000000"/>
      <w:sz w:val="20"/>
      <w:szCs w:val="20"/>
      <w:lang w:eastAsia="en-US"/>
    </w:rPr>
  </w:style>
  <w:style w:type="character" w:customStyle="1" w:styleId="PrzypisZnak">
    <w:name w:val="Przypis Znak"/>
    <w:link w:val="Przypis"/>
    <w:rsid w:val="0080150D"/>
    <w:rPr>
      <w:rFonts w:ascii="Calibri" w:hAnsi="Calibri"/>
      <w:bCs/>
      <w:color w:val="000000"/>
      <w:lang w:eastAsia="en-US"/>
    </w:rPr>
  </w:style>
  <w:style w:type="paragraph" w:customStyle="1" w:styleId="SEAnagwek23">
    <w:name w:val="_SEA nagłówek 2 (3)"/>
    <w:basedOn w:val="SEAnagwek2"/>
    <w:next w:val="Normalny"/>
    <w:autoRedefine/>
    <w:rsid w:val="0080150D"/>
    <w:pPr>
      <w:numPr>
        <w:ilvl w:val="0"/>
        <w:numId w:val="40"/>
      </w:numPr>
      <w:shd w:val="clear" w:color="auto" w:fill="F2DBDB"/>
      <w:ind w:left="567" w:hanging="567"/>
    </w:pPr>
    <w:rPr>
      <w:color w:val="800000"/>
      <w:lang w:val="sk-SK"/>
    </w:rPr>
  </w:style>
  <w:style w:type="paragraph" w:customStyle="1" w:styleId="SEAnagwek24">
    <w:name w:val="_SEA nagłówek 2 (4)"/>
    <w:basedOn w:val="SEAnagwek2"/>
    <w:rsid w:val="0080150D"/>
    <w:pPr>
      <w:numPr>
        <w:ilvl w:val="0"/>
        <w:numId w:val="49"/>
      </w:numPr>
      <w:spacing w:before="0"/>
    </w:pPr>
  </w:style>
  <w:style w:type="paragraph" w:customStyle="1" w:styleId="SEAnagwek25">
    <w:name w:val="_SEA nagłówek 2 (5)"/>
    <w:basedOn w:val="SEAnagwek2"/>
    <w:autoRedefine/>
    <w:rsid w:val="0080150D"/>
    <w:pPr>
      <w:numPr>
        <w:ilvl w:val="0"/>
        <w:numId w:val="44"/>
      </w:numPr>
      <w:shd w:val="clear" w:color="auto" w:fill="F2DBDB"/>
      <w:ind w:left="0" w:firstLine="0"/>
    </w:pPr>
    <w:rPr>
      <w:color w:val="800000"/>
    </w:rPr>
  </w:style>
  <w:style w:type="paragraph" w:customStyle="1" w:styleId="SEAnagwek21">
    <w:name w:val="_SEA nagłówek 2 (1)"/>
    <w:basedOn w:val="SEAnagwek2"/>
    <w:autoRedefine/>
    <w:qFormat/>
    <w:rsid w:val="0080150D"/>
    <w:pPr>
      <w:numPr>
        <w:ilvl w:val="0"/>
        <w:numId w:val="51"/>
      </w:numPr>
      <w:shd w:val="clear" w:color="auto" w:fill="F2DBDB"/>
      <w:ind w:left="567" w:hanging="567"/>
    </w:pPr>
    <w:rPr>
      <w:color w:val="800000"/>
    </w:rPr>
  </w:style>
  <w:style w:type="paragraph" w:customStyle="1" w:styleId="SEAnagwek35">
    <w:name w:val="_SEA nagłówek 3 (5)"/>
    <w:basedOn w:val="Normalny"/>
    <w:autoRedefine/>
    <w:rsid w:val="0080150D"/>
    <w:pPr>
      <w:numPr>
        <w:numId w:val="41"/>
      </w:numPr>
      <w:shd w:val="clear" w:color="auto" w:fill="F2DBDB"/>
      <w:spacing w:line="360" w:lineRule="auto"/>
      <w:ind w:left="0" w:firstLine="0"/>
    </w:pPr>
    <w:rPr>
      <w:rFonts w:ascii="Calibri" w:hAnsi="Calibri"/>
      <w:b/>
      <w:smallCaps/>
      <w:color w:val="800000"/>
      <w:sz w:val="22"/>
      <w:szCs w:val="22"/>
    </w:rPr>
  </w:style>
  <w:style w:type="paragraph" w:customStyle="1" w:styleId="SEAnagwek29">
    <w:name w:val="_SEA nagłówek 2 (9)"/>
    <w:basedOn w:val="SEAnagwek2"/>
    <w:autoRedefine/>
    <w:rsid w:val="0080150D"/>
    <w:pPr>
      <w:numPr>
        <w:ilvl w:val="0"/>
        <w:numId w:val="43"/>
      </w:numPr>
      <w:shd w:val="clear" w:color="auto" w:fill="FDE9D9"/>
      <w:spacing w:before="0"/>
      <w:ind w:left="567" w:hanging="567"/>
    </w:pPr>
    <w:rPr>
      <w:color w:val="800000"/>
    </w:rPr>
  </w:style>
  <w:style w:type="paragraph" w:customStyle="1" w:styleId="Text1">
    <w:name w:val="Text 1"/>
    <w:basedOn w:val="Normalny"/>
    <w:link w:val="Text1Char"/>
    <w:rsid w:val="0080150D"/>
    <w:pPr>
      <w:spacing w:after="240"/>
      <w:ind w:left="482"/>
    </w:pPr>
    <w:rPr>
      <w:sz w:val="22"/>
      <w:szCs w:val="20"/>
      <w:lang w:val="en-GB"/>
    </w:rPr>
  </w:style>
  <w:style w:type="character" w:customStyle="1" w:styleId="Text1Char">
    <w:name w:val="Text 1 Char"/>
    <w:link w:val="Text1"/>
    <w:locked/>
    <w:rsid w:val="0080150D"/>
    <w:rPr>
      <w:sz w:val="22"/>
      <w:lang w:val="en-GB"/>
    </w:rPr>
  </w:style>
  <w:style w:type="character" w:customStyle="1" w:styleId="hps">
    <w:name w:val="hps"/>
    <w:rsid w:val="0080150D"/>
  </w:style>
  <w:style w:type="paragraph" w:customStyle="1" w:styleId="XTEXT">
    <w:name w:val="X TEXT"/>
    <w:basedOn w:val="Normalny"/>
    <w:rsid w:val="0080150D"/>
    <w:pPr>
      <w:spacing w:after="120" w:line="360" w:lineRule="auto"/>
    </w:pPr>
    <w:rPr>
      <w:rFonts w:ascii="Arial" w:hAnsi="Arial" w:cs="Arial"/>
      <w:sz w:val="22"/>
      <w:szCs w:val="20"/>
      <w:lang w:eastAsia="cs-CZ"/>
    </w:rPr>
  </w:style>
  <w:style w:type="paragraph" w:customStyle="1" w:styleId="21">
    <w:name w:val="2.1"/>
    <w:basedOn w:val="Nagwek2"/>
    <w:link w:val="21Znak"/>
    <w:uiPriority w:val="99"/>
    <w:rsid w:val="0080150D"/>
    <w:pPr>
      <w:keepLines/>
      <w:shd w:val="clear" w:color="auto" w:fill="CCCCFF"/>
      <w:spacing w:before="120" w:after="0" w:line="360" w:lineRule="auto"/>
      <w:ind w:left="360"/>
    </w:pPr>
    <w:rPr>
      <w:rFonts w:ascii="Calibri" w:hAnsi="Calibri"/>
      <w:iCs w:val="0"/>
      <w:caps w:val="0"/>
      <w:smallCaps/>
      <w:color w:val="002060"/>
      <w:sz w:val="22"/>
    </w:rPr>
  </w:style>
  <w:style w:type="character" w:customStyle="1" w:styleId="21Znak">
    <w:name w:val="2.1 Znak"/>
    <w:link w:val="21"/>
    <w:uiPriority w:val="99"/>
    <w:locked/>
    <w:rsid w:val="0080150D"/>
    <w:rPr>
      <w:rFonts w:ascii="Calibri" w:hAnsi="Calibri"/>
      <w:b/>
      <w:bCs/>
      <w:smallCaps/>
      <w:color w:val="002060"/>
      <w:sz w:val="22"/>
      <w:szCs w:val="24"/>
      <w:shd w:val="clear" w:color="auto" w:fill="CCCCFF"/>
    </w:rPr>
  </w:style>
  <w:style w:type="paragraph" w:customStyle="1" w:styleId="10">
    <w:name w:val="1.0"/>
    <w:basedOn w:val="Normalny"/>
    <w:link w:val="10Znak"/>
    <w:uiPriority w:val="99"/>
    <w:rsid w:val="0080150D"/>
    <w:pPr>
      <w:keepNext/>
      <w:tabs>
        <w:tab w:val="left" w:pos="567"/>
      </w:tabs>
      <w:suppressAutoHyphens/>
      <w:spacing w:before="360" w:after="360"/>
      <w:ind w:left="720" w:hanging="360"/>
      <w:outlineLvl w:val="0"/>
    </w:pPr>
    <w:rPr>
      <w:rFonts w:ascii="Calibri" w:hAnsi="Calibri"/>
      <w:b/>
      <w:bCs/>
      <w:smallCaps/>
      <w:color w:val="0070C0"/>
      <w:kern w:val="28"/>
      <w:sz w:val="32"/>
      <w:szCs w:val="32"/>
      <w:lang w:eastAsia="ar-SA"/>
    </w:rPr>
  </w:style>
  <w:style w:type="character" w:customStyle="1" w:styleId="10Znak">
    <w:name w:val="1.0 Znak"/>
    <w:link w:val="10"/>
    <w:uiPriority w:val="99"/>
    <w:locked/>
    <w:rsid w:val="0080150D"/>
    <w:rPr>
      <w:rFonts w:ascii="Calibri" w:hAnsi="Calibri"/>
      <w:b/>
      <w:bCs/>
      <w:smallCaps/>
      <w:color w:val="0070C0"/>
      <w:kern w:val="28"/>
      <w:sz w:val="32"/>
      <w:szCs w:val="32"/>
      <w:lang w:eastAsia="ar-SA"/>
    </w:rPr>
  </w:style>
  <w:style w:type="paragraph" w:customStyle="1" w:styleId="SEAtekstzwyky">
    <w:name w:val="_SEA_tekst zwykły"/>
    <w:link w:val="SEAtekstzwykyZnak"/>
    <w:autoRedefine/>
    <w:rsid w:val="0080150D"/>
    <w:pPr>
      <w:numPr>
        <w:numId w:val="50"/>
      </w:numPr>
      <w:spacing w:line="360" w:lineRule="auto"/>
    </w:pPr>
    <w:rPr>
      <w:rFonts w:ascii="Calibri" w:hAnsi="Calibri"/>
      <w:b/>
      <w:color w:val="FF0000"/>
      <w:sz w:val="28"/>
      <w:szCs w:val="28"/>
    </w:rPr>
  </w:style>
  <w:style w:type="paragraph" w:styleId="Nagwekwykazurde">
    <w:name w:val="toa heading"/>
    <w:basedOn w:val="Normalny"/>
    <w:next w:val="Normalny"/>
    <w:uiPriority w:val="99"/>
    <w:unhideWhenUsed/>
    <w:rsid w:val="0080150D"/>
    <w:pPr>
      <w:spacing w:before="120" w:line="360" w:lineRule="auto"/>
    </w:pPr>
    <w:rPr>
      <w:rFonts w:ascii="Cambria" w:hAnsi="Cambria"/>
      <w:b/>
      <w:bCs/>
      <w:sz w:val="22"/>
    </w:rPr>
  </w:style>
  <w:style w:type="paragraph" w:customStyle="1" w:styleId="ListDash">
    <w:name w:val="List Dash"/>
    <w:basedOn w:val="Normalny"/>
    <w:rsid w:val="0080150D"/>
    <w:pPr>
      <w:numPr>
        <w:numId w:val="45"/>
      </w:numPr>
      <w:spacing w:after="240"/>
    </w:pPr>
    <w:rPr>
      <w:sz w:val="22"/>
      <w:lang w:val="en-GB" w:eastAsia="en-US"/>
    </w:rPr>
  </w:style>
  <w:style w:type="character" w:customStyle="1" w:styleId="SEAtekstzwykyZnak">
    <w:name w:val="_SEA_tekst zwykły Znak"/>
    <w:link w:val="SEAtekstzwyky"/>
    <w:rsid w:val="0080150D"/>
    <w:rPr>
      <w:rFonts w:ascii="Calibri" w:hAnsi="Calibri"/>
      <w:b/>
      <w:color w:val="FF0000"/>
      <w:sz w:val="28"/>
      <w:szCs w:val="28"/>
    </w:rPr>
  </w:style>
  <w:style w:type="paragraph" w:customStyle="1" w:styleId="NzovTabuky">
    <w:name w:val="Názov Tabuľky"/>
    <w:basedOn w:val="Normalny"/>
    <w:next w:val="Normalny"/>
    <w:rsid w:val="0080150D"/>
    <w:pPr>
      <w:widowControl w:val="0"/>
      <w:numPr>
        <w:numId w:val="46"/>
      </w:numPr>
      <w:tabs>
        <w:tab w:val="left" w:pos="342"/>
        <w:tab w:val="left" w:pos="851"/>
      </w:tabs>
      <w:adjustRightInd w:val="0"/>
      <w:spacing w:before="240" w:after="120"/>
      <w:textAlignment w:val="baseline"/>
    </w:pPr>
    <w:rPr>
      <w:snapToGrid w:val="0"/>
      <w:sz w:val="23"/>
      <w:szCs w:val="23"/>
      <w:lang w:eastAsia="cs-CZ"/>
    </w:rPr>
  </w:style>
  <w:style w:type="paragraph" w:customStyle="1" w:styleId="Tab">
    <w:name w:val="_Tab."/>
    <w:basedOn w:val="NzovTabuky"/>
    <w:link w:val="TabChar"/>
    <w:rsid w:val="0080150D"/>
    <w:pPr>
      <w:tabs>
        <w:tab w:val="clear" w:pos="342"/>
        <w:tab w:val="clear" w:pos="851"/>
      </w:tabs>
      <w:spacing w:after="180"/>
    </w:pPr>
  </w:style>
  <w:style w:type="character" w:customStyle="1" w:styleId="TabChar">
    <w:name w:val="_Tab. Char"/>
    <w:link w:val="Tab"/>
    <w:rsid w:val="0080150D"/>
    <w:rPr>
      <w:snapToGrid w:val="0"/>
      <w:sz w:val="23"/>
      <w:szCs w:val="23"/>
      <w:lang w:eastAsia="cs-CZ"/>
    </w:rPr>
  </w:style>
  <w:style w:type="paragraph" w:customStyle="1" w:styleId="Listapunktowana1">
    <w:name w:val="Lista punktowana1"/>
    <w:basedOn w:val="Normalny"/>
    <w:rsid w:val="0080150D"/>
    <w:pPr>
      <w:numPr>
        <w:numId w:val="48"/>
      </w:numPr>
      <w:suppressAutoHyphens/>
      <w:overflowPunct w:val="0"/>
      <w:autoSpaceDE w:val="0"/>
      <w:spacing w:line="280" w:lineRule="exact"/>
      <w:textAlignment w:val="baseline"/>
    </w:pPr>
    <w:rPr>
      <w:rFonts w:ascii="Arial" w:hAnsi="Arial"/>
      <w:sz w:val="22"/>
      <w:szCs w:val="20"/>
      <w:lang w:eastAsia="ar-SA"/>
    </w:rPr>
  </w:style>
  <w:style w:type="paragraph" w:customStyle="1" w:styleId="tabela0">
    <w:name w:val="tabela"/>
    <w:basedOn w:val="Legenda"/>
    <w:uiPriority w:val="99"/>
    <w:rsid w:val="0080150D"/>
    <w:pPr>
      <w:keepNext/>
      <w:shd w:val="clear" w:color="auto" w:fill="FFFFFF"/>
      <w:spacing w:before="0" w:after="0"/>
    </w:pPr>
    <w:rPr>
      <w:rFonts w:ascii="Calibri" w:hAnsi="Calibri" w:cs="Calibri"/>
      <w:i w:val="0"/>
      <w:sz w:val="20"/>
      <w:szCs w:val="20"/>
      <w:shd w:val="clear" w:color="auto" w:fill="FFFFFF"/>
      <w:lang w:val="en-GB"/>
    </w:rPr>
  </w:style>
  <w:style w:type="character" w:customStyle="1" w:styleId="longtext">
    <w:name w:val="long_text"/>
    <w:basedOn w:val="Domylnaczcionkaakapitu"/>
    <w:rsid w:val="0080150D"/>
  </w:style>
  <w:style w:type="paragraph" w:customStyle="1" w:styleId="stylearial11ptbefore6ptafter6pt1">
    <w:name w:val="stylearial11ptbefore6ptafter6pt1"/>
    <w:basedOn w:val="Normalny"/>
    <w:rsid w:val="0080150D"/>
    <w:pPr>
      <w:spacing w:before="100" w:beforeAutospacing="1" w:after="100" w:afterAutospacing="1" w:line="360" w:lineRule="auto"/>
    </w:pPr>
    <w:rPr>
      <w:snapToGrid w:val="0"/>
      <w:sz w:val="22"/>
      <w:lang w:val="en-US" w:eastAsia="en-GB"/>
    </w:rPr>
  </w:style>
  <w:style w:type="paragraph" w:customStyle="1" w:styleId="StandardowyTekst">
    <w:name w:val="StandardowyTekst"/>
    <w:basedOn w:val="Normalny"/>
    <w:rsid w:val="0080150D"/>
    <w:pPr>
      <w:spacing w:line="320" w:lineRule="atLeast"/>
    </w:pPr>
    <w:rPr>
      <w:sz w:val="22"/>
      <w:szCs w:val="20"/>
    </w:rPr>
  </w:style>
  <w:style w:type="table" w:styleId="Jasnecieniowanieakcent2">
    <w:name w:val="Light Shading Accent 2"/>
    <w:basedOn w:val="Standardowy"/>
    <w:uiPriority w:val="60"/>
    <w:rsid w:val="0080150D"/>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alistaakcent2">
    <w:name w:val="Light List Accent 2"/>
    <w:basedOn w:val="Standardowy"/>
    <w:uiPriority w:val="61"/>
    <w:rsid w:val="0080150D"/>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ecieniowanieakcent6">
    <w:name w:val="Light Shading Accent 6"/>
    <w:basedOn w:val="Standardowy"/>
    <w:uiPriority w:val="60"/>
    <w:rsid w:val="0080150D"/>
    <w:rPr>
      <w:rFonts w:ascii="Calibri" w:eastAsia="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redniasiatka3akcent2">
    <w:name w:val="Medium Grid 3 Accent 2"/>
    <w:basedOn w:val="Standardowy"/>
    <w:uiPriority w:val="69"/>
    <w:rsid w:val="0080150D"/>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redniasiatka3akcent6">
    <w:name w:val="Medium Grid 3 Accent 6"/>
    <w:basedOn w:val="Standardowy"/>
    <w:uiPriority w:val="69"/>
    <w:rsid w:val="0080150D"/>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Kolorowecieniowanieakcent2">
    <w:name w:val="Colorful Shading Accent 2"/>
    <w:basedOn w:val="Standardowy"/>
    <w:uiPriority w:val="71"/>
    <w:rsid w:val="0080150D"/>
    <w:rPr>
      <w:rFonts w:ascii="Calibri" w:eastAsia="Calibri" w:hAnsi="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Jasnasiatkaakcent2">
    <w:name w:val="Light Grid Accent 2"/>
    <w:basedOn w:val="Standardowy"/>
    <w:uiPriority w:val="62"/>
    <w:rsid w:val="0080150D"/>
    <w:rPr>
      <w:rFonts w:ascii="Calibri" w:eastAsia="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MapadokumentuZnak1">
    <w:name w:val="Mapa dokumentu Znak1"/>
    <w:uiPriority w:val="99"/>
    <w:semiHidden/>
    <w:rsid w:val="0080150D"/>
    <w:rPr>
      <w:rFonts w:ascii="Tahoma" w:eastAsia="Times New Roman" w:hAnsi="Tahoma" w:cs="Tahoma"/>
      <w:sz w:val="16"/>
      <w:szCs w:val="16"/>
    </w:rPr>
  </w:style>
  <w:style w:type="character" w:customStyle="1" w:styleId="A12">
    <w:name w:val="A12"/>
    <w:uiPriority w:val="99"/>
    <w:rsid w:val="0080150D"/>
    <w:rPr>
      <w:color w:val="000000"/>
      <w:sz w:val="11"/>
      <w:szCs w:val="11"/>
    </w:rPr>
  </w:style>
  <w:style w:type="character" w:customStyle="1" w:styleId="citation">
    <w:name w:val="citation"/>
    <w:basedOn w:val="Domylnaczcionkaakapitu"/>
    <w:rsid w:val="00E51F92"/>
  </w:style>
  <w:style w:type="paragraph" w:customStyle="1" w:styleId="Wnormal">
    <w:name w:val="W_normal"/>
    <w:basedOn w:val="normalBP"/>
    <w:link w:val="WnormalZnak"/>
    <w:rsid w:val="00BD51C4"/>
    <w:pPr>
      <w:spacing w:before="120" w:after="120"/>
    </w:pPr>
    <w:rPr>
      <w:rFonts w:ascii="Calibri" w:hAnsi="Calibri"/>
      <w:szCs w:val="20"/>
    </w:rPr>
  </w:style>
  <w:style w:type="character" w:customStyle="1" w:styleId="WnormalZnak">
    <w:name w:val="W_normal Znak"/>
    <w:basedOn w:val="normalBPZnak"/>
    <w:link w:val="Wnormal"/>
    <w:rsid w:val="00BD51C4"/>
    <w:rPr>
      <w:rFonts w:ascii="Calibri" w:hAnsi="Calibri"/>
      <w:sz w:val="22"/>
      <w:szCs w:val="22"/>
    </w:rPr>
  </w:style>
  <w:style w:type="paragraph" w:customStyle="1" w:styleId="Wwypkt">
    <w:name w:val="W_wypkt"/>
    <w:basedOn w:val="Wnormal"/>
    <w:link w:val="WwypktZnak"/>
    <w:rsid w:val="00BD51C4"/>
    <w:pPr>
      <w:ind w:left="568" w:hanging="284"/>
    </w:pPr>
  </w:style>
  <w:style w:type="character" w:customStyle="1" w:styleId="WwypktZnak">
    <w:name w:val="W_wypkt Znak"/>
    <w:basedOn w:val="KwypunktZnak"/>
    <w:link w:val="Wwypkt"/>
    <w:rsid w:val="00BD51C4"/>
    <w:rPr>
      <w:rFonts w:ascii="Calibri" w:hAnsi="Calibri"/>
      <w:sz w:val="22"/>
      <w:szCs w:val="22"/>
    </w:rPr>
  </w:style>
  <w:style w:type="paragraph" w:customStyle="1" w:styleId="punkt2RapMet">
    <w:name w:val="punkt2_RapMet"/>
    <w:basedOn w:val="punkt1RapMet"/>
    <w:link w:val="punkt2RapMetZnak"/>
    <w:rsid w:val="007454B7"/>
    <w:pPr>
      <w:numPr>
        <w:numId w:val="52"/>
      </w:numPr>
      <w:spacing w:line="276" w:lineRule="auto"/>
      <w:ind w:left="1434" w:hanging="357"/>
    </w:pPr>
    <w:rPr>
      <w:rFonts w:ascii="Calibri" w:hAnsi="Calibri"/>
      <w:sz w:val="22"/>
    </w:rPr>
  </w:style>
  <w:style w:type="character" w:customStyle="1" w:styleId="punkt2RapMetZnak">
    <w:name w:val="punkt2_RapMet Znak"/>
    <w:basedOn w:val="punkt1RapMetZnak"/>
    <w:link w:val="punkt2RapMet"/>
    <w:rsid w:val="007454B7"/>
    <w:rPr>
      <w:rFonts w:ascii="Calibri" w:eastAsia="Calibri" w:hAnsi="Calibri" w:cs="Arial"/>
      <w:bCs/>
      <w:sz w:val="22"/>
      <w:szCs w:val="22"/>
      <w:lang w:eastAsia="en-US"/>
    </w:rPr>
  </w:style>
  <w:style w:type="paragraph" w:customStyle="1" w:styleId="Mtab">
    <w:name w:val="M_tab"/>
    <w:basedOn w:val="Mnormal"/>
    <w:link w:val="MtabZnak"/>
    <w:qFormat/>
    <w:rsid w:val="00FC76E9"/>
    <w:pPr>
      <w:spacing w:after="0"/>
      <w:jc w:val="left"/>
    </w:pPr>
    <w:rPr>
      <w:sz w:val="18"/>
      <w:szCs w:val="22"/>
    </w:rPr>
  </w:style>
  <w:style w:type="character" w:customStyle="1" w:styleId="MtabZnak">
    <w:name w:val="M_tab Znak"/>
    <w:basedOn w:val="MnormalZnak"/>
    <w:link w:val="Mtab"/>
    <w:rsid w:val="00FC76E9"/>
    <w:rPr>
      <w:rFonts w:ascii="Calibri" w:hAnsi="Calibri"/>
      <w:sz w:val="18"/>
      <w:szCs w:val="22"/>
    </w:rPr>
  </w:style>
  <w:style w:type="character" w:customStyle="1" w:styleId="inplacedisplayid1siteid33">
    <w:name w:val="inplacedisplayid1siteid33"/>
    <w:basedOn w:val="Domylnaczcionkaakapitu"/>
    <w:rsid w:val="00E526FD"/>
  </w:style>
  <w:style w:type="paragraph" w:customStyle="1" w:styleId="msonormal0">
    <w:name w:val="msonormal"/>
    <w:basedOn w:val="Normalny"/>
    <w:rsid w:val="0066441C"/>
    <w:pPr>
      <w:spacing w:before="100" w:beforeAutospacing="1" w:after="100" w:afterAutospacing="1"/>
    </w:pPr>
  </w:style>
  <w:style w:type="character" w:customStyle="1" w:styleId="Nierozpoznanawzmianka1">
    <w:name w:val="Nierozpoznana wzmianka1"/>
    <w:basedOn w:val="Domylnaczcionkaakapitu"/>
    <w:uiPriority w:val="99"/>
    <w:semiHidden/>
    <w:unhideWhenUsed/>
    <w:rsid w:val="008809D1"/>
    <w:rPr>
      <w:color w:val="605E5C"/>
      <w:shd w:val="clear" w:color="auto" w:fill="E1DFDD"/>
    </w:rPr>
  </w:style>
  <w:style w:type="paragraph" w:customStyle="1" w:styleId="StylArialNarrow24ptPogrubienieWyrwnanydorodka">
    <w:name w:val="Styl Arial Narrow 24 pt Pogrubienie Wyrównany do środka"/>
    <w:basedOn w:val="Normalny"/>
    <w:rsid w:val="0098571D"/>
    <w:pPr>
      <w:suppressAutoHyphens/>
      <w:jc w:val="center"/>
    </w:pPr>
    <w:rPr>
      <w:rFonts w:ascii="Arial Narrow" w:hAnsi="Arial Narrow"/>
      <w:b/>
      <w:bCs/>
      <w:sz w:val="48"/>
      <w:szCs w:val="20"/>
      <w:lang w:eastAsia="ar-SA"/>
    </w:rPr>
  </w:style>
  <w:style w:type="character" w:styleId="HTML-cytat">
    <w:name w:val="HTML Cite"/>
    <w:basedOn w:val="Domylnaczcionkaakapitu"/>
    <w:uiPriority w:val="99"/>
    <w:semiHidden/>
    <w:unhideWhenUsed/>
    <w:rsid w:val="00DE7594"/>
    <w:rPr>
      <w:i/>
      <w:iCs/>
    </w:rPr>
  </w:style>
  <w:style w:type="character" w:customStyle="1" w:styleId="Nierozpoznanawzmianka2">
    <w:name w:val="Nierozpoznana wzmianka2"/>
    <w:basedOn w:val="Domylnaczcionkaakapitu"/>
    <w:uiPriority w:val="99"/>
    <w:semiHidden/>
    <w:unhideWhenUsed/>
    <w:rsid w:val="00BC6B2C"/>
    <w:rPr>
      <w:color w:val="605E5C"/>
      <w:shd w:val="clear" w:color="auto" w:fill="E1DFDD"/>
    </w:rPr>
  </w:style>
  <w:style w:type="paragraph" w:customStyle="1" w:styleId="Zadania">
    <w:name w:val="Zadania"/>
    <w:basedOn w:val="Normalny"/>
    <w:link w:val="ZadaniaZnak"/>
    <w:qFormat/>
    <w:rsid w:val="00163B35"/>
    <w:pPr>
      <w:spacing w:after="20" w:line="252" w:lineRule="auto"/>
      <w:jc w:val="left"/>
    </w:pPr>
    <w:rPr>
      <w:rFonts w:ascii="Arial Narrow" w:eastAsiaTheme="minorHAnsi" w:hAnsi="Arial Narrow"/>
      <w:sz w:val="20"/>
      <w:szCs w:val="20"/>
      <w:lang w:eastAsia="en-US"/>
    </w:rPr>
  </w:style>
  <w:style w:type="character" w:customStyle="1" w:styleId="ZadaniaZnak">
    <w:name w:val="Zadania Znak"/>
    <w:basedOn w:val="Domylnaczcionkaakapitu"/>
    <w:link w:val="Zadania"/>
    <w:rsid w:val="00163B35"/>
    <w:rPr>
      <w:rFonts w:ascii="Arial Narrow" w:eastAsiaTheme="minorHAnsi" w:hAnsi="Arial Narrow"/>
      <w:lang w:eastAsia="en-US"/>
    </w:rPr>
  </w:style>
  <w:style w:type="character" w:customStyle="1" w:styleId="Nierozpoznanawzmianka3">
    <w:name w:val="Nierozpoznana wzmianka3"/>
    <w:basedOn w:val="Domylnaczcionkaakapitu"/>
    <w:uiPriority w:val="99"/>
    <w:semiHidden/>
    <w:unhideWhenUsed/>
    <w:rsid w:val="00045FF4"/>
    <w:rPr>
      <w:color w:val="605E5C"/>
      <w:shd w:val="clear" w:color="auto" w:fill="E1DFDD"/>
    </w:rPr>
  </w:style>
  <w:style w:type="paragraph" w:customStyle="1" w:styleId="TableParagraph">
    <w:name w:val="Table Paragraph"/>
    <w:basedOn w:val="Normalny"/>
    <w:uiPriority w:val="1"/>
    <w:rsid w:val="00631318"/>
  </w:style>
  <w:style w:type="paragraph" w:customStyle="1" w:styleId="Celezbiorcze">
    <w:name w:val="Cele zbiorcze"/>
    <w:basedOn w:val="Normalny"/>
    <w:link w:val="CelezbiorczeZnak"/>
    <w:qFormat/>
    <w:rsid w:val="00631318"/>
    <w:pPr>
      <w:spacing w:after="0"/>
      <w:jc w:val="center"/>
    </w:pPr>
  </w:style>
  <w:style w:type="character" w:customStyle="1" w:styleId="CelezbiorczeZnak">
    <w:name w:val="Cele zbiorcze Znak"/>
    <w:basedOn w:val="Domylnaczcionkaakapitu"/>
    <w:link w:val="Celezbiorcze"/>
    <w:rsid w:val="00631318"/>
    <w:rPr>
      <w:sz w:val="24"/>
      <w:szCs w:val="24"/>
    </w:rPr>
  </w:style>
  <w:style w:type="paragraph" w:customStyle="1" w:styleId="Przypisy">
    <w:name w:val="Przypisy"/>
    <w:basedOn w:val="Bezodstpw"/>
    <w:link w:val="PrzypisyZnak"/>
    <w:autoRedefine/>
    <w:qFormat/>
    <w:rsid w:val="00631318"/>
    <w:pPr>
      <w:spacing w:after="0" w:line="240" w:lineRule="auto"/>
      <w:ind w:left="0" w:firstLine="0"/>
    </w:pPr>
    <w:rPr>
      <w:rFonts w:asciiTheme="majorHAnsi" w:hAnsiTheme="majorHAnsi"/>
      <w:sz w:val="18"/>
      <w:szCs w:val="18"/>
    </w:rPr>
  </w:style>
  <w:style w:type="character" w:customStyle="1" w:styleId="PrzypisyZnak">
    <w:name w:val="Przypisy Znak"/>
    <w:basedOn w:val="BezodstpwZnak"/>
    <w:link w:val="Przypisy"/>
    <w:rsid w:val="00631318"/>
    <w:rPr>
      <w:rFonts w:asciiTheme="majorHAnsi" w:eastAsia="Calibri" w:hAnsiTheme="majorHAnsi"/>
      <w:sz w:val="22"/>
      <w:szCs w:val="18"/>
      <w:lang w:eastAsia="en-US"/>
    </w:rPr>
  </w:style>
  <w:style w:type="paragraph" w:customStyle="1" w:styleId="nawigator">
    <w:name w:val="nawigator"/>
    <w:basedOn w:val="Normalny"/>
    <w:link w:val="nawigatorZnak"/>
    <w:qFormat/>
    <w:rsid w:val="00631318"/>
    <w:pPr>
      <w:spacing w:after="0" w:line="228" w:lineRule="auto"/>
      <w:jc w:val="center"/>
    </w:pPr>
    <w:rPr>
      <w:b/>
    </w:rPr>
  </w:style>
  <w:style w:type="character" w:customStyle="1" w:styleId="nawigatorZnak">
    <w:name w:val="nawigator Znak"/>
    <w:basedOn w:val="Domylnaczcionkaakapitu"/>
    <w:link w:val="nawigator"/>
    <w:rsid w:val="00631318"/>
    <w:rPr>
      <w:b/>
      <w:sz w:val="24"/>
      <w:szCs w:val="24"/>
    </w:rPr>
  </w:style>
  <w:style w:type="paragraph" w:customStyle="1" w:styleId="Celkierunku">
    <w:name w:val="Cel kierunku"/>
    <w:basedOn w:val="Normalny"/>
    <w:link w:val="CelkierunkuZnak"/>
    <w:qFormat/>
    <w:rsid w:val="00631318"/>
    <w:pPr>
      <w:spacing w:before="360" w:after="720"/>
      <w:jc w:val="center"/>
    </w:pPr>
    <w:rPr>
      <w:sz w:val="22"/>
    </w:rPr>
  </w:style>
  <w:style w:type="character" w:customStyle="1" w:styleId="CelkierunkuZnak">
    <w:name w:val="Cel kierunku Znak"/>
    <w:basedOn w:val="Domylnaczcionkaakapitu"/>
    <w:link w:val="Celkierunku"/>
    <w:rsid w:val="00631318"/>
    <w:rPr>
      <w:sz w:val="22"/>
      <w:szCs w:val="24"/>
    </w:rPr>
  </w:style>
  <w:style w:type="paragraph" w:customStyle="1" w:styleId="teryt">
    <w:name w:val="teryt"/>
    <w:basedOn w:val="Normalny"/>
    <w:link w:val="terytZnak"/>
    <w:qFormat/>
    <w:rsid w:val="00631318"/>
    <w:pPr>
      <w:spacing w:before="60" w:after="60"/>
    </w:pPr>
    <w:rPr>
      <w:color w:val="948A54" w:themeColor="background2" w:themeShade="80"/>
      <w:sz w:val="18"/>
    </w:rPr>
  </w:style>
  <w:style w:type="character" w:customStyle="1" w:styleId="terytZnak">
    <w:name w:val="teryt Znak"/>
    <w:basedOn w:val="Domylnaczcionkaakapitu"/>
    <w:link w:val="teryt"/>
    <w:rsid w:val="00631318"/>
    <w:rPr>
      <w:color w:val="948A54" w:themeColor="background2" w:themeShade="80"/>
      <w:sz w:val="18"/>
      <w:szCs w:val="24"/>
    </w:rPr>
  </w:style>
  <w:style w:type="character" w:customStyle="1" w:styleId="BezodstpwZnak">
    <w:name w:val="Bez odstępów Znak"/>
    <w:basedOn w:val="Domylnaczcionkaakapitu"/>
    <w:link w:val="Bezodstpw"/>
    <w:uiPriority w:val="99"/>
    <w:rsid w:val="00631318"/>
    <w:rPr>
      <w:rFonts w:ascii="Calibri" w:eastAsia="Calibri" w:hAnsi="Calibri"/>
      <w:sz w:val="22"/>
      <w:szCs w:val="22"/>
      <w:lang w:eastAsia="en-US"/>
    </w:rPr>
  </w:style>
  <w:style w:type="character" w:styleId="Odwoaniedelikatne">
    <w:name w:val="Subtle Reference"/>
    <w:basedOn w:val="Domylnaczcionkaakapitu"/>
    <w:uiPriority w:val="31"/>
    <w:qFormat/>
    <w:rsid w:val="0063131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239">
      <w:bodyDiv w:val="1"/>
      <w:marLeft w:val="0"/>
      <w:marRight w:val="0"/>
      <w:marTop w:val="0"/>
      <w:marBottom w:val="0"/>
      <w:divBdr>
        <w:top w:val="none" w:sz="0" w:space="0" w:color="auto"/>
        <w:left w:val="none" w:sz="0" w:space="0" w:color="auto"/>
        <w:bottom w:val="none" w:sz="0" w:space="0" w:color="auto"/>
        <w:right w:val="none" w:sz="0" w:space="0" w:color="auto"/>
      </w:divBdr>
    </w:div>
    <w:div w:id="38483651">
      <w:marLeft w:val="0"/>
      <w:marRight w:val="0"/>
      <w:marTop w:val="0"/>
      <w:marBottom w:val="0"/>
      <w:divBdr>
        <w:top w:val="none" w:sz="0" w:space="0" w:color="auto"/>
        <w:left w:val="none" w:sz="0" w:space="0" w:color="auto"/>
        <w:bottom w:val="none" w:sz="0" w:space="0" w:color="auto"/>
        <w:right w:val="none" w:sz="0" w:space="0" w:color="auto"/>
      </w:divBdr>
      <w:divsChild>
        <w:div w:id="602539072">
          <w:marLeft w:val="0"/>
          <w:marRight w:val="0"/>
          <w:marTop w:val="0"/>
          <w:marBottom w:val="0"/>
          <w:divBdr>
            <w:top w:val="none" w:sz="0" w:space="0" w:color="auto"/>
            <w:left w:val="none" w:sz="0" w:space="0" w:color="auto"/>
            <w:bottom w:val="none" w:sz="0" w:space="0" w:color="auto"/>
            <w:right w:val="none" w:sz="0" w:space="0" w:color="auto"/>
          </w:divBdr>
          <w:divsChild>
            <w:div w:id="1374843569">
              <w:marLeft w:val="0"/>
              <w:marRight w:val="0"/>
              <w:marTop w:val="1300"/>
              <w:marBottom w:val="0"/>
              <w:divBdr>
                <w:top w:val="none" w:sz="0" w:space="0" w:color="auto"/>
                <w:left w:val="none" w:sz="0" w:space="0" w:color="auto"/>
                <w:bottom w:val="none" w:sz="0" w:space="0" w:color="auto"/>
                <w:right w:val="none" w:sz="0" w:space="0" w:color="auto"/>
              </w:divBdr>
            </w:div>
          </w:divsChild>
        </w:div>
        <w:div w:id="1088308375">
          <w:marLeft w:val="0"/>
          <w:marRight w:val="0"/>
          <w:marTop w:val="0"/>
          <w:marBottom w:val="0"/>
          <w:divBdr>
            <w:top w:val="none" w:sz="0" w:space="0" w:color="auto"/>
            <w:left w:val="none" w:sz="0" w:space="0" w:color="auto"/>
            <w:bottom w:val="none" w:sz="0" w:space="0" w:color="auto"/>
            <w:right w:val="none" w:sz="0" w:space="0" w:color="auto"/>
          </w:divBdr>
          <w:divsChild>
            <w:div w:id="293484126">
              <w:marLeft w:val="0"/>
              <w:marRight w:val="0"/>
              <w:marTop w:val="0"/>
              <w:marBottom w:val="0"/>
              <w:divBdr>
                <w:top w:val="none" w:sz="0" w:space="0" w:color="auto"/>
                <w:left w:val="none" w:sz="0" w:space="0" w:color="auto"/>
                <w:bottom w:val="none" w:sz="0" w:space="0" w:color="auto"/>
                <w:right w:val="none" w:sz="0" w:space="0" w:color="auto"/>
              </w:divBdr>
            </w:div>
          </w:divsChild>
        </w:div>
        <w:div w:id="1379671637">
          <w:marLeft w:val="0"/>
          <w:marRight w:val="0"/>
          <w:marTop w:val="0"/>
          <w:marBottom w:val="0"/>
          <w:divBdr>
            <w:top w:val="none" w:sz="0" w:space="0" w:color="auto"/>
            <w:left w:val="none" w:sz="0" w:space="0" w:color="auto"/>
            <w:bottom w:val="none" w:sz="0" w:space="0" w:color="auto"/>
            <w:right w:val="none" w:sz="0" w:space="0" w:color="auto"/>
          </w:divBdr>
          <w:divsChild>
            <w:div w:id="10935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897">
      <w:bodyDiv w:val="1"/>
      <w:marLeft w:val="0"/>
      <w:marRight w:val="0"/>
      <w:marTop w:val="0"/>
      <w:marBottom w:val="0"/>
      <w:divBdr>
        <w:top w:val="none" w:sz="0" w:space="0" w:color="auto"/>
        <w:left w:val="none" w:sz="0" w:space="0" w:color="auto"/>
        <w:bottom w:val="none" w:sz="0" w:space="0" w:color="auto"/>
        <w:right w:val="none" w:sz="0" w:space="0" w:color="auto"/>
      </w:divBdr>
    </w:div>
    <w:div w:id="88695027">
      <w:bodyDiv w:val="1"/>
      <w:marLeft w:val="0"/>
      <w:marRight w:val="0"/>
      <w:marTop w:val="0"/>
      <w:marBottom w:val="0"/>
      <w:divBdr>
        <w:top w:val="none" w:sz="0" w:space="0" w:color="auto"/>
        <w:left w:val="none" w:sz="0" w:space="0" w:color="auto"/>
        <w:bottom w:val="none" w:sz="0" w:space="0" w:color="auto"/>
        <w:right w:val="none" w:sz="0" w:space="0" w:color="auto"/>
      </w:divBdr>
    </w:div>
    <w:div w:id="90781031">
      <w:bodyDiv w:val="1"/>
      <w:marLeft w:val="0"/>
      <w:marRight w:val="0"/>
      <w:marTop w:val="0"/>
      <w:marBottom w:val="0"/>
      <w:divBdr>
        <w:top w:val="none" w:sz="0" w:space="0" w:color="auto"/>
        <w:left w:val="none" w:sz="0" w:space="0" w:color="auto"/>
        <w:bottom w:val="none" w:sz="0" w:space="0" w:color="auto"/>
        <w:right w:val="none" w:sz="0" w:space="0" w:color="auto"/>
      </w:divBdr>
    </w:div>
    <w:div w:id="102044021">
      <w:bodyDiv w:val="1"/>
      <w:marLeft w:val="0"/>
      <w:marRight w:val="0"/>
      <w:marTop w:val="0"/>
      <w:marBottom w:val="0"/>
      <w:divBdr>
        <w:top w:val="none" w:sz="0" w:space="0" w:color="auto"/>
        <w:left w:val="none" w:sz="0" w:space="0" w:color="auto"/>
        <w:bottom w:val="none" w:sz="0" w:space="0" w:color="auto"/>
        <w:right w:val="none" w:sz="0" w:space="0" w:color="auto"/>
      </w:divBdr>
    </w:div>
    <w:div w:id="108010529">
      <w:bodyDiv w:val="1"/>
      <w:marLeft w:val="0"/>
      <w:marRight w:val="0"/>
      <w:marTop w:val="0"/>
      <w:marBottom w:val="0"/>
      <w:divBdr>
        <w:top w:val="none" w:sz="0" w:space="0" w:color="auto"/>
        <w:left w:val="none" w:sz="0" w:space="0" w:color="auto"/>
        <w:bottom w:val="none" w:sz="0" w:space="0" w:color="auto"/>
        <w:right w:val="none" w:sz="0" w:space="0" w:color="auto"/>
      </w:divBdr>
    </w:div>
    <w:div w:id="117116259">
      <w:bodyDiv w:val="1"/>
      <w:marLeft w:val="0"/>
      <w:marRight w:val="0"/>
      <w:marTop w:val="0"/>
      <w:marBottom w:val="0"/>
      <w:divBdr>
        <w:top w:val="none" w:sz="0" w:space="0" w:color="auto"/>
        <w:left w:val="none" w:sz="0" w:space="0" w:color="auto"/>
        <w:bottom w:val="none" w:sz="0" w:space="0" w:color="auto"/>
        <w:right w:val="none" w:sz="0" w:space="0" w:color="auto"/>
      </w:divBdr>
      <w:divsChild>
        <w:div w:id="108354620">
          <w:marLeft w:val="0"/>
          <w:marRight w:val="0"/>
          <w:marTop w:val="0"/>
          <w:marBottom w:val="0"/>
          <w:divBdr>
            <w:top w:val="none" w:sz="0" w:space="0" w:color="auto"/>
            <w:left w:val="none" w:sz="0" w:space="0" w:color="auto"/>
            <w:bottom w:val="none" w:sz="0" w:space="0" w:color="auto"/>
            <w:right w:val="none" w:sz="0" w:space="0" w:color="auto"/>
          </w:divBdr>
        </w:div>
      </w:divsChild>
    </w:div>
    <w:div w:id="127359126">
      <w:bodyDiv w:val="1"/>
      <w:marLeft w:val="0"/>
      <w:marRight w:val="0"/>
      <w:marTop w:val="0"/>
      <w:marBottom w:val="0"/>
      <w:divBdr>
        <w:top w:val="none" w:sz="0" w:space="0" w:color="auto"/>
        <w:left w:val="none" w:sz="0" w:space="0" w:color="auto"/>
        <w:bottom w:val="none" w:sz="0" w:space="0" w:color="auto"/>
        <w:right w:val="none" w:sz="0" w:space="0" w:color="auto"/>
      </w:divBdr>
    </w:div>
    <w:div w:id="162090560">
      <w:bodyDiv w:val="1"/>
      <w:marLeft w:val="0"/>
      <w:marRight w:val="0"/>
      <w:marTop w:val="0"/>
      <w:marBottom w:val="0"/>
      <w:divBdr>
        <w:top w:val="none" w:sz="0" w:space="0" w:color="auto"/>
        <w:left w:val="none" w:sz="0" w:space="0" w:color="auto"/>
        <w:bottom w:val="none" w:sz="0" w:space="0" w:color="auto"/>
        <w:right w:val="none" w:sz="0" w:space="0" w:color="auto"/>
      </w:divBdr>
    </w:div>
    <w:div w:id="169876567">
      <w:bodyDiv w:val="1"/>
      <w:marLeft w:val="0"/>
      <w:marRight w:val="0"/>
      <w:marTop w:val="0"/>
      <w:marBottom w:val="0"/>
      <w:divBdr>
        <w:top w:val="none" w:sz="0" w:space="0" w:color="auto"/>
        <w:left w:val="none" w:sz="0" w:space="0" w:color="auto"/>
        <w:bottom w:val="none" w:sz="0" w:space="0" w:color="auto"/>
        <w:right w:val="none" w:sz="0" w:space="0" w:color="auto"/>
      </w:divBdr>
    </w:div>
    <w:div w:id="177083696">
      <w:bodyDiv w:val="1"/>
      <w:marLeft w:val="0"/>
      <w:marRight w:val="0"/>
      <w:marTop w:val="0"/>
      <w:marBottom w:val="0"/>
      <w:divBdr>
        <w:top w:val="none" w:sz="0" w:space="0" w:color="auto"/>
        <w:left w:val="none" w:sz="0" w:space="0" w:color="auto"/>
        <w:bottom w:val="none" w:sz="0" w:space="0" w:color="auto"/>
        <w:right w:val="none" w:sz="0" w:space="0" w:color="auto"/>
      </w:divBdr>
    </w:div>
    <w:div w:id="209271037">
      <w:bodyDiv w:val="1"/>
      <w:marLeft w:val="0"/>
      <w:marRight w:val="0"/>
      <w:marTop w:val="0"/>
      <w:marBottom w:val="0"/>
      <w:divBdr>
        <w:top w:val="none" w:sz="0" w:space="0" w:color="auto"/>
        <w:left w:val="none" w:sz="0" w:space="0" w:color="auto"/>
        <w:bottom w:val="none" w:sz="0" w:space="0" w:color="auto"/>
        <w:right w:val="none" w:sz="0" w:space="0" w:color="auto"/>
      </w:divBdr>
    </w:div>
    <w:div w:id="214053596">
      <w:bodyDiv w:val="1"/>
      <w:marLeft w:val="0"/>
      <w:marRight w:val="0"/>
      <w:marTop w:val="0"/>
      <w:marBottom w:val="0"/>
      <w:divBdr>
        <w:top w:val="none" w:sz="0" w:space="0" w:color="auto"/>
        <w:left w:val="none" w:sz="0" w:space="0" w:color="auto"/>
        <w:bottom w:val="none" w:sz="0" w:space="0" w:color="auto"/>
        <w:right w:val="none" w:sz="0" w:space="0" w:color="auto"/>
      </w:divBdr>
    </w:div>
    <w:div w:id="232086674">
      <w:bodyDiv w:val="1"/>
      <w:marLeft w:val="0"/>
      <w:marRight w:val="0"/>
      <w:marTop w:val="0"/>
      <w:marBottom w:val="0"/>
      <w:divBdr>
        <w:top w:val="none" w:sz="0" w:space="0" w:color="auto"/>
        <w:left w:val="none" w:sz="0" w:space="0" w:color="auto"/>
        <w:bottom w:val="none" w:sz="0" w:space="0" w:color="auto"/>
        <w:right w:val="none" w:sz="0" w:space="0" w:color="auto"/>
      </w:divBdr>
    </w:div>
    <w:div w:id="239675869">
      <w:bodyDiv w:val="1"/>
      <w:marLeft w:val="0"/>
      <w:marRight w:val="0"/>
      <w:marTop w:val="0"/>
      <w:marBottom w:val="0"/>
      <w:divBdr>
        <w:top w:val="none" w:sz="0" w:space="0" w:color="auto"/>
        <w:left w:val="none" w:sz="0" w:space="0" w:color="auto"/>
        <w:bottom w:val="none" w:sz="0" w:space="0" w:color="auto"/>
        <w:right w:val="none" w:sz="0" w:space="0" w:color="auto"/>
      </w:divBdr>
    </w:div>
    <w:div w:id="249656642">
      <w:bodyDiv w:val="1"/>
      <w:marLeft w:val="0"/>
      <w:marRight w:val="0"/>
      <w:marTop w:val="0"/>
      <w:marBottom w:val="0"/>
      <w:divBdr>
        <w:top w:val="none" w:sz="0" w:space="0" w:color="auto"/>
        <w:left w:val="none" w:sz="0" w:space="0" w:color="auto"/>
        <w:bottom w:val="none" w:sz="0" w:space="0" w:color="auto"/>
        <w:right w:val="none" w:sz="0" w:space="0" w:color="auto"/>
      </w:divBdr>
    </w:div>
    <w:div w:id="257913622">
      <w:bodyDiv w:val="1"/>
      <w:marLeft w:val="0"/>
      <w:marRight w:val="0"/>
      <w:marTop w:val="0"/>
      <w:marBottom w:val="0"/>
      <w:divBdr>
        <w:top w:val="none" w:sz="0" w:space="0" w:color="auto"/>
        <w:left w:val="none" w:sz="0" w:space="0" w:color="auto"/>
        <w:bottom w:val="none" w:sz="0" w:space="0" w:color="auto"/>
        <w:right w:val="none" w:sz="0" w:space="0" w:color="auto"/>
      </w:divBdr>
    </w:div>
    <w:div w:id="301810487">
      <w:bodyDiv w:val="1"/>
      <w:marLeft w:val="0"/>
      <w:marRight w:val="0"/>
      <w:marTop w:val="0"/>
      <w:marBottom w:val="0"/>
      <w:divBdr>
        <w:top w:val="none" w:sz="0" w:space="0" w:color="auto"/>
        <w:left w:val="none" w:sz="0" w:space="0" w:color="auto"/>
        <w:bottom w:val="none" w:sz="0" w:space="0" w:color="auto"/>
        <w:right w:val="none" w:sz="0" w:space="0" w:color="auto"/>
      </w:divBdr>
    </w:div>
    <w:div w:id="319387410">
      <w:bodyDiv w:val="1"/>
      <w:marLeft w:val="0"/>
      <w:marRight w:val="0"/>
      <w:marTop w:val="0"/>
      <w:marBottom w:val="0"/>
      <w:divBdr>
        <w:top w:val="none" w:sz="0" w:space="0" w:color="auto"/>
        <w:left w:val="none" w:sz="0" w:space="0" w:color="auto"/>
        <w:bottom w:val="none" w:sz="0" w:space="0" w:color="auto"/>
        <w:right w:val="none" w:sz="0" w:space="0" w:color="auto"/>
      </w:divBdr>
    </w:div>
    <w:div w:id="343483577">
      <w:bodyDiv w:val="1"/>
      <w:marLeft w:val="0"/>
      <w:marRight w:val="0"/>
      <w:marTop w:val="0"/>
      <w:marBottom w:val="0"/>
      <w:divBdr>
        <w:top w:val="none" w:sz="0" w:space="0" w:color="auto"/>
        <w:left w:val="none" w:sz="0" w:space="0" w:color="auto"/>
        <w:bottom w:val="none" w:sz="0" w:space="0" w:color="auto"/>
        <w:right w:val="none" w:sz="0" w:space="0" w:color="auto"/>
      </w:divBdr>
    </w:div>
    <w:div w:id="363991272">
      <w:bodyDiv w:val="1"/>
      <w:marLeft w:val="0"/>
      <w:marRight w:val="0"/>
      <w:marTop w:val="0"/>
      <w:marBottom w:val="0"/>
      <w:divBdr>
        <w:top w:val="none" w:sz="0" w:space="0" w:color="auto"/>
        <w:left w:val="none" w:sz="0" w:space="0" w:color="auto"/>
        <w:bottom w:val="none" w:sz="0" w:space="0" w:color="auto"/>
        <w:right w:val="none" w:sz="0" w:space="0" w:color="auto"/>
      </w:divBdr>
    </w:div>
    <w:div w:id="372925640">
      <w:bodyDiv w:val="1"/>
      <w:marLeft w:val="0"/>
      <w:marRight w:val="0"/>
      <w:marTop w:val="0"/>
      <w:marBottom w:val="0"/>
      <w:divBdr>
        <w:top w:val="none" w:sz="0" w:space="0" w:color="auto"/>
        <w:left w:val="none" w:sz="0" w:space="0" w:color="auto"/>
        <w:bottom w:val="none" w:sz="0" w:space="0" w:color="auto"/>
        <w:right w:val="none" w:sz="0" w:space="0" w:color="auto"/>
      </w:divBdr>
    </w:div>
    <w:div w:id="448547193">
      <w:bodyDiv w:val="1"/>
      <w:marLeft w:val="0"/>
      <w:marRight w:val="0"/>
      <w:marTop w:val="0"/>
      <w:marBottom w:val="0"/>
      <w:divBdr>
        <w:top w:val="none" w:sz="0" w:space="0" w:color="auto"/>
        <w:left w:val="none" w:sz="0" w:space="0" w:color="auto"/>
        <w:bottom w:val="none" w:sz="0" w:space="0" w:color="auto"/>
        <w:right w:val="none" w:sz="0" w:space="0" w:color="auto"/>
      </w:divBdr>
    </w:div>
    <w:div w:id="498930844">
      <w:bodyDiv w:val="1"/>
      <w:marLeft w:val="0"/>
      <w:marRight w:val="0"/>
      <w:marTop w:val="0"/>
      <w:marBottom w:val="0"/>
      <w:divBdr>
        <w:top w:val="none" w:sz="0" w:space="0" w:color="auto"/>
        <w:left w:val="none" w:sz="0" w:space="0" w:color="auto"/>
        <w:bottom w:val="none" w:sz="0" w:space="0" w:color="auto"/>
        <w:right w:val="none" w:sz="0" w:space="0" w:color="auto"/>
      </w:divBdr>
    </w:div>
    <w:div w:id="500586999">
      <w:bodyDiv w:val="1"/>
      <w:marLeft w:val="0"/>
      <w:marRight w:val="0"/>
      <w:marTop w:val="0"/>
      <w:marBottom w:val="0"/>
      <w:divBdr>
        <w:top w:val="none" w:sz="0" w:space="0" w:color="auto"/>
        <w:left w:val="none" w:sz="0" w:space="0" w:color="auto"/>
        <w:bottom w:val="none" w:sz="0" w:space="0" w:color="auto"/>
        <w:right w:val="none" w:sz="0" w:space="0" w:color="auto"/>
      </w:divBdr>
    </w:div>
    <w:div w:id="605500087">
      <w:bodyDiv w:val="1"/>
      <w:marLeft w:val="0"/>
      <w:marRight w:val="0"/>
      <w:marTop w:val="0"/>
      <w:marBottom w:val="0"/>
      <w:divBdr>
        <w:top w:val="none" w:sz="0" w:space="0" w:color="auto"/>
        <w:left w:val="none" w:sz="0" w:space="0" w:color="auto"/>
        <w:bottom w:val="none" w:sz="0" w:space="0" w:color="auto"/>
        <w:right w:val="none" w:sz="0" w:space="0" w:color="auto"/>
      </w:divBdr>
    </w:div>
    <w:div w:id="619458368">
      <w:bodyDiv w:val="1"/>
      <w:marLeft w:val="0"/>
      <w:marRight w:val="0"/>
      <w:marTop w:val="0"/>
      <w:marBottom w:val="0"/>
      <w:divBdr>
        <w:top w:val="none" w:sz="0" w:space="0" w:color="auto"/>
        <w:left w:val="none" w:sz="0" w:space="0" w:color="auto"/>
        <w:bottom w:val="none" w:sz="0" w:space="0" w:color="auto"/>
        <w:right w:val="none" w:sz="0" w:space="0" w:color="auto"/>
      </w:divBdr>
    </w:div>
    <w:div w:id="647633659">
      <w:bodyDiv w:val="1"/>
      <w:marLeft w:val="0"/>
      <w:marRight w:val="0"/>
      <w:marTop w:val="0"/>
      <w:marBottom w:val="0"/>
      <w:divBdr>
        <w:top w:val="none" w:sz="0" w:space="0" w:color="auto"/>
        <w:left w:val="none" w:sz="0" w:space="0" w:color="auto"/>
        <w:bottom w:val="none" w:sz="0" w:space="0" w:color="auto"/>
        <w:right w:val="none" w:sz="0" w:space="0" w:color="auto"/>
      </w:divBdr>
    </w:div>
    <w:div w:id="667828878">
      <w:bodyDiv w:val="1"/>
      <w:marLeft w:val="0"/>
      <w:marRight w:val="0"/>
      <w:marTop w:val="0"/>
      <w:marBottom w:val="0"/>
      <w:divBdr>
        <w:top w:val="none" w:sz="0" w:space="0" w:color="auto"/>
        <w:left w:val="none" w:sz="0" w:space="0" w:color="auto"/>
        <w:bottom w:val="none" w:sz="0" w:space="0" w:color="auto"/>
        <w:right w:val="none" w:sz="0" w:space="0" w:color="auto"/>
      </w:divBdr>
    </w:div>
    <w:div w:id="669481344">
      <w:bodyDiv w:val="1"/>
      <w:marLeft w:val="0"/>
      <w:marRight w:val="0"/>
      <w:marTop w:val="0"/>
      <w:marBottom w:val="0"/>
      <w:divBdr>
        <w:top w:val="none" w:sz="0" w:space="0" w:color="auto"/>
        <w:left w:val="none" w:sz="0" w:space="0" w:color="auto"/>
        <w:bottom w:val="none" w:sz="0" w:space="0" w:color="auto"/>
        <w:right w:val="none" w:sz="0" w:space="0" w:color="auto"/>
      </w:divBdr>
    </w:div>
    <w:div w:id="695541877">
      <w:bodyDiv w:val="1"/>
      <w:marLeft w:val="0"/>
      <w:marRight w:val="0"/>
      <w:marTop w:val="0"/>
      <w:marBottom w:val="0"/>
      <w:divBdr>
        <w:top w:val="none" w:sz="0" w:space="0" w:color="auto"/>
        <w:left w:val="none" w:sz="0" w:space="0" w:color="auto"/>
        <w:bottom w:val="none" w:sz="0" w:space="0" w:color="auto"/>
        <w:right w:val="none" w:sz="0" w:space="0" w:color="auto"/>
      </w:divBdr>
    </w:div>
    <w:div w:id="720059139">
      <w:bodyDiv w:val="1"/>
      <w:marLeft w:val="0"/>
      <w:marRight w:val="0"/>
      <w:marTop w:val="0"/>
      <w:marBottom w:val="0"/>
      <w:divBdr>
        <w:top w:val="none" w:sz="0" w:space="0" w:color="auto"/>
        <w:left w:val="none" w:sz="0" w:space="0" w:color="auto"/>
        <w:bottom w:val="none" w:sz="0" w:space="0" w:color="auto"/>
        <w:right w:val="none" w:sz="0" w:space="0" w:color="auto"/>
      </w:divBdr>
    </w:div>
    <w:div w:id="726149035">
      <w:bodyDiv w:val="1"/>
      <w:marLeft w:val="0"/>
      <w:marRight w:val="0"/>
      <w:marTop w:val="0"/>
      <w:marBottom w:val="0"/>
      <w:divBdr>
        <w:top w:val="none" w:sz="0" w:space="0" w:color="auto"/>
        <w:left w:val="none" w:sz="0" w:space="0" w:color="auto"/>
        <w:bottom w:val="none" w:sz="0" w:space="0" w:color="auto"/>
        <w:right w:val="none" w:sz="0" w:space="0" w:color="auto"/>
      </w:divBdr>
    </w:div>
    <w:div w:id="732430492">
      <w:bodyDiv w:val="1"/>
      <w:marLeft w:val="0"/>
      <w:marRight w:val="0"/>
      <w:marTop w:val="0"/>
      <w:marBottom w:val="0"/>
      <w:divBdr>
        <w:top w:val="none" w:sz="0" w:space="0" w:color="auto"/>
        <w:left w:val="none" w:sz="0" w:space="0" w:color="auto"/>
        <w:bottom w:val="none" w:sz="0" w:space="0" w:color="auto"/>
        <w:right w:val="none" w:sz="0" w:space="0" w:color="auto"/>
      </w:divBdr>
    </w:div>
    <w:div w:id="783229723">
      <w:bodyDiv w:val="1"/>
      <w:marLeft w:val="0"/>
      <w:marRight w:val="0"/>
      <w:marTop w:val="0"/>
      <w:marBottom w:val="0"/>
      <w:divBdr>
        <w:top w:val="none" w:sz="0" w:space="0" w:color="auto"/>
        <w:left w:val="none" w:sz="0" w:space="0" w:color="auto"/>
        <w:bottom w:val="none" w:sz="0" w:space="0" w:color="auto"/>
        <w:right w:val="none" w:sz="0" w:space="0" w:color="auto"/>
      </w:divBdr>
    </w:div>
    <w:div w:id="800881326">
      <w:bodyDiv w:val="1"/>
      <w:marLeft w:val="0"/>
      <w:marRight w:val="0"/>
      <w:marTop w:val="0"/>
      <w:marBottom w:val="0"/>
      <w:divBdr>
        <w:top w:val="none" w:sz="0" w:space="0" w:color="auto"/>
        <w:left w:val="none" w:sz="0" w:space="0" w:color="auto"/>
        <w:bottom w:val="none" w:sz="0" w:space="0" w:color="auto"/>
        <w:right w:val="none" w:sz="0" w:space="0" w:color="auto"/>
      </w:divBdr>
    </w:div>
    <w:div w:id="804661084">
      <w:bodyDiv w:val="1"/>
      <w:marLeft w:val="0"/>
      <w:marRight w:val="0"/>
      <w:marTop w:val="0"/>
      <w:marBottom w:val="0"/>
      <w:divBdr>
        <w:top w:val="none" w:sz="0" w:space="0" w:color="auto"/>
        <w:left w:val="none" w:sz="0" w:space="0" w:color="auto"/>
        <w:bottom w:val="none" w:sz="0" w:space="0" w:color="auto"/>
        <w:right w:val="none" w:sz="0" w:space="0" w:color="auto"/>
      </w:divBdr>
    </w:div>
    <w:div w:id="808520257">
      <w:bodyDiv w:val="1"/>
      <w:marLeft w:val="0"/>
      <w:marRight w:val="0"/>
      <w:marTop w:val="0"/>
      <w:marBottom w:val="0"/>
      <w:divBdr>
        <w:top w:val="none" w:sz="0" w:space="0" w:color="auto"/>
        <w:left w:val="none" w:sz="0" w:space="0" w:color="auto"/>
        <w:bottom w:val="none" w:sz="0" w:space="0" w:color="auto"/>
        <w:right w:val="none" w:sz="0" w:space="0" w:color="auto"/>
      </w:divBdr>
    </w:div>
    <w:div w:id="828443453">
      <w:bodyDiv w:val="1"/>
      <w:marLeft w:val="0"/>
      <w:marRight w:val="0"/>
      <w:marTop w:val="0"/>
      <w:marBottom w:val="0"/>
      <w:divBdr>
        <w:top w:val="none" w:sz="0" w:space="0" w:color="auto"/>
        <w:left w:val="none" w:sz="0" w:space="0" w:color="auto"/>
        <w:bottom w:val="none" w:sz="0" w:space="0" w:color="auto"/>
        <w:right w:val="none" w:sz="0" w:space="0" w:color="auto"/>
      </w:divBdr>
    </w:div>
    <w:div w:id="836966061">
      <w:bodyDiv w:val="1"/>
      <w:marLeft w:val="0"/>
      <w:marRight w:val="0"/>
      <w:marTop w:val="0"/>
      <w:marBottom w:val="0"/>
      <w:divBdr>
        <w:top w:val="none" w:sz="0" w:space="0" w:color="auto"/>
        <w:left w:val="none" w:sz="0" w:space="0" w:color="auto"/>
        <w:bottom w:val="none" w:sz="0" w:space="0" w:color="auto"/>
        <w:right w:val="none" w:sz="0" w:space="0" w:color="auto"/>
      </w:divBdr>
    </w:div>
    <w:div w:id="890506716">
      <w:bodyDiv w:val="1"/>
      <w:marLeft w:val="0"/>
      <w:marRight w:val="0"/>
      <w:marTop w:val="0"/>
      <w:marBottom w:val="0"/>
      <w:divBdr>
        <w:top w:val="none" w:sz="0" w:space="0" w:color="auto"/>
        <w:left w:val="none" w:sz="0" w:space="0" w:color="auto"/>
        <w:bottom w:val="none" w:sz="0" w:space="0" w:color="auto"/>
        <w:right w:val="none" w:sz="0" w:space="0" w:color="auto"/>
      </w:divBdr>
    </w:div>
    <w:div w:id="890649308">
      <w:bodyDiv w:val="1"/>
      <w:marLeft w:val="0"/>
      <w:marRight w:val="0"/>
      <w:marTop w:val="0"/>
      <w:marBottom w:val="0"/>
      <w:divBdr>
        <w:top w:val="none" w:sz="0" w:space="0" w:color="auto"/>
        <w:left w:val="none" w:sz="0" w:space="0" w:color="auto"/>
        <w:bottom w:val="none" w:sz="0" w:space="0" w:color="auto"/>
        <w:right w:val="none" w:sz="0" w:space="0" w:color="auto"/>
      </w:divBdr>
    </w:div>
    <w:div w:id="899173326">
      <w:bodyDiv w:val="1"/>
      <w:marLeft w:val="0"/>
      <w:marRight w:val="0"/>
      <w:marTop w:val="0"/>
      <w:marBottom w:val="0"/>
      <w:divBdr>
        <w:top w:val="none" w:sz="0" w:space="0" w:color="auto"/>
        <w:left w:val="none" w:sz="0" w:space="0" w:color="auto"/>
        <w:bottom w:val="none" w:sz="0" w:space="0" w:color="auto"/>
        <w:right w:val="none" w:sz="0" w:space="0" w:color="auto"/>
      </w:divBdr>
    </w:div>
    <w:div w:id="947007436">
      <w:bodyDiv w:val="1"/>
      <w:marLeft w:val="0"/>
      <w:marRight w:val="0"/>
      <w:marTop w:val="0"/>
      <w:marBottom w:val="0"/>
      <w:divBdr>
        <w:top w:val="none" w:sz="0" w:space="0" w:color="auto"/>
        <w:left w:val="none" w:sz="0" w:space="0" w:color="auto"/>
        <w:bottom w:val="none" w:sz="0" w:space="0" w:color="auto"/>
        <w:right w:val="none" w:sz="0" w:space="0" w:color="auto"/>
      </w:divBdr>
    </w:div>
    <w:div w:id="959846924">
      <w:bodyDiv w:val="1"/>
      <w:marLeft w:val="0"/>
      <w:marRight w:val="0"/>
      <w:marTop w:val="0"/>
      <w:marBottom w:val="0"/>
      <w:divBdr>
        <w:top w:val="none" w:sz="0" w:space="0" w:color="auto"/>
        <w:left w:val="none" w:sz="0" w:space="0" w:color="auto"/>
        <w:bottom w:val="none" w:sz="0" w:space="0" w:color="auto"/>
        <w:right w:val="none" w:sz="0" w:space="0" w:color="auto"/>
      </w:divBdr>
    </w:div>
    <w:div w:id="1002120551">
      <w:bodyDiv w:val="1"/>
      <w:marLeft w:val="0"/>
      <w:marRight w:val="0"/>
      <w:marTop w:val="0"/>
      <w:marBottom w:val="0"/>
      <w:divBdr>
        <w:top w:val="none" w:sz="0" w:space="0" w:color="auto"/>
        <w:left w:val="none" w:sz="0" w:space="0" w:color="auto"/>
        <w:bottom w:val="none" w:sz="0" w:space="0" w:color="auto"/>
        <w:right w:val="none" w:sz="0" w:space="0" w:color="auto"/>
      </w:divBdr>
    </w:div>
    <w:div w:id="1003750392">
      <w:bodyDiv w:val="1"/>
      <w:marLeft w:val="0"/>
      <w:marRight w:val="0"/>
      <w:marTop w:val="0"/>
      <w:marBottom w:val="0"/>
      <w:divBdr>
        <w:top w:val="none" w:sz="0" w:space="0" w:color="auto"/>
        <w:left w:val="none" w:sz="0" w:space="0" w:color="auto"/>
        <w:bottom w:val="none" w:sz="0" w:space="0" w:color="auto"/>
        <w:right w:val="none" w:sz="0" w:space="0" w:color="auto"/>
      </w:divBdr>
    </w:div>
    <w:div w:id="1039159348">
      <w:bodyDiv w:val="1"/>
      <w:marLeft w:val="0"/>
      <w:marRight w:val="0"/>
      <w:marTop w:val="0"/>
      <w:marBottom w:val="0"/>
      <w:divBdr>
        <w:top w:val="none" w:sz="0" w:space="0" w:color="auto"/>
        <w:left w:val="none" w:sz="0" w:space="0" w:color="auto"/>
        <w:bottom w:val="none" w:sz="0" w:space="0" w:color="auto"/>
        <w:right w:val="none" w:sz="0" w:space="0" w:color="auto"/>
      </w:divBdr>
    </w:div>
    <w:div w:id="1059552655">
      <w:bodyDiv w:val="1"/>
      <w:marLeft w:val="0"/>
      <w:marRight w:val="0"/>
      <w:marTop w:val="0"/>
      <w:marBottom w:val="0"/>
      <w:divBdr>
        <w:top w:val="none" w:sz="0" w:space="0" w:color="auto"/>
        <w:left w:val="none" w:sz="0" w:space="0" w:color="auto"/>
        <w:bottom w:val="none" w:sz="0" w:space="0" w:color="auto"/>
        <w:right w:val="none" w:sz="0" w:space="0" w:color="auto"/>
      </w:divBdr>
      <w:divsChild>
        <w:div w:id="1108355053">
          <w:marLeft w:val="0"/>
          <w:marRight w:val="0"/>
          <w:marTop w:val="0"/>
          <w:marBottom w:val="0"/>
          <w:divBdr>
            <w:top w:val="none" w:sz="0" w:space="0" w:color="auto"/>
            <w:left w:val="none" w:sz="0" w:space="0" w:color="auto"/>
            <w:bottom w:val="none" w:sz="0" w:space="0" w:color="auto"/>
            <w:right w:val="none" w:sz="0" w:space="0" w:color="auto"/>
          </w:divBdr>
          <w:divsChild>
            <w:div w:id="406878472">
              <w:marLeft w:val="0"/>
              <w:marRight w:val="0"/>
              <w:marTop w:val="0"/>
              <w:marBottom w:val="0"/>
              <w:divBdr>
                <w:top w:val="none" w:sz="0" w:space="0" w:color="auto"/>
                <w:left w:val="none" w:sz="0" w:space="0" w:color="auto"/>
                <w:bottom w:val="none" w:sz="0" w:space="0" w:color="auto"/>
                <w:right w:val="none" w:sz="0" w:space="0" w:color="auto"/>
              </w:divBdr>
              <w:divsChild>
                <w:div w:id="2064676950">
                  <w:marLeft w:val="0"/>
                  <w:marRight w:val="0"/>
                  <w:marTop w:val="0"/>
                  <w:marBottom w:val="0"/>
                  <w:divBdr>
                    <w:top w:val="none" w:sz="0" w:space="0" w:color="auto"/>
                    <w:left w:val="none" w:sz="0" w:space="0" w:color="auto"/>
                    <w:bottom w:val="none" w:sz="0" w:space="0" w:color="auto"/>
                    <w:right w:val="none" w:sz="0" w:space="0" w:color="auto"/>
                  </w:divBdr>
                  <w:divsChild>
                    <w:div w:id="12167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74671">
      <w:bodyDiv w:val="1"/>
      <w:marLeft w:val="0"/>
      <w:marRight w:val="0"/>
      <w:marTop w:val="0"/>
      <w:marBottom w:val="0"/>
      <w:divBdr>
        <w:top w:val="none" w:sz="0" w:space="0" w:color="auto"/>
        <w:left w:val="none" w:sz="0" w:space="0" w:color="auto"/>
        <w:bottom w:val="none" w:sz="0" w:space="0" w:color="auto"/>
        <w:right w:val="none" w:sz="0" w:space="0" w:color="auto"/>
      </w:divBdr>
    </w:div>
    <w:div w:id="1179348166">
      <w:bodyDiv w:val="1"/>
      <w:marLeft w:val="0"/>
      <w:marRight w:val="0"/>
      <w:marTop w:val="0"/>
      <w:marBottom w:val="0"/>
      <w:divBdr>
        <w:top w:val="none" w:sz="0" w:space="0" w:color="auto"/>
        <w:left w:val="none" w:sz="0" w:space="0" w:color="auto"/>
        <w:bottom w:val="none" w:sz="0" w:space="0" w:color="auto"/>
        <w:right w:val="none" w:sz="0" w:space="0" w:color="auto"/>
      </w:divBdr>
    </w:div>
    <w:div w:id="1184898731">
      <w:bodyDiv w:val="1"/>
      <w:marLeft w:val="0"/>
      <w:marRight w:val="0"/>
      <w:marTop w:val="0"/>
      <w:marBottom w:val="0"/>
      <w:divBdr>
        <w:top w:val="none" w:sz="0" w:space="0" w:color="auto"/>
        <w:left w:val="none" w:sz="0" w:space="0" w:color="auto"/>
        <w:bottom w:val="none" w:sz="0" w:space="0" w:color="auto"/>
        <w:right w:val="none" w:sz="0" w:space="0" w:color="auto"/>
      </w:divBdr>
    </w:div>
    <w:div w:id="1190265973">
      <w:bodyDiv w:val="1"/>
      <w:marLeft w:val="0"/>
      <w:marRight w:val="0"/>
      <w:marTop w:val="0"/>
      <w:marBottom w:val="0"/>
      <w:divBdr>
        <w:top w:val="none" w:sz="0" w:space="0" w:color="auto"/>
        <w:left w:val="none" w:sz="0" w:space="0" w:color="auto"/>
        <w:bottom w:val="none" w:sz="0" w:space="0" w:color="auto"/>
        <w:right w:val="none" w:sz="0" w:space="0" w:color="auto"/>
      </w:divBdr>
    </w:div>
    <w:div w:id="1219049398">
      <w:bodyDiv w:val="1"/>
      <w:marLeft w:val="0"/>
      <w:marRight w:val="0"/>
      <w:marTop w:val="0"/>
      <w:marBottom w:val="0"/>
      <w:divBdr>
        <w:top w:val="none" w:sz="0" w:space="0" w:color="auto"/>
        <w:left w:val="none" w:sz="0" w:space="0" w:color="auto"/>
        <w:bottom w:val="none" w:sz="0" w:space="0" w:color="auto"/>
        <w:right w:val="none" w:sz="0" w:space="0" w:color="auto"/>
      </w:divBdr>
    </w:div>
    <w:div w:id="1221399036">
      <w:bodyDiv w:val="1"/>
      <w:marLeft w:val="0"/>
      <w:marRight w:val="0"/>
      <w:marTop w:val="0"/>
      <w:marBottom w:val="0"/>
      <w:divBdr>
        <w:top w:val="none" w:sz="0" w:space="0" w:color="auto"/>
        <w:left w:val="none" w:sz="0" w:space="0" w:color="auto"/>
        <w:bottom w:val="none" w:sz="0" w:space="0" w:color="auto"/>
        <w:right w:val="none" w:sz="0" w:space="0" w:color="auto"/>
      </w:divBdr>
    </w:div>
    <w:div w:id="1227371983">
      <w:bodyDiv w:val="1"/>
      <w:marLeft w:val="0"/>
      <w:marRight w:val="0"/>
      <w:marTop w:val="0"/>
      <w:marBottom w:val="0"/>
      <w:divBdr>
        <w:top w:val="none" w:sz="0" w:space="0" w:color="auto"/>
        <w:left w:val="none" w:sz="0" w:space="0" w:color="auto"/>
        <w:bottom w:val="none" w:sz="0" w:space="0" w:color="auto"/>
        <w:right w:val="none" w:sz="0" w:space="0" w:color="auto"/>
      </w:divBdr>
    </w:div>
    <w:div w:id="1242059984">
      <w:bodyDiv w:val="1"/>
      <w:marLeft w:val="0"/>
      <w:marRight w:val="0"/>
      <w:marTop w:val="0"/>
      <w:marBottom w:val="0"/>
      <w:divBdr>
        <w:top w:val="none" w:sz="0" w:space="0" w:color="auto"/>
        <w:left w:val="none" w:sz="0" w:space="0" w:color="auto"/>
        <w:bottom w:val="none" w:sz="0" w:space="0" w:color="auto"/>
        <w:right w:val="none" w:sz="0" w:space="0" w:color="auto"/>
      </w:divBdr>
    </w:div>
    <w:div w:id="1252616633">
      <w:bodyDiv w:val="1"/>
      <w:marLeft w:val="0"/>
      <w:marRight w:val="0"/>
      <w:marTop w:val="0"/>
      <w:marBottom w:val="0"/>
      <w:divBdr>
        <w:top w:val="none" w:sz="0" w:space="0" w:color="auto"/>
        <w:left w:val="none" w:sz="0" w:space="0" w:color="auto"/>
        <w:bottom w:val="none" w:sz="0" w:space="0" w:color="auto"/>
        <w:right w:val="none" w:sz="0" w:space="0" w:color="auto"/>
      </w:divBdr>
    </w:div>
    <w:div w:id="1266307296">
      <w:bodyDiv w:val="1"/>
      <w:marLeft w:val="0"/>
      <w:marRight w:val="0"/>
      <w:marTop w:val="0"/>
      <w:marBottom w:val="0"/>
      <w:divBdr>
        <w:top w:val="none" w:sz="0" w:space="0" w:color="auto"/>
        <w:left w:val="none" w:sz="0" w:space="0" w:color="auto"/>
        <w:bottom w:val="none" w:sz="0" w:space="0" w:color="auto"/>
        <w:right w:val="none" w:sz="0" w:space="0" w:color="auto"/>
      </w:divBdr>
    </w:div>
    <w:div w:id="1308634270">
      <w:bodyDiv w:val="1"/>
      <w:marLeft w:val="0"/>
      <w:marRight w:val="0"/>
      <w:marTop w:val="0"/>
      <w:marBottom w:val="0"/>
      <w:divBdr>
        <w:top w:val="none" w:sz="0" w:space="0" w:color="auto"/>
        <w:left w:val="none" w:sz="0" w:space="0" w:color="auto"/>
        <w:bottom w:val="none" w:sz="0" w:space="0" w:color="auto"/>
        <w:right w:val="none" w:sz="0" w:space="0" w:color="auto"/>
      </w:divBdr>
    </w:div>
    <w:div w:id="1332294325">
      <w:bodyDiv w:val="1"/>
      <w:marLeft w:val="0"/>
      <w:marRight w:val="0"/>
      <w:marTop w:val="0"/>
      <w:marBottom w:val="0"/>
      <w:divBdr>
        <w:top w:val="none" w:sz="0" w:space="0" w:color="auto"/>
        <w:left w:val="none" w:sz="0" w:space="0" w:color="auto"/>
        <w:bottom w:val="none" w:sz="0" w:space="0" w:color="auto"/>
        <w:right w:val="none" w:sz="0" w:space="0" w:color="auto"/>
      </w:divBdr>
    </w:div>
    <w:div w:id="1346983766">
      <w:bodyDiv w:val="1"/>
      <w:marLeft w:val="0"/>
      <w:marRight w:val="0"/>
      <w:marTop w:val="0"/>
      <w:marBottom w:val="0"/>
      <w:divBdr>
        <w:top w:val="none" w:sz="0" w:space="0" w:color="auto"/>
        <w:left w:val="none" w:sz="0" w:space="0" w:color="auto"/>
        <w:bottom w:val="none" w:sz="0" w:space="0" w:color="auto"/>
        <w:right w:val="none" w:sz="0" w:space="0" w:color="auto"/>
      </w:divBdr>
    </w:div>
    <w:div w:id="1369793683">
      <w:bodyDiv w:val="1"/>
      <w:marLeft w:val="0"/>
      <w:marRight w:val="0"/>
      <w:marTop w:val="0"/>
      <w:marBottom w:val="0"/>
      <w:divBdr>
        <w:top w:val="none" w:sz="0" w:space="0" w:color="auto"/>
        <w:left w:val="none" w:sz="0" w:space="0" w:color="auto"/>
        <w:bottom w:val="none" w:sz="0" w:space="0" w:color="auto"/>
        <w:right w:val="none" w:sz="0" w:space="0" w:color="auto"/>
      </w:divBdr>
    </w:div>
    <w:div w:id="1386610704">
      <w:bodyDiv w:val="1"/>
      <w:marLeft w:val="0"/>
      <w:marRight w:val="0"/>
      <w:marTop w:val="0"/>
      <w:marBottom w:val="0"/>
      <w:divBdr>
        <w:top w:val="none" w:sz="0" w:space="0" w:color="auto"/>
        <w:left w:val="none" w:sz="0" w:space="0" w:color="auto"/>
        <w:bottom w:val="none" w:sz="0" w:space="0" w:color="auto"/>
        <w:right w:val="none" w:sz="0" w:space="0" w:color="auto"/>
      </w:divBdr>
    </w:div>
    <w:div w:id="1409500799">
      <w:bodyDiv w:val="1"/>
      <w:marLeft w:val="0"/>
      <w:marRight w:val="0"/>
      <w:marTop w:val="0"/>
      <w:marBottom w:val="0"/>
      <w:divBdr>
        <w:top w:val="none" w:sz="0" w:space="0" w:color="auto"/>
        <w:left w:val="none" w:sz="0" w:space="0" w:color="auto"/>
        <w:bottom w:val="none" w:sz="0" w:space="0" w:color="auto"/>
        <w:right w:val="none" w:sz="0" w:space="0" w:color="auto"/>
      </w:divBdr>
    </w:div>
    <w:div w:id="1435784875">
      <w:bodyDiv w:val="1"/>
      <w:marLeft w:val="0"/>
      <w:marRight w:val="0"/>
      <w:marTop w:val="0"/>
      <w:marBottom w:val="0"/>
      <w:divBdr>
        <w:top w:val="none" w:sz="0" w:space="0" w:color="auto"/>
        <w:left w:val="none" w:sz="0" w:space="0" w:color="auto"/>
        <w:bottom w:val="none" w:sz="0" w:space="0" w:color="auto"/>
        <w:right w:val="none" w:sz="0" w:space="0" w:color="auto"/>
      </w:divBdr>
    </w:div>
    <w:div w:id="1455170032">
      <w:bodyDiv w:val="1"/>
      <w:marLeft w:val="0"/>
      <w:marRight w:val="0"/>
      <w:marTop w:val="0"/>
      <w:marBottom w:val="0"/>
      <w:divBdr>
        <w:top w:val="none" w:sz="0" w:space="0" w:color="auto"/>
        <w:left w:val="none" w:sz="0" w:space="0" w:color="auto"/>
        <w:bottom w:val="none" w:sz="0" w:space="0" w:color="auto"/>
        <w:right w:val="none" w:sz="0" w:space="0" w:color="auto"/>
      </w:divBdr>
    </w:div>
    <w:div w:id="1462502667">
      <w:bodyDiv w:val="1"/>
      <w:marLeft w:val="0"/>
      <w:marRight w:val="0"/>
      <w:marTop w:val="0"/>
      <w:marBottom w:val="0"/>
      <w:divBdr>
        <w:top w:val="none" w:sz="0" w:space="0" w:color="auto"/>
        <w:left w:val="none" w:sz="0" w:space="0" w:color="auto"/>
        <w:bottom w:val="none" w:sz="0" w:space="0" w:color="auto"/>
        <w:right w:val="none" w:sz="0" w:space="0" w:color="auto"/>
      </w:divBdr>
    </w:div>
    <w:div w:id="1473517903">
      <w:bodyDiv w:val="1"/>
      <w:marLeft w:val="0"/>
      <w:marRight w:val="0"/>
      <w:marTop w:val="0"/>
      <w:marBottom w:val="0"/>
      <w:divBdr>
        <w:top w:val="none" w:sz="0" w:space="0" w:color="auto"/>
        <w:left w:val="none" w:sz="0" w:space="0" w:color="auto"/>
        <w:bottom w:val="none" w:sz="0" w:space="0" w:color="auto"/>
        <w:right w:val="none" w:sz="0" w:space="0" w:color="auto"/>
      </w:divBdr>
    </w:div>
    <w:div w:id="1551112822">
      <w:bodyDiv w:val="1"/>
      <w:marLeft w:val="0"/>
      <w:marRight w:val="0"/>
      <w:marTop w:val="0"/>
      <w:marBottom w:val="0"/>
      <w:divBdr>
        <w:top w:val="none" w:sz="0" w:space="0" w:color="auto"/>
        <w:left w:val="none" w:sz="0" w:space="0" w:color="auto"/>
        <w:bottom w:val="none" w:sz="0" w:space="0" w:color="auto"/>
        <w:right w:val="none" w:sz="0" w:space="0" w:color="auto"/>
      </w:divBdr>
    </w:div>
    <w:div w:id="1605531580">
      <w:bodyDiv w:val="1"/>
      <w:marLeft w:val="0"/>
      <w:marRight w:val="0"/>
      <w:marTop w:val="0"/>
      <w:marBottom w:val="0"/>
      <w:divBdr>
        <w:top w:val="none" w:sz="0" w:space="0" w:color="auto"/>
        <w:left w:val="none" w:sz="0" w:space="0" w:color="auto"/>
        <w:bottom w:val="none" w:sz="0" w:space="0" w:color="auto"/>
        <w:right w:val="none" w:sz="0" w:space="0" w:color="auto"/>
      </w:divBdr>
    </w:div>
    <w:div w:id="1678578164">
      <w:bodyDiv w:val="1"/>
      <w:marLeft w:val="0"/>
      <w:marRight w:val="0"/>
      <w:marTop w:val="0"/>
      <w:marBottom w:val="0"/>
      <w:divBdr>
        <w:top w:val="none" w:sz="0" w:space="0" w:color="auto"/>
        <w:left w:val="none" w:sz="0" w:space="0" w:color="auto"/>
        <w:bottom w:val="none" w:sz="0" w:space="0" w:color="auto"/>
        <w:right w:val="none" w:sz="0" w:space="0" w:color="auto"/>
      </w:divBdr>
    </w:div>
    <w:div w:id="1682705136">
      <w:bodyDiv w:val="1"/>
      <w:marLeft w:val="0"/>
      <w:marRight w:val="0"/>
      <w:marTop w:val="0"/>
      <w:marBottom w:val="0"/>
      <w:divBdr>
        <w:top w:val="none" w:sz="0" w:space="0" w:color="auto"/>
        <w:left w:val="none" w:sz="0" w:space="0" w:color="auto"/>
        <w:bottom w:val="none" w:sz="0" w:space="0" w:color="auto"/>
        <w:right w:val="none" w:sz="0" w:space="0" w:color="auto"/>
      </w:divBdr>
      <w:divsChild>
        <w:div w:id="700713734">
          <w:marLeft w:val="0"/>
          <w:marRight w:val="0"/>
          <w:marTop w:val="200"/>
          <w:marBottom w:val="200"/>
          <w:divBdr>
            <w:top w:val="single" w:sz="8" w:space="0" w:color="969696"/>
            <w:left w:val="single" w:sz="8" w:space="0" w:color="969696"/>
            <w:bottom w:val="single" w:sz="8" w:space="0" w:color="969696"/>
            <w:right w:val="single" w:sz="8" w:space="0" w:color="969696"/>
          </w:divBdr>
          <w:divsChild>
            <w:div w:id="1935355588">
              <w:marLeft w:val="0"/>
              <w:marRight w:val="0"/>
              <w:marTop w:val="0"/>
              <w:marBottom w:val="0"/>
              <w:divBdr>
                <w:top w:val="none" w:sz="0" w:space="0" w:color="auto"/>
                <w:left w:val="none" w:sz="0" w:space="0" w:color="auto"/>
                <w:bottom w:val="none" w:sz="0" w:space="0" w:color="auto"/>
                <w:right w:val="none" w:sz="0" w:space="0" w:color="auto"/>
              </w:divBdr>
              <w:divsChild>
                <w:div w:id="138613280">
                  <w:marLeft w:val="600"/>
                  <w:marRight w:val="0"/>
                  <w:marTop w:val="0"/>
                  <w:marBottom w:val="0"/>
                  <w:divBdr>
                    <w:top w:val="none" w:sz="0" w:space="0" w:color="auto"/>
                    <w:left w:val="none" w:sz="0" w:space="0" w:color="auto"/>
                    <w:bottom w:val="none" w:sz="0" w:space="0" w:color="auto"/>
                    <w:right w:val="none" w:sz="0" w:space="0" w:color="auto"/>
                  </w:divBdr>
                  <w:divsChild>
                    <w:div w:id="11823538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740245743">
      <w:bodyDiv w:val="1"/>
      <w:marLeft w:val="0"/>
      <w:marRight w:val="0"/>
      <w:marTop w:val="0"/>
      <w:marBottom w:val="0"/>
      <w:divBdr>
        <w:top w:val="none" w:sz="0" w:space="0" w:color="auto"/>
        <w:left w:val="none" w:sz="0" w:space="0" w:color="auto"/>
        <w:bottom w:val="none" w:sz="0" w:space="0" w:color="auto"/>
        <w:right w:val="none" w:sz="0" w:space="0" w:color="auto"/>
      </w:divBdr>
    </w:div>
    <w:div w:id="1798183342">
      <w:bodyDiv w:val="1"/>
      <w:marLeft w:val="0"/>
      <w:marRight w:val="0"/>
      <w:marTop w:val="0"/>
      <w:marBottom w:val="0"/>
      <w:divBdr>
        <w:top w:val="none" w:sz="0" w:space="0" w:color="auto"/>
        <w:left w:val="none" w:sz="0" w:space="0" w:color="auto"/>
        <w:bottom w:val="none" w:sz="0" w:space="0" w:color="auto"/>
        <w:right w:val="none" w:sz="0" w:space="0" w:color="auto"/>
      </w:divBdr>
    </w:div>
    <w:div w:id="1801341321">
      <w:bodyDiv w:val="1"/>
      <w:marLeft w:val="0"/>
      <w:marRight w:val="0"/>
      <w:marTop w:val="0"/>
      <w:marBottom w:val="0"/>
      <w:divBdr>
        <w:top w:val="none" w:sz="0" w:space="0" w:color="auto"/>
        <w:left w:val="none" w:sz="0" w:space="0" w:color="auto"/>
        <w:bottom w:val="none" w:sz="0" w:space="0" w:color="auto"/>
        <w:right w:val="none" w:sz="0" w:space="0" w:color="auto"/>
      </w:divBdr>
    </w:div>
    <w:div w:id="1824421771">
      <w:bodyDiv w:val="1"/>
      <w:marLeft w:val="0"/>
      <w:marRight w:val="0"/>
      <w:marTop w:val="0"/>
      <w:marBottom w:val="0"/>
      <w:divBdr>
        <w:top w:val="none" w:sz="0" w:space="0" w:color="auto"/>
        <w:left w:val="none" w:sz="0" w:space="0" w:color="auto"/>
        <w:bottom w:val="none" w:sz="0" w:space="0" w:color="auto"/>
        <w:right w:val="none" w:sz="0" w:space="0" w:color="auto"/>
      </w:divBdr>
    </w:div>
    <w:div w:id="1830125086">
      <w:bodyDiv w:val="1"/>
      <w:marLeft w:val="0"/>
      <w:marRight w:val="0"/>
      <w:marTop w:val="0"/>
      <w:marBottom w:val="0"/>
      <w:divBdr>
        <w:top w:val="none" w:sz="0" w:space="0" w:color="auto"/>
        <w:left w:val="none" w:sz="0" w:space="0" w:color="auto"/>
        <w:bottom w:val="none" w:sz="0" w:space="0" w:color="auto"/>
        <w:right w:val="none" w:sz="0" w:space="0" w:color="auto"/>
      </w:divBdr>
    </w:div>
    <w:div w:id="1869021998">
      <w:bodyDiv w:val="1"/>
      <w:marLeft w:val="0"/>
      <w:marRight w:val="0"/>
      <w:marTop w:val="0"/>
      <w:marBottom w:val="0"/>
      <w:divBdr>
        <w:top w:val="none" w:sz="0" w:space="0" w:color="auto"/>
        <w:left w:val="none" w:sz="0" w:space="0" w:color="auto"/>
        <w:bottom w:val="none" w:sz="0" w:space="0" w:color="auto"/>
        <w:right w:val="none" w:sz="0" w:space="0" w:color="auto"/>
      </w:divBdr>
    </w:div>
    <w:div w:id="1869634091">
      <w:bodyDiv w:val="1"/>
      <w:marLeft w:val="0"/>
      <w:marRight w:val="0"/>
      <w:marTop w:val="0"/>
      <w:marBottom w:val="0"/>
      <w:divBdr>
        <w:top w:val="none" w:sz="0" w:space="0" w:color="auto"/>
        <w:left w:val="none" w:sz="0" w:space="0" w:color="auto"/>
        <w:bottom w:val="none" w:sz="0" w:space="0" w:color="auto"/>
        <w:right w:val="none" w:sz="0" w:space="0" w:color="auto"/>
      </w:divBdr>
    </w:div>
    <w:div w:id="1906337147">
      <w:bodyDiv w:val="1"/>
      <w:marLeft w:val="0"/>
      <w:marRight w:val="0"/>
      <w:marTop w:val="0"/>
      <w:marBottom w:val="0"/>
      <w:divBdr>
        <w:top w:val="none" w:sz="0" w:space="0" w:color="auto"/>
        <w:left w:val="none" w:sz="0" w:space="0" w:color="auto"/>
        <w:bottom w:val="none" w:sz="0" w:space="0" w:color="auto"/>
        <w:right w:val="none" w:sz="0" w:space="0" w:color="auto"/>
      </w:divBdr>
    </w:div>
    <w:div w:id="1930960464">
      <w:bodyDiv w:val="1"/>
      <w:marLeft w:val="0"/>
      <w:marRight w:val="0"/>
      <w:marTop w:val="0"/>
      <w:marBottom w:val="0"/>
      <w:divBdr>
        <w:top w:val="none" w:sz="0" w:space="0" w:color="auto"/>
        <w:left w:val="none" w:sz="0" w:space="0" w:color="auto"/>
        <w:bottom w:val="none" w:sz="0" w:space="0" w:color="auto"/>
        <w:right w:val="none" w:sz="0" w:space="0" w:color="auto"/>
      </w:divBdr>
    </w:div>
    <w:div w:id="1944266592">
      <w:bodyDiv w:val="1"/>
      <w:marLeft w:val="0"/>
      <w:marRight w:val="0"/>
      <w:marTop w:val="0"/>
      <w:marBottom w:val="0"/>
      <w:divBdr>
        <w:top w:val="none" w:sz="0" w:space="0" w:color="auto"/>
        <w:left w:val="none" w:sz="0" w:space="0" w:color="auto"/>
        <w:bottom w:val="none" w:sz="0" w:space="0" w:color="auto"/>
        <w:right w:val="none" w:sz="0" w:space="0" w:color="auto"/>
      </w:divBdr>
    </w:div>
    <w:div w:id="1950968930">
      <w:bodyDiv w:val="1"/>
      <w:marLeft w:val="0"/>
      <w:marRight w:val="0"/>
      <w:marTop w:val="0"/>
      <w:marBottom w:val="0"/>
      <w:divBdr>
        <w:top w:val="none" w:sz="0" w:space="0" w:color="auto"/>
        <w:left w:val="none" w:sz="0" w:space="0" w:color="auto"/>
        <w:bottom w:val="none" w:sz="0" w:space="0" w:color="auto"/>
        <w:right w:val="none" w:sz="0" w:space="0" w:color="auto"/>
      </w:divBdr>
    </w:div>
    <w:div w:id="1968007890">
      <w:bodyDiv w:val="1"/>
      <w:marLeft w:val="0"/>
      <w:marRight w:val="0"/>
      <w:marTop w:val="0"/>
      <w:marBottom w:val="0"/>
      <w:divBdr>
        <w:top w:val="none" w:sz="0" w:space="0" w:color="auto"/>
        <w:left w:val="none" w:sz="0" w:space="0" w:color="auto"/>
        <w:bottom w:val="none" w:sz="0" w:space="0" w:color="auto"/>
        <w:right w:val="none" w:sz="0" w:space="0" w:color="auto"/>
      </w:divBdr>
      <w:divsChild>
        <w:div w:id="835925272">
          <w:marLeft w:val="0"/>
          <w:marRight w:val="0"/>
          <w:marTop w:val="0"/>
          <w:marBottom w:val="0"/>
          <w:divBdr>
            <w:top w:val="none" w:sz="0" w:space="0" w:color="auto"/>
            <w:left w:val="none" w:sz="0" w:space="0" w:color="auto"/>
            <w:bottom w:val="none" w:sz="0" w:space="0" w:color="auto"/>
            <w:right w:val="none" w:sz="0" w:space="0" w:color="auto"/>
          </w:divBdr>
        </w:div>
      </w:divsChild>
    </w:div>
    <w:div w:id="1991324481">
      <w:bodyDiv w:val="1"/>
      <w:marLeft w:val="0"/>
      <w:marRight w:val="0"/>
      <w:marTop w:val="0"/>
      <w:marBottom w:val="0"/>
      <w:divBdr>
        <w:top w:val="none" w:sz="0" w:space="0" w:color="auto"/>
        <w:left w:val="none" w:sz="0" w:space="0" w:color="auto"/>
        <w:bottom w:val="none" w:sz="0" w:space="0" w:color="auto"/>
        <w:right w:val="none" w:sz="0" w:space="0" w:color="auto"/>
      </w:divBdr>
    </w:div>
    <w:div w:id="2016573258">
      <w:bodyDiv w:val="1"/>
      <w:marLeft w:val="0"/>
      <w:marRight w:val="0"/>
      <w:marTop w:val="0"/>
      <w:marBottom w:val="0"/>
      <w:divBdr>
        <w:top w:val="none" w:sz="0" w:space="0" w:color="auto"/>
        <w:left w:val="none" w:sz="0" w:space="0" w:color="auto"/>
        <w:bottom w:val="none" w:sz="0" w:space="0" w:color="auto"/>
        <w:right w:val="none" w:sz="0" w:space="0" w:color="auto"/>
      </w:divBdr>
    </w:div>
    <w:div w:id="2017295860">
      <w:bodyDiv w:val="1"/>
      <w:marLeft w:val="0"/>
      <w:marRight w:val="0"/>
      <w:marTop w:val="0"/>
      <w:marBottom w:val="0"/>
      <w:divBdr>
        <w:top w:val="none" w:sz="0" w:space="0" w:color="auto"/>
        <w:left w:val="none" w:sz="0" w:space="0" w:color="auto"/>
        <w:bottom w:val="none" w:sz="0" w:space="0" w:color="auto"/>
        <w:right w:val="none" w:sz="0" w:space="0" w:color="auto"/>
      </w:divBdr>
    </w:div>
    <w:div w:id="2060126784">
      <w:bodyDiv w:val="1"/>
      <w:marLeft w:val="0"/>
      <w:marRight w:val="0"/>
      <w:marTop w:val="0"/>
      <w:marBottom w:val="0"/>
      <w:divBdr>
        <w:top w:val="none" w:sz="0" w:space="0" w:color="auto"/>
        <w:left w:val="none" w:sz="0" w:space="0" w:color="auto"/>
        <w:bottom w:val="none" w:sz="0" w:space="0" w:color="auto"/>
        <w:right w:val="none" w:sz="0" w:space="0" w:color="auto"/>
      </w:divBdr>
      <w:divsChild>
        <w:div w:id="1516722118">
          <w:marLeft w:val="0"/>
          <w:marRight w:val="0"/>
          <w:marTop w:val="0"/>
          <w:marBottom w:val="0"/>
          <w:divBdr>
            <w:top w:val="none" w:sz="0" w:space="0" w:color="auto"/>
            <w:left w:val="none" w:sz="0" w:space="0" w:color="auto"/>
            <w:bottom w:val="none" w:sz="0" w:space="0" w:color="auto"/>
            <w:right w:val="none" w:sz="0" w:space="0" w:color="auto"/>
          </w:divBdr>
          <w:divsChild>
            <w:div w:id="268127199">
              <w:marLeft w:val="0"/>
              <w:marRight w:val="0"/>
              <w:marTop w:val="0"/>
              <w:marBottom w:val="0"/>
              <w:divBdr>
                <w:top w:val="none" w:sz="0" w:space="0" w:color="auto"/>
                <w:left w:val="none" w:sz="0" w:space="0" w:color="auto"/>
                <w:bottom w:val="none" w:sz="0" w:space="0" w:color="auto"/>
                <w:right w:val="none" w:sz="0" w:space="0" w:color="auto"/>
              </w:divBdr>
              <w:divsChild>
                <w:div w:id="695303711">
                  <w:marLeft w:val="0"/>
                  <w:marRight w:val="0"/>
                  <w:marTop w:val="0"/>
                  <w:marBottom w:val="0"/>
                  <w:divBdr>
                    <w:top w:val="none" w:sz="0" w:space="0" w:color="auto"/>
                    <w:left w:val="none" w:sz="0" w:space="0" w:color="auto"/>
                    <w:bottom w:val="none" w:sz="0" w:space="0" w:color="auto"/>
                    <w:right w:val="none" w:sz="0" w:space="0" w:color="auto"/>
                  </w:divBdr>
                  <w:divsChild>
                    <w:div w:id="14726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46952">
      <w:bodyDiv w:val="1"/>
      <w:marLeft w:val="0"/>
      <w:marRight w:val="0"/>
      <w:marTop w:val="0"/>
      <w:marBottom w:val="0"/>
      <w:divBdr>
        <w:top w:val="none" w:sz="0" w:space="0" w:color="auto"/>
        <w:left w:val="none" w:sz="0" w:space="0" w:color="auto"/>
        <w:bottom w:val="none" w:sz="0" w:space="0" w:color="auto"/>
        <w:right w:val="none" w:sz="0" w:space="0" w:color="auto"/>
      </w:divBdr>
    </w:div>
    <w:div w:id="2076080402">
      <w:bodyDiv w:val="1"/>
      <w:marLeft w:val="0"/>
      <w:marRight w:val="0"/>
      <w:marTop w:val="0"/>
      <w:marBottom w:val="0"/>
      <w:divBdr>
        <w:top w:val="none" w:sz="0" w:space="0" w:color="auto"/>
        <w:left w:val="none" w:sz="0" w:space="0" w:color="auto"/>
        <w:bottom w:val="none" w:sz="0" w:space="0" w:color="auto"/>
        <w:right w:val="none" w:sz="0" w:space="0" w:color="auto"/>
      </w:divBdr>
    </w:div>
    <w:div w:id="2095777207">
      <w:bodyDiv w:val="1"/>
      <w:marLeft w:val="0"/>
      <w:marRight w:val="0"/>
      <w:marTop w:val="0"/>
      <w:marBottom w:val="0"/>
      <w:divBdr>
        <w:top w:val="none" w:sz="0" w:space="0" w:color="auto"/>
        <w:left w:val="none" w:sz="0" w:space="0" w:color="auto"/>
        <w:bottom w:val="none" w:sz="0" w:space="0" w:color="auto"/>
        <w:right w:val="none" w:sz="0" w:space="0" w:color="auto"/>
      </w:divBdr>
    </w:div>
    <w:div w:id="2097898622">
      <w:bodyDiv w:val="1"/>
      <w:marLeft w:val="0"/>
      <w:marRight w:val="0"/>
      <w:marTop w:val="0"/>
      <w:marBottom w:val="0"/>
      <w:divBdr>
        <w:top w:val="none" w:sz="0" w:space="0" w:color="auto"/>
        <w:left w:val="none" w:sz="0" w:space="0" w:color="auto"/>
        <w:bottom w:val="none" w:sz="0" w:space="0" w:color="auto"/>
        <w:right w:val="none" w:sz="0" w:space="0" w:color="auto"/>
      </w:divBdr>
      <w:divsChild>
        <w:div w:id="676423417">
          <w:marLeft w:val="0"/>
          <w:marRight w:val="0"/>
          <w:marTop w:val="100"/>
          <w:marBottom w:val="100"/>
          <w:divBdr>
            <w:top w:val="none" w:sz="0" w:space="0" w:color="auto"/>
            <w:left w:val="none" w:sz="0" w:space="0" w:color="auto"/>
            <w:bottom w:val="none" w:sz="0" w:space="0" w:color="auto"/>
            <w:right w:val="none" w:sz="0" w:space="0" w:color="auto"/>
          </w:divBdr>
          <w:divsChild>
            <w:div w:id="2144344534">
              <w:marLeft w:val="0"/>
              <w:marRight w:val="0"/>
              <w:marTop w:val="0"/>
              <w:marBottom w:val="0"/>
              <w:divBdr>
                <w:top w:val="none" w:sz="0" w:space="0" w:color="auto"/>
                <w:left w:val="none" w:sz="0" w:space="0" w:color="auto"/>
                <w:bottom w:val="none" w:sz="0" w:space="0" w:color="auto"/>
                <w:right w:val="none" w:sz="0" w:space="0" w:color="auto"/>
              </w:divBdr>
              <w:divsChild>
                <w:div w:id="1725251755">
                  <w:marLeft w:val="200"/>
                  <w:marRight w:val="0"/>
                  <w:marTop w:val="0"/>
                  <w:marBottom w:val="0"/>
                  <w:divBdr>
                    <w:top w:val="none" w:sz="0" w:space="0" w:color="auto"/>
                    <w:left w:val="none" w:sz="0" w:space="0" w:color="auto"/>
                    <w:bottom w:val="none" w:sz="0" w:space="0" w:color="auto"/>
                    <w:right w:val="none" w:sz="0" w:space="0" w:color="auto"/>
                  </w:divBdr>
                  <w:divsChild>
                    <w:div w:id="205799775">
                      <w:marLeft w:val="0"/>
                      <w:marRight w:val="160"/>
                      <w:marTop w:val="0"/>
                      <w:marBottom w:val="0"/>
                      <w:divBdr>
                        <w:top w:val="none" w:sz="0" w:space="0" w:color="auto"/>
                        <w:left w:val="none" w:sz="0" w:space="0" w:color="auto"/>
                        <w:bottom w:val="none" w:sz="0" w:space="0" w:color="auto"/>
                        <w:right w:val="none" w:sz="0" w:space="0" w:color="auto"/>
                      </w:divBdr>
                      <w:divsChild>
                        <w:div w:id="1108114544">
                          <w:marLeft w:val="0"/>
                          <w:marRight w:val="0"/>
                          <w:marTop w:val="0"/>
                          <w:marBottom w:val="0"/>
                          <w:divBdr>
                            <w:top w:val="none" w:sz="0" w:space="0" w:color="auto"/>
                            <w:left w:val="none" w:sz="0" w:space="0" w:color="auto"/>
                            <w:bottom w:val="none" w:sz="0" w:space="0" w:color="auto"/>
                            <w:right w:val="none" w:sz="0" w:space="0" w:color="auto"/>
                          </w:divBdr>
                          <w:divsChild>
                            <w:div w:id="594636407">
                              <w:marLeft w:val="0"/>
                              <w:marRight w:val="0"/>
                              <w:marTop w:val="0"/>
                              <w:marBottom w:val="0"/>
                              <w:divBdr>
                                <w:top w:val="none" w:sz="0" w:space="0" w:color="auto"/>
                                <w:left w:val="none" w:sz="0" w:space="0" w:color="auto"/>
                                <w:bottom w:val="none" w:sz="0" w:space="0" w:color="auto"/>
                                <w:right w:val="none" w:sz="0" w:space="0" w:color="auto"/>
                              </w:divBdr>
                            </w:div>
                            <w:div w:id="1543594258">
                              <w:marLeft w:val="0"/>
                              <w:marRight w:val="0"/>
                              <w:marTop w:val="0"/>
                              <w:marBottom w:val="0"/>
                              <w:divBdr>
                                <w:top w:val="none" w:sz="0" w:space="0" w:color="auto"/>
                                <w:left w:val="none" w:sz="0" w:space="0" w:color="auto"/>
                                <w:bottom w:val="none" w:sz="0" w:space="0" w:color="auto"/>
                                <w:right w:val="none" w:sz="0" w:space="0" w:color="auto"/>
                              </w:divBdr>
                            </w:div>
                            <w:div w:id="21436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PL/TXT/?qid=1395649624365&amp;uri=CELEX:52010DC2020" TargetMode="External"/><Relationship Id="rId13" Type="http://schemas.openxmlformats.org/officeDocument/2006/relationships/hyperlink" Target="http://europa.eu/rapid/press-release_IP-13-1274_pl.htm" TargetMode="External"/><Relationship Id="rId18" Type="http://schemas.openxmlformats.org/officeDocument/2006/relationships/hyperlink" Target="https://ec.europa.eu/programmes/horizon2020/sites/horizon2020/files/H2020_PL_KI0213413PLN.pdf" TargetMode="External"/><Relationship Id="rId26" Type="http://schemas.openxmlformats.org/officeDocument/2006/relationships/hyperlink" Target="http://bip.me.gov.pl/files/upload/26071/Krajowe_ramy%20_29032017.pdf" TargetMode="External"/><Relationship Id="rId3" Type="http://schemas.openxmlformats.org/officeDocument/2006/relationships/hyperlink" Target="https://unfccc.int/files/meetings/paris_nov_2015/application/pdf/paris_agreement_english_.pdf" TargetMode="External"/><Relationship Id="rId21" Type="http://schemas.openxmlformats.org/officeDocument/2006/relationships/hyperlink" Target="https://www.gov.pl/web/infrastruktura/projekt-strategii-zrownowazonego-rozwoju-transportu-do-2030-roku2" TargetMode="External"/><Relationship Id="rId7" Type="http://schemas.openxmlformats.org/officeDocument/2006/relationships/hyperlink" Target="http://www.mercuryconvention.org/Portals/11/documents/Booklets/COP1%20version/Minamata-Convention-booklet-eng-full.pdf" TargetMode="External"/><Relationship Id="rId12" Type="http://schemas.openxmlformats.org/officeDocument/2006/relationships/hyperlink" Target="http://eur-lex.europa.eu/legal-content/PL/TXT/?qid=1395735508994&amp;uri=CELEX:52011DC0244" TargetMode="External"/><Relationship Id="rId17" Type="http://schemas.openxmlformats.org/officeDocument/2006/relationships/hyperlink" Target="https://eur-lex.europa.eu/legal-content/PL/TXT/?uri=uriserv:OJ.L_.2018.328.01.0210.01.POL" TargetMode="External"/><Relationship Id="rId25" Type="http://schemas.openxmlformats.org/officeDocument/2006/relationships/hyperlink" Target="https://www.gov.pl/documents/33372/436746/DIT_PRE_PL.pdf/ebdf4105-ef77-91df-0ace-8fbb2dd18140" TargetMode="External"/><Relationship Id="rId2" Type="http://schemas.openxmlformats.org/officeDocument/2006/relationships/hyperlink" Target="http://isap.sejm.gov.pl/DetailsServlet?id=WDU19960530238" TargetMode="External"/><Relationship Id="rId16" Type="http://schemas.openxmlformats.org/officeDocument/2006/relationships/hyperlink" Target="https://eur-lex.europa.eu/legal-content/pl/TXT/?uri=CELEX%3A32018L0844" TargetMode="External"/><Relationship Id="rId20" Type="http://schemas.openxmlformats.org/officeDocument/2006/relationships/hyperlink" Target="http://www.mos.gov.pl/g2/big/2013_03/e436258f57966ff3703b84123f642e81.pdf" TargetMode="External"/><Relationship Id="rId29" Type="http://schemas.openxmlformats.org/officeDocument/2006/relationships/hyperlink" Target="https://www.gov.pl/web/energia/program-dla-sektora-gornictwa-wegla-kamiennego-w-polsce" TargetMode="External"/><Relationship Id="rId1" Type="http://schemas.openxmlformats.org/officeDocument/2006/relationships/hyperlink" Target="http://www.unic.un.org.pl/files/164/Agenda%202030_pl_2016_ostateczna.pdf" TargetMode="External"/><Relationship Id="rId6" Type="http://schemas.openxmlformats.org/officeDocument/2006/relationships/hyperlink" Target="http://isap.sejm.gov.pl/DetailsServlet?id=WDU19850600311" TargetMode="External"/><Relationship Id="rId11" Type="http://schemas.openxmlformats.org/officeDocument/2006/relationships/hyperlink" Target="http://eur-lex.europa.eu/legal-content/PL/TXT/?uri=celex:32013D1386" TargetMode="External"/><Relationship Id="rId24" Type="http://schemas.openxmlformats.org/officeDocument/2006/relationships/hyperlink" Target="http://prawo.sejm.gov.pl/isap.nsf/download.xsp/WMP20140000502/O/M20140502.pdf" TargetMode="External"/><Relationship Id="rId32" Type="http://schemas.openxmlformats.org/officeDocument/2006/relationships/hyperlink" Target="http://www.mg.gov.pl/files/upload/10460/NPRGN.pdf" TargetMode="External"/><Relationship Id="rId5" Type="http://schemas.openxmlformats.org/officeDocument/2006/relationships/hyperlink" Target="http://isap.sejm.gov.pl/DetailsServlet?id=WDU20060140098" TargetMode="External"/><Relationship Id="rId15" Type="http://schemas.openxmlformats.org/officeDocument/2006/relationships/hyperlink" Target="https://ec.europa.eu/energy/en/topics/energy-strategy-and-energy-union/clean-energy-all-europeans" TargetMode="External"/><Relationship Id="rId23" Type="http://schemas.openxmlformats.org/officeDocument/2006/relationships/hyperlink" Target="http://bip.mg.gov.pl/node/21995" TargetMode="External"/><Relationship Id="rId28" Type="http://schemas.openxmlformats.org/officeDocument/2006/relationships/hyperlink" Target="http://prawo.sejm.gov.pl/isap.nsf/download.xsp/WMP20150001092/O/M20151092.pdf" TargetMode="External"/><Relationship Id="rId10" Type="http://schemas.openxmlformats.org/officeDocument/2006/relationships/hyperlink" Target="http://eur-lex.europa.eu/legal-content/PL/TXT/?qid=1395730101764&amp;uri=CELEX:52013DC0216" TargetMode="External"/><Relationship Id="rId19" Type="http://schemas.openxmlformats.org/officeDocument/2006/relationships/hyperlink" Target="http://prawo.sejm.gov.pl/isap.nsf/DocDetails.xsp?id=WMP20170000260" TargetMode="External"/><Relationship Id="rId31" Type="http://schemas.openxmlformats.org/officeDocument/2006/relationships/hyperlink" Target="https://bip.mos.gov.pl/strategie-plany-programy/krajowy-plan-gospodarki-odpadami/krajowy-plan-gospodarki-odpadami-2022/krajowy-plan-gospodarki-odpadami-2022-przyjety-przez-rade-ministrow-uchwala-nr-88-z-dnia-1-lipca-2016-r/" TargetMode="External"/><Relationship Id="rId4" Type="http://schemas.openxmlformats.org/officeDocument/2006/relationships/hyperlink" Target="http://isap.sejm.gov.pl/DetailsServlet?id=WDU20021841532" TargetMode="External"/><Relationship Id="rId9" Type="http://schemas.openxmlformats.org/officeDocument/2006/relationships/hyperlink" Target="https://eur-lex.europa.eu/legal-content/pl/TXT/?uri=COM:2018:0773:FIN" TargetMode="External"/><Relationship Id="rId14" Type="http://schemas.openxmlformats.org/officeDocument/2006/relationships/hyperlink" Target="http://www.consilium.europa.eu/uedocs/cms_data/docs/pressdata/PL/ec/145432.pdf" TargetMode="External"/><Relationship Id="rId22" Type="http://schemas.openxmlformats.org/officeDocument/2006/relationships/hyperlink" Target="http://www.mg.gov.pl/files/upload/12326/KPD_RM.pdf" TargetMode="External"/><Relationship Id="rId27" Type="http://schemas.openxmlformats.org/officeDocument/2006/relationships/hyperlink" Target="https://bip.mos.gov.pl/fileadmin/user_upload/bip/prawo/projekty/PROJEKT_POLITYKI_EKOLOGICZNEJ_PANSTWA_2030/Projekt_Polityki_ekologicznej_panstwa_2030.pdf" TargetMode="External"/><Relationship Id="rId30" Type="http://schemas.openxmlformats.org/officeDocument/2006/relationships/hyperlink" Target="https://www.gov.pl/web/energia/rada-ministrow-przyjela-program-dla-sektora-gornictwa-wegla-brunatnego-w-pols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F457A-3CBA-462C-8F37-6E3A4100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4920</Words>
  <Characters>29523</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Energii</dc:creator>
  <cp:lastModifiedBy>Madyniak Anna</cp:lastModifiedBy>
  <cp:revision>18</cp:revision>
  <cp:lastPrinted>2019-11-08T11:41:00Z</cp:lastPrinted>
  <dcterms:created xsi:type="dcterms:W3CDTF">2019-09-24T06:58:00Z</dcterms:created>
  <dcterms:modified xsi:type="dcterms:W3CDTF">2019-11-12T17:46:00Z</dcterms:modified>
</cp:coreProperties>
</file>