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1D" w:rsidRPr="000634AD" w:rsidRDefault="00AA591D" w:rsidP="00AA591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0634AD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0634AD" w:rsidRPr="000634AD">
        <w:rPr>
          <w:rFonts w:eastAsia="Times New Roman" w:cstheme="minorHAnsi"/>
          <w:sz w:val="24"/>
          <w:szCs w:val="24"/>
          <w:lang w:eastAsia="pl-PL"/>
        </w:rPr>
        <w:t>Warszawa</w:t>
      </w:r>
      <w:r w:rsidRPr="000634A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C75FC">
        <w:rPr>
          <w:rFonts w:eastAsia="Times New Roman" w:cstheme="minorHAnsi"/>
          <w:sz w:val="24"/>
          <w:szCs w:val="24"/>
          <w:lang w:eastAsia="pl-PL"/>
        </w:rPr>
        <w:t>6</w:t>
      </w:r>
      <w:r w:rsidR="000634AD" w:rsidRPr="000634AD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634AD">
        <w:rPr>
          <w:rFonts w:eastAsia="Times New Roman" w:cstheme="minorHAnsi"/>
          <w:sz w:val="24"/>
          <w:szCs w:val="24"/>
          <w:lang w:eastAsia="pl-PL"/>
        </w:rPr>
        <w:t>lipca 2020 r.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AA591D" w:rsidRPr="00C76A77" w:rsidTr="002164C5">
        <w:tc>
          <w:tcPr>
            <w:tcW w:w="4110" w:type="dxa"/>
          </w:tcPr>
          <w:p w:rsidR="00AA591D" w:rsidRPr="00C76A77" w:rsidRDefault="00AA591D" w:rsidP="0021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6A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BDCD998" wp14:editId="52947070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91D" w:rsidRPr="00C76A77" w:rsidRDefault="00AA591D" w:rsidP="002164C5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6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AA591D" w:rsidRPr="00C76A77" w:rsidRDefault="00AA591D" w:rsidP="00AA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A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:rsidR="00AA591D" w:rsidRPr="00025608" w:rsidRDefault="00AA591D" w:rsidP="00AA59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bookmarkStart w:id="0" w:name="_GoBack"/>
      <w:r>
        <w:rPr>
          <w:rFonts w:eastAsia="Times New Roman" w:cstheme="minorHAnsi"/>
          <w:sz w:val="24"/>
          <w:szCs w:val="24"/>
          <w:lang w:eastAsia="pl-PL"/>
        </w:rPr>
        <w:t>WNP-R.4131.</w:t>
      </w:r>
      <w:r w:rsidR="006B7B87">
        <w:rPr>
          <w:rFonts w:eastAsia="Times New Roman" w:cstheme="minorHAnsi"/>
          <w:sz w:val="24"/>
          <w:szCs w:val="24"/>
          <w:lang w:eastAsia="pl-PL"/>
        </w:rPr>
        <w:t>11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.2020.MN </w:t>
      </w:r>
      <w:bookmarkEnd w:id="0"/>
    </w:p>
    <w:p w:rsidR="00AA591D" w:rsidRPr="00C76A77" w:rsidRDefault="00AA591D" w:rsidP="00AA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91D" w:rsidRPr="00C76A77" w:rsidRDefault="00AA591D" w:rsidP="00AA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91D" w:rsidRPr="000634AD" w:rsidRDefault="00AA591D" w:rsidP="00AA591D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0634AD">
        <w:rPr>
          <w:rFonts w:eastAsia="Times New Roman" w:cstheme="minorHAnsi"/>
          <w:b/>
          <w:sz w:val="28"/>
          <w:szCs w:val="28"/>
          <w:lang w:eastAsia="pl-PL"/>
        </w:rPr>
        <w:t>Rada Gminy</w:t>
      </w:r>
    </w:p>
    <w:p w:rsidR="00AA591D" w:rsidRPr="000634AD" w:rsidRDefault="00AA591D" w:rsidP="00AA591D">
      <w:pPr>
        <w:keepNext/>
        <w:spacing w:after="0" w:line="240" w:lineRule="auto"/>
        <w:ind w:left="3972" w:firstLine="708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0634AD">
        <w:rPr>
          <w:rFonts w:eastAsia="Times New Roman" w:cstheme="minorHAnsi"/>
          <w:b/>
          <w:sz w:val="28"/>
          <w:szCs w:val="28"/>
          <w:lang w:eastAsia="pl-PL"/>
        </w:rPr>
        <w:t>Magnuszew</w:t>
      </w:r>
    </w:p>
    <w:p w:rsidR="00AA591D" w:rsidRPr="000634AD" w:rsidRDefault="00AA591D" w:rsidP="00AA591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0634AD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</w:t>
      </w:r>
      <w:r w:rsidR="000634AD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</w:t>
      </w:r>
      <w:r w:rsidRPr="000634AD">
        <w:rPr>
          <w:rFonts w:eastAsia="Times New Roman" w:cstheme="minorHAnsi"/>
          <w:b/>
          <w:sz w:val="28"/>
          <w:szCs w:val="28"/>
          <w:lang w:eastAsia="pl-PL"/>
        </w:rPr>
        <w:t>ul. Saperów 24</w:t>
      </w:r>
    </w:p>
    <w:p w:rsidR="00AA591D" w:rsidRPr="000634AD" w:rsidRDefault="00AA591D" w:rsidP="00AA591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0634AD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</w:t>
      </w:r>
      <w:r w:rsidR="000634AD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</w:t>
      </w:r>
      <w:r w:rsidRPr="000634AD">
        <w:rPr>
          <w:rFonts w:eastAsia="Times New Roman" w:cstheme="minorHAnsi"/>
          <w:b/>
          <w:sz w:val="28"/>
          <w:szCs w:val="28"/>
          <w:lang w:eastAsia="pl-PL"/>
        </w:rPr>
        <w:t>26-910 Magnuszew</w:t>
      </w:r>
    </w:p>
    <w:p w:rsidR="00AA591D" w:rsidRPr="00AA591D" w:rsidRDefault="00AA591D" w:rsidP="00AA591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A591D" w:rsidRDefault="00AA591D" w:rsidP="00AA591D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AA591D" w:rsidRPr="00025608" w:rsidRDefault="00AA591D" w:rsidP="00AA591D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025608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AA591D" w:rsidRPr="00025608" w:rsidRDefault="00AA591D" w:rsidP="00AA591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A591D" w:rsidRPr="00025608" w:rsidRDefault="00AA591D" w:rsidP="000634A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5608"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025608">
        <w:rPr>
          <w:rFonts w:eastAsia="Times New Roman" w:cstheme="minorHAnsi"/>
          <w:sz w:val="24"/>
          <w:szCs w:val="24"/>
          <w:lang w:eastAsia="pl-PL"/>
        </w:rPr>
        <w:t>(Dz. U. z 2020 r. poz. 713)</w:t>
      </w:r>
    </w:p>
    <w:p w:rsidR="00AA591D" w:rsidRPr="00025608" w:rsidRDefault="00AA591D" w:rsidP="000634AD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25608"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AA591D" w:rsidRPr="00025608" w:rsidRDefault="00AA591D" w:rsidP="000634A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uchwały Rady Gminy Magnuszew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34AD" w:rsidRPr="00025608">
        <w:rPr>
          <w:rFonts w:eastAsia="Times New Roman" w:cstheme="minorHAnsi"/>
          <w:sz w:val="24"/>
          <w:szCs w:val="24"/>
          <w:lang w:eastAsia="pl-PL"/>
        </w:rPr>
        <w:t>Nr X</w:t>
      </w:r>
      <w:r w:rsidR="000634AD">
        <w:rPr>
          <w:rFonts w:eastAsia="Times New Roman" w:cstheme="minorHAnsi"/>
          <w:sz w:val="24"/>
          <w:szCs w:val="24"/>
          <w:lang w:eastAsia="pl-PL"/>
        </w:rPr>
        <w:t>XII/135/</w:t>
      </w:r>
      <w:r w:rsidR="000634AD" w:rsidRPr="00025608">
        <w:rPr>
          <w:rFonts w:eastAsia="Times New Roman" w:cstheme="minorHAnsi"/>
          <w:sz w:val="24"/>
          <w:szCs w:val="24"/>
          <w:lang w:eastAsia="pl-PL"/>
        </w:rPr>
        <w:t>20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>
        <w:rPr>
          <w:rFonts w:eastAsia="Times New Roman" w:cstheme="minorHAnsi"/>
          <w:sz w:val="24"/>
          <w:szCs w:val="24"/>
          <w:lang w:eastAsia="pl-PL"/>
        </w:rPr>
        <w:t>28 maja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2020 r., w sprawie</w:t>
      </w:r>
      <w:r>
        <w:rPr>
          <w:rFonts w:eastAsia="Times New Roman" w:cstheme="minorHAnsi"/>
          <w:sz w:val="24"/>
          <w:szCs w:val="24"/>
          <w:lang w:eastAsia="pl-PL"/>
        </w:rPr>
        <w:t xml:space="preserve"> przyjęcia Programu opieki nad bezdomnymi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zwierzętami </w:t>
      </w:r>
      <w:r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0634AD">
        <w:rPr>
          <w:rFonts w:eastAsia="Times New Roman" w:cstheme="minorHAnsi"/>
          <w:sz w:val="24"/>
          <w:szCs w:val="24"/>
          <w:lang w:eastAsia="pl-PL"/>
        </w:rPr>
        <w:t>przeciwdziałania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 bezdomności zwierząt na terenie  Gminy Magnuszew </w:t>
      </w:r>
      <w:r w:rsidR="000634AD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2020 rok.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</w:t>
      </w:r>
    </w:p>
    <w:p w:rsidR="00AA591D" w:rsidRPr="009E188C" w:rsidRDefault="00AA591D" w:rsidP="000634AD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E188C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AA591D" w:rsidRDefault="00AA591D" w:rsidP="00AA591D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25608">
        <w:rPr>
          <w:rFonts w:cstheme="minorHAnsi"/>
          <w:sz w:val="24"/>
          <w:szCs w:val="24"/>
        </w:rPr>
        <w:t>Rada</w:t>
      </w:r>
      <w:r>
        <w:rPr>
          <w:rFonts w:cstheme="minorHAnsi"/>
          <w:sz w:val="24"/>
          <w:szCs w:val="24"/>
        </w:rPr>
        <w:t xml:space="preserve"> Gminy </w:t>
      </w:r>
      <w:r w:rsidR="000634AD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agnuszew</w:t>
      </w:r>
      <w:r w:rsidR="009E188C">
        <w:rPr>
          <w:rFonts w:cstheme="minorHAnsi"/>
          <w:sz w:val="24"/>
          <w:szCs w:val="24"/>
        </w:rPr>
        <w:t>, powołując się na przepisy</w:t>
      </w:r>
      <w:r w:rsidRPr="00025608">
        <w:rPr>
          <w:rFonts w:cstheme="minorHAnsi"/>
          <w:sz w:val="24"/>
          <w:szCs w:val="24"/>
        </w:rPr>
        <w:t xml:space="preserve"> art. 18 ust. 2 pkt 15 ustawy z dnia 8 marca 1990 r</w:t>
      </w:r>
      <w:r w:rsidR="000634AD">
        <w:rPr>
          <w:rFonts w:cstheme="minorHAnsi"/>
          <w:sz w:val="24"/>
          <w:szCs w:val="24"/>
        </w:rPr>
        <w:t>.</w:t>
      </w:r>
      <w:r w:rsidRPr="00025608">
        <w:rPr>
          <w:rFonts w:cstheme="minorHAnsi"/>
          <w:sz w:val="24"/>
          <w:szCs w:val="24"/>
        </w:rPr>
        <w:t xml:space="preserve"> o samorządzie gminnym oraz art</w:t>
      </w:r>
      <w:r>
        <w:rPr>
          <w:rFonts w:cstheme="minorHAnsi"/>
          <w:sz w:val="24"/>
          <w:szCs w:val="24"/>
        </w:rPr>
        <w:t>. 11a ustawy z dnia 21 sierpnia 1997 r</w:t>
      </w:r>
      <w:r w:rsidR="000634A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 ochronie zwierząt (Dz.</w:t>
      </w:r>
      <w:r w:rsidR="000634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 w:rsidR="000634A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 2020 r</w:t>
      </w:r>
      <w:r w:rsidR="000634A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poz.</w:t>
      </w:r>
      <w:r w:rsidR="000634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638), podjęła w dniu 28 maja 2020 r. uchwałę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Nr X</w:t>
      </w:r>
      <w:r>
        <w:rPr>
          <w:rFonts w:eastAsia="Times New Roman" w:cstheme="minorHAnsi"/>
          <w:sz w:val="24"/>
          <w:szCs w:val="24"/>
          <w:lang w:eastAsia="pl-PL"/>
        </w:rPr>
        <w:t>XII/135/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20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025608">
        <w:rPr>
          <w:rFonts w:eastAsia="Times New Roman" w:cstheme="minorHAnsi"/>
          <w:sz w:val="24"/>
          <w:szCs w:val="24"/>
          <w:lang w:eastAsia="pl-PL"/>
        </w:rPr>
        <w:t>w sprawie</w:t>
      </w:r>
      <w:r>
        <w:rPr>
          <w:rFonts w:eastAsia="Times New Roman" w:cstheme="minorHAnsi"/>
          <w:sz w:val="24"/>
          <w:szCs w:val="24"/>
          <w:lang w:eastAsia="pl-PL"/>
        </w:rPr>
        <w:t xml:space="preserve"> przyjęcia Programu opieki nad zwierzętami bezdomnymi oraz </w:t>
      </w:r>
      <w:r w:rsidR="000634AD">
        <w:rPr>
          <w:rFonts w:eastAsia="Times New Roman" w:cstheme="minorHAnsi"/>
          <w:sz w:val="24"/>
          <w:szCs w:val="24"/>
          <w:lang w:eastAsia="pl-PL"/>
        </w:rPr>
        <w:t>przeciwdziałania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 bezdomności zwierząt na terenie Gminy Magnuszew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na </w:t>
      </w:r>
      <w:r>
        <w:rPr>
          <w:rFonts w:eastAsia="Times New Roman" w:cstheme="minorHAnsi"/>
          <w:sz w:val="24"/>
          <w:szCs w:val="24"/>
          <w:lang w:eastAsia="pl-PL"/>
        </w:rPr>
        <w:t>2020 rok.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     </w:t>
      </w:r>
    </w:p>
    <w:p w:rsidR="00AA591D" w:rsidRDefault="00AA591D" w:rsidP="00AA591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E85239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 uchwały wskazano, że wchodzi ona w życie </w:t>
      </w:r>
      <w:r w:rsidR="009E188C">
        <w:rPr>
          <w:rFonts w:cstheme="minorHAnsi"/>
          <w:sz w:val="24"/>
          <w:szCs w:val="24"/>
        </w:rPr>
        <w:t>z dniem podjęcia. Wskazany przepis</w:t>
      </w:r>
      <w:r>
        <w:rPr>
          <w:rFonts w:cstheme="minorHAnsi"/>
          <w:sz w:val="24"/>
          <w:szCs w:val="24"/>
        </w:rPr>
        <w:t xml:space="preserve"> jest niezgodny z obowiązującym stanem prawnym, co stanowi podstawę do stwierdzenia nieważności uchwały.</w:t>
      </w:r>
      <w:r w:rsidRPr="0002560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A591D" w:rsidRDefault="00AA591D" w:rsidP="00AA591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dominującym poglądem orzecznictwa w sprawie, uchwała podejmowana na podstawie art. 11a ustawy o ochronie zwierząt stanowi akt prawa miejscowego. Tak więc powinna podlegać publikacji we właściwym dzienniku urzędowy i wejść w życie 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>z uwzględnieniem vacatio legis</w:t>
      </w:r>
      <w:r w:rsidR="000634AD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określonym w art. 4 ustawy </w:t>
      </w:r>
      <w:r w:rsidRPr="009E009D">
        <w:rPr>
          <w:rFonts w:eastAsia="Times New Roman" w:cstheme="minorHAnsi"/>
          <w:sz w:val="24"/>
          <w:szCs w:val="24"/>
          <w:lang w:eastAsia="pl-PL"/>
        </w:rPr>
        <w:t>z dnia 20 lip</w:t>
      </w:r>
      <w:r>
        <w:rPr>
          <w:rFonts w:eastAsia="Times New Roman" w:cstheme="minorHAnsi"/>
          <w:sz w:val="24"/>
          <w:szCs w:val="24"/>
          <w:lang w:eastAsia="pl-PL"/>
        </w:rPr>
        <w:t xml:space="preserve">ca 2000 r. </w:t>
      </w:r>
      <w:r w:rsidRPr="009E009D">
        <w:rPr>
          <w:rFonts w:eastAsia="Times New Roman" w:cstheme="minorHAnsi"/>
          <w:sz w:val="24"/>
          <w:szCs w:val="24"/>
          <w:lang w:eastAsia="pl-PL"/>
        </w:rPr>
        <w:t>o ogłaszaniu aktów normatywnych i niektórych innych aktów prawnych</w:t>
      </w:r>
      <w:r>
        <w:rPr>
          <w:rFonts w:eastAsia="Times New Roman" w:cstheme="minorHAnsi"/>
          <w:sz w:val="24"/>
          <w:szCs w:val="24"/>
          <w:lang w:eastAsia="pl-PL"/>
        </w:rPr>
        <w:t xml:space="preserve"> (Dz.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0634AD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z 2019 r.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poz.</w:t>
      </w:r>
      <w:r w:rsidR="000634A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1461)</w:t>
      </w:r>
      <w:r w:rsidR="000634AD">
        <w:rPr>
          <w:rFonts w:eastAsia="Times New Roman" w:cstheme="minorHAnsi"/>
          <w:sz w:val="24"/>
          <w:szCs w:val="24"/>
          <w:lang w:eastAsia="pl-PL"/>
        </w:rPr>
        <w:t>.</w:t>
      </w:r>
    </w:p>
    <w:p w:rsidR="00AA591D" w:rsidRDefault="00AA591D" w:rsidP="00AA591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wyroku z dnia 20 listopada 2019 r</w:t>
      </w:r>
      <w:r w:rsidR="000634AD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Wojewódzki Sąd Administracyjny w Gliwicach w sprawie </w:t>
      </w:r>
      <w:r w:rsidRPr="009E009D">
        <w:rPr>
          <w:rFonts w:eastAsia="Times New Roman" w:cstheme="minorHAnsi"/>
          <w:sz w:val="24"/>
          <w:szCs w:val="24"/>
          <w:lang w:eastAsia="pl-PL"/>
        </w:rPr>
        <w:t>II SA/</w:t>
      </w:r>
      <w:proofErr w:type="spellStart"/>
      <w:r w:rsidRPr="009E009D">
        <w:rPr>
          <w:rFonts w:eastAsia="Times New Roman" w:cstheme="minorHAnsi"/>
          <w:sz w:val="24"/>
          <w:szCs w:val="24"/>
          <w:lang w:eastAsia="pl-PL"/>
        </w:rPr>
        <w:t>Gl</w:t>
      </w:r>
      <w:proofErr w:type="spellEnd"/>
      <w:r w:rsidRPr="009E009D">
        <w:rPr>
          <w:rFonts w:eastAsia="Times New Roman" w:cstheme="minorHAnsi"/>
          <w:sz w:val="24"/>
          <w:szCs w:val="24"/>
          <w:lang w:eastAsia="pl-PL"/>
        </w:rPr>
        <w:t xml:space="preserve"> 961/19</w:t>
      </w:r>
      <w:r>
        <w:rPr>
          <w:rFonts w:eastAsia="Times New Roman" w:cstheme="minorHAnsi"/>
          <w:sz w:val="24"/>
          <w:szCs w:val="24"/>
          <w:lang w:eastAsia="pl-PL"/>
        </w:rPr>
        <w:t xml:space="preserve"> stwierdził</w:t>
      </w:r>
      <w:r w:rsidR="000634AD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co następuje:</w:t>
      </w:r>
    </w:p>
    <w:p w:rsidR="00AA591D" w:rsidRDefault="00AA591D" w:rsidP="000634A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lastRenderedPageBreak/>
        <w:t>„</w:t>
      </w:r>
      <w:r w:rsidRPr="009E009D">
        <w:rPr>
          <w:rFonts w:eastAsia="Times New Roman" w:cstheme="minorHAnsi"/>
          <w:i/>
          <w:sz w:val="24"/>
          <w:szCs w:val="24"/>
          <w:lang w:eastAsia="pl-PL"/>
        </w:rPr>
        <w:t xml:space="preserve">Uchwała w sprawie przyjęcia programu jest skierowana do szerokiego kręgu określonych rodzajowo adresatów, tj. zarówno do mieszkańców gminy jak i podmiotów realizujących określone w programie zadania. Jej postanowienia mają zatem charakter generalny, gdyż określenie podmiotów realizujących program pozwala mieszkańcom zachować się w sposób </w:t>
      </w:r>
      <w:r w:rsidR="000634A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9E009D">
        <w:rPr>
          <w:rFonts w:eastAsia="Times New Roman" w:cstheme="minorHAnsi"/>
          <w:i/>
          <w:sz w:val="24"/>
          <w:szCs w:val="24"/>
          <w:lang w:eastAsia="pl-PL"/>
        </w:rPr>
        <w:t>w nim przewidziany i oddać zwierzę do właściwego schroniska, czy też zawieźć poszkodowane zwierzę w wypadku drogowym do lekarza weterynarii.</w:t>
      </w:r>
      <w:r w:rsidR="000634AD">
        <w:rPr>
          <w:rFonts w:eastAsia="Times New Roman" w:cstheme="minorHAnsi"/>
          <w:sz w:val="24"/>
          <w:szCs w:val="24"/>
          <w:lang w:eastAsia="pl-PL"/>
        </w:rPr>
        <w:t>”.</w:t>
      </w:r>
    </w:p>
    <w:p w:rsidR="00AA591D" w:rsidRDefault="00AA591D" w:rsidP="000634A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Dalej w uzasadnieniu tego wyroku Sąd stwierdza:</w:t>
      </w:r>
    </w:p>
    <w:p w:rsidR="00AA591D" w:rsidRDefault="00AA591D" w:rsidP="00AA591D">
      <w:pPr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9E009D">
        <w:rPr>
          <w:rFonts w:eastAsia="Times New Roman" w:cstheme="minorHAnsi"/>
          <w:i/>
          <w:sz w:val="24"/>
          <w:szCs w:val="24"/>
          <w:lang w:eastAsia="pl-PL"/>
        </w:rPr>
        <w:t>W przedmiotowej sprawie Rada Gminy nie zaliczyła swej uchwały do aktów prawa miejscowego i w konsekwencji nie skierowała jej do publikacji w wojewódzkim dzienniku urzędowym. W § 3 tej uchwały postanowiono jedynie, że wchodzi ona w życie z dniem podjęcia, co istotnie narusza powołane wyżej przepisy ustaw o samorządzie gminnym oraz o ogłaszaniu aktów normatywnych i niektórych innych aktów prawnych. Jednocześnie, pomimo braku ogłoszenia, akt ten wywołuje faktyczne skutki prawne, co musi prowadzić do stwierdzania jego nieważności, jako naruszającego prawo. Brak vacatio legis i brak przesłanek dla niezachowania vacatio legis stanowią także o naruszeniu zasad przyzwoitej legislacji.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0634AD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AA591D" w:rsidRPr="000634AD" w:rsidRDefault="000634AD" w:rsidP="000634A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Organ nadzoru podziela pogląd przedstawiony wyżej, jako powszechnie przyjęty w praktyce. </w:t>
      </w:r>
      <w:r w:rsidR="00AA591D" w:rsidRPr="00090369">
        <w:rPr>
          <w:rFonts w:cstheme="minorHAnsi"/>
          <w:sz w:val="24"/>
          <w:szCs w:val="24"/>
        </w:rPr>
        <w:t>W związku z powyższym należy stwierdzić</w:t>
      </w:r>
      <w:r w:rsidR="00AA591D">
        <w:rPr>
          <w:rFonts w:cstheme="minorHAnsi"/>
          <w:sz w:val="24"/>
          <w:szCs w:val="24"/>
        </w:rPr>
        <w:t xml:space="preserve">, że </w:t>
      </w:r>
      <w:r>
        <w:rPr>
          <w:rFonts w:cstheme="minorHAnsi"/>
          <w:sz w:val="24"/>
          <w:szCs w:val="24"/>
        </w:rPr>
        <w:t>badana u</w:t>
      </w:r>
      <w:r w:rsidR="00AA591D">
        <w:rPr>
          <w:rFonts w:cstheme="minorHAnsi"/>
          <w:sz w:val="24"/>
          <w:szCs w:val="24"/>
        </w:rPr>
        <w:t>chwała Rady Gminy Magnuszew</w:t>
      </w:r>
      <w:r w:rsidR="00AA591D" w:rsidRPr="000903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</w:t>
      </w:r>
      <w:r w:rsidR="00AA591D" w:rsidRPr="00090369">
        <w:rPr>
          <w:rFonts w:cstheme="minorHAnsi"/>
          <w:sz w:val="24"/>
          <w:szCs w:val="24"/>
        </w:rPr>
        <w:t>w sposób rażący narusza porządek prawny</w:t>
      </w:r>
      <w:r>
        <w:rPr>
          <w:rFonts w:cstheme="minorHAnsi"/>
          <w:sz w:val="24"/>
          <w:szCs w:val="24"/>
        </w:rPr>
        <w:t>,</w:t>
      </w:r>
      <w:r w:rsidR="00AA591D" w:rsidRPr="00090369">
        <w:rPr>
          <w:rFonts w:cstheme="minorHAnsi"/>
          <w:sz w:val="24"/>
          <w:szCs w:val="24"/>
        </w:rPr>
        <w:t xml:space="preserve"> co czyni  rozstrzygnięcie</w:t>
      </w:r>
      <w:r w:rsidR="00C62BE4">
        <w:rPr>
          <w:rFonts w:cstheme="minorHAnsi"/>
          <w:sz w:val="24"/>
          <w:szCs w:val="24"/>
        </w:rPr>
        <w:t xml:space="preserve"> nadzorcze</w:t>
      </w:r>
      <w:r w:rsidR="00AA591D" w:rsidRPr="00090369">
        <w:rPr>
          <w:rFonts w:cstheme="minorHAnsi"/>
          <w:sz w:val="24"/>
          <w:szCs w:val="24"/>
        </w:rPr>
        <w:t xml:space="preserve"> zasadnym.</w:t>
      </w:r>
    </w:p>
    <w:p w:rsidR="00AA591D" w:rsidRPr="00090369" w:rsidRDefault="00AA591D" w:rsidP="000634A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0369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</w:t>
      </w:r>
      <w:r w:rsidR="000634AD">
        <w:rPr>
          <w:rFonts w:eastAsia="Times New Roman" w:cstheme="minorHAnsi"/>
          <w:sz w:val="24"/>
          <w:szCs w:val="24"/>
          <w:lang w:eastAsia="pl-PL"/>
        </w:rPr>
        <w:t>Gminie</w:t>
      </w:r>
      <w:r w:rsidRPr="00090369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AA591D" w:rsidRDefault="00AA591D" w:rsidP="00AA591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90369">
        <w:rPr>
          <w:rFonts w:cstheme="minorHAnsi"/>
          <w:sz w:val="24"/>
          <w:szCs w:val="24"/>
        </w:rPr>
        <w:t>Informuję, że rozstrzygnięcie nadzorcze wstrzymuje wykonanie uchwały z mocy prawa z dniem jego doręczenia</w:t>
      </w:r>
    </w:p>
    <w:p w:rsidR="004523B4" w:rsidRDefault="004523B4"/>
    <w:sectPr w:rsidR="0045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1D"/>
    <w:rsid w:val="000634AD"/>
    <w:rsid w:val="001C75FC"/>
    <w:rsid w:val="004523B4"/>
    <w:rsid w:val="006B7B87"/>
    <w:rsid w:val="009E188C"/>
    <w:rsid w:val="00AA591D"/>
    <w:rsid w:val="00C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D34C"/>
  <w15:chartTrackingRefBased/>
  <w15:docId w15:val="{B0F1638A-C56B-4C0D-A4D8-F9342C43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91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dcterms:created xsi:type="dcterms:W3CDTF">2020-07-07T09:06:00Z</dcterms:created>
  <dcterms:modified xsi:type="dcterms:W3CDTF">2020-07-07T09:06:00Z</dcterms:modified>
</cp:coreProperties>
</file>