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EA63" w14:textId="6BF9D95D" w:rsidR="00443881" w:rsidRPr="00187946" w:rsidRDefault="00877E8B" w:rsidP="00DF3FE5">
      <w:pPr>
        <w:jc w:val="both"/>
        <w:rPr>
          <w:rFonts w:asciiTheme="minorHAnsi" w:hAnsiTheme="minorHAnsi" w:cstheme="minorHAnsi"/>
          <w:b/>
          <w:bCs/>
        </w:rPr>
      </w:pPr>
      <w:r w:rsidRPr="00187946">
        <w:rPr>
          <w:rFonts w:asciiTheme="minorHAnsi" w:hAnsiTheme="minorHAnsi" w:cstheme="minorHAnsi"/>
          <w:b/>
          <w:bCs/>
        </w:rPr>
        <w:t>Szanowni Państwo,</w:t>
      </w:r>
    </w:p>
    <w:p w14:paraId="04349F4E" w14:textId="31D84266" w:rsidR="00443881" w:rsidRPr="00877E8B" w:rsidRDefault="00443881" w:rsidP="00DF3FE5">
      <w:pPr>
        <w:ind w:firstLine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Biuro Administracyjne Ministerstwa Sprawiedliwości zamierza zlecić</w:t>
      </w:r>
      <w:r w:rsidR="0008216B" w:rsidRPr="00877E8B">
        <w:rPr>
          <w:rFonts w:asciiTheme="minorHAnsi" w:hAnsiTheme="minorHAnsi" w:cstheme="minorHAnsi"/>
        </w:rPr>
        <w:t xml:space="preserve"> </w:t>
      </w:r>
      <w:r w:rsidR="00B557E0" w:rsidRPr="00877E8B">
        <w:rPr>
          <w:rFonts w:asciiTheme="minorHAnsi" w:hAnsiTheme="minorHAnsi" w:cstheme="minorHAnsi"/>
        </w:rPr>
        <w:t xml:space="preserve">wykonanie </w:t>
      </w:r>
      <w:r w:rsidRPr="00877E8B">
        <w:rPr>
          <w:rFonts w:asciiTheme="minorHAnsi" w:hAnsiTheme="minorHAnsi" w:cstheme="minorHAnsi"/>
        </w:rPr>
        <w:t>czynności przeglądowo - konserwacyjn</w:t>
      </w:r>
      <w:r w:rsidR="00B557E0" w:rsidRPr="00877E8B">
        <w:rPr>
          <w:rFonts w:asciiTheme="minorHAnsi" w:hAnsiTheme="minorHAnsi" w:cstheme="minorHAnsi"/>
        </w:rPr>
        <w:t>ych</w:t>
      </w:r>
      <w:r w:rsidRPr="00877E8B">
        <w:rPr>
          <w:rFonts w:asciiTheme="minorHAnsi" w:hAnsiTheme="minorHAnsi" w:cstheme="minorHAnsi"/>
        </w:rPr>
        <w:t xml:space="preserve"> 5</w:t>
      </w:r>
      <w:r w:rsidR="00801209">
        <w:rPr>
          <w:rFonts w:asciiTheme="minorHAnsi" w:hAnsiTheme="minorHAnsi" w:cstheme="minorHAnsi"/>
        </w:rPr>
        <w:t>3</w:t>
      </w:r>
      <w:r w:rsidRPr="00877E8B">
        <w:rPr>
          <w:rFonts w:asciiTheme="minorHAnsi" w:hAnsiTheme="minorHAnsi" w:cstheme="minorHAnsi"/>
        </w:rPr>
        <w:t xml:space="preserve"> sztuk regałów karuzelowych typu </w:t>
      </w:r>
      <w:proofErr w:type="spellStart"/>
      <w:r w:rsidRPr="00877E8B">
        <w:rPr>
          <w:rFonts w:asciiTheme="minorHAnsi" w:hAnsiTheme="minorHAnsi" w:cstheme="minorHAnsi"/>
        </w:rPr>
        <w:t>Hänel</w:t>
      </w:r>
      <w:proofErr w:type="spellEnd"/>
      <w:r w:rsidRPr="00877E8B">
        <w:rPr>
          <w:rFonts w:asciiTheme="minorHAnsi" w:hAnsiTheme="minorHAnsi" w:cstheme="minorHAnsi"/>
        </w:rPr>
        <w:t> </w:t>
      </w:r>
      <w:proofErr w:type="spellStart"/>
      <w:r w:rsidRPr="00877E8B">
        <w:rPr>
          <w:rFonts w:asciiTheme="minorHAnsi" w:hAnsiTheme="minorHAnsi" w:cstheme="minorHAnsi"/>
        </w:rPr>
        <w:t>Rotomat</w:t>
      </w:r>
      <w:proofErr w:type="spellEnd"/>
      <w:r w:rsidR="00DF3FE5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zamontowanych w budynku Ministerstwa Sprawiedliwości przy ul. Czerniakowskiej 100 w Warszawie</w:t>
      </w:r>
      <w:r w:rsidRPr="00877E8B">
        <w:rPr>
          <w:rFonts w:asciiTheme="minorHAnsi" w:hAnsiTheme="minorHAnsi" w:cstheme="minorHAnsi"/>
          <w:color w:val="1F497D"/>
        </w:rPr>
        <w:t>.</w:t>
      </w:r>
    </w:p>
    <w:p w14:paraId="71D03306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</w:p>
    <w:p w14:paraId="5B425627" w14:textId="7AC0BC2B" w:rsidR="00443881" w:rsidRPr="00187946" w:rsidRDefault="00443881" w:rsidP="00187946">
      <w:pPr>
        <w:pStyle w:val="Akapitzlis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b/>
          <w:bCs/>
        </w:rPr>
      </w:pPr>
      <w:r w:rsidRPr="00187946">
        <w:rPr>
          <w:rFonts w:asciiTheme="minorHAnsi" w:hAnsiTheme="minorHAnsi" w:cstheme="minorHAnsi"/>
          <w:b/>
          <w:bCs/>
        </w:rPr>
        <w:t>PODSTAWOWE WYTYCZNE WYKONYWANIA PRZEGLĄDU REGAŁÓW KARUZELOWYCH TYPU H</w:t>
      </w:r>
      <w:r w:rsidR="00DF3FE5" w:rsidRPr="00187946">
        <w:rPr>
          <w:rFonts w:asciiTheme="minorHAnsi" w:hAnsiTheme="minorHAnsi" w:cstheme="minorHAnsi"/>
          <w:b/>
          <w:bCs/>
        </w:rPr>
        <w:t>Ä</w:t>
      </w:r>
      <w:r w:rsidRPr="00187946">
        <w:rPr>
          <w:rFonts w:asciiTheme="minorHAnsi" w:hAnsiTheme="minorHAnsi" w:cstheme="minorHAnsi"/>
          <w:b/>
          <w:bCs/>
        </w:rPr>
        <w:t>NEL ROTOMAT</w:t>
      </w:r>
    </w:p>
    <w:p w14:paraId="1AF00271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049A6E97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Wykonując przegląd należy między innymi:</w:t>
      </w:r>
    </w:p>
    <w:p w14:paraId="3391398C" w14:textId="564CBAEC" w:rsidR="00443881" w:rsidRPr="00877E8B" w:rsidRDefault="00443881" w:rsidP="0044388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 ramach ogólnych oględzin sprawdzić:</w:t>
      </w:r>
    </w:p>
    <w:p w14:paraId="58ABE658" w14:textId="77777777" w:rsidR="001466BA" w:rsidRPr="00877E8B" w:rsidRDefault="001466BA" w:rsidP="001466BA">
      <w:pPr>
        <w:jc w:val="both"/>
        <w:rPr>
          <w:rFonts w:asciiTheme="minorHAnsi" w:hAnsiTheme="minorHAnsi" w:cstheme="minorHAnsi"/>
        </w:rPr>
      </w:pPr>
    </w:p>
    <w:p w14:paraId="65598D85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warunki środowiskowe,</w:t>
      </w:r>
    </w:p>
    <w:p w14:paraId="3797031B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rozkład ładunków pod kątem przeciążenia,</w:t>
      </w:r>
    </w:p>
    <w:p w14:paraId="375EE9D7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stabilność urządzenia,</w:t>
      </w:r>
    </w:p>
    <w:p w14:paraId="4F3DBE70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poprawność oznakowań ostrzegawczych,</w:t>
      </w:r>
    </w:p>
    <w:p w14:paraId="0EBFA6A8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dostępność skróconej instrukcji obsługi,</w:t>
      </w:r>
    </w:p>
    <w:p w14:paraId="696937F2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pokryw i drzwiczek oraz obudowy,</w:t>
      </w:r>
    </w:p>
    <w:p w14:paraId="0494329B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ruchomych i wystających elementów,</w:t>
      </w:r>
    </w:p>
    <w:p w14:paraId="4466292B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układu sterującego,</w:t>
      </w:r>
    </w:p>
    <w:p w14:paraId="1E462DB1" w14:textId="349C3795" w:rsidR="00443881" w:rsidRPr="00877E8B" w:rsidRDefault="00443881" w:rsidP="007D458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okablowania,</w:t>
      </w:r>
    </w:p>
    <w:p w14:paraId="05539554" w14:textId="5E2273C6" w:rsidR="00443881" w:rsidRPr="00877E8B" w:rsidRDefault="00443881" w:rsidP="007D458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okna ładunkowego.</w:t>
      </w:r>
    </w:p>
    <w:p w14:paraId="72946991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42A2C667" w14:textId="2D4C90B1" w:rsidR="00443881" w:rsidRPr="00877E8B" w:rsidRDefault="00443881" w:rsidP="008D0AC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    ramach    kontroli    i    konserwacji    elementów    mechanicznych należy</w:t>
      </w:r>
      <w:r w:rsidR="008D0AC4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sprawdzić/wykonać między innymi:</w:t>
      </w:r>
    </w:p>
    <w:p w14:paraId="6D57A473" w14:textId="77777777" w:rsidR="001466BA" w:rsidRPr="00877E8B" w:rsidRDefault="001466BA" w:rsidP="001466B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C53C84A" w14:textId="77777777" w:rsidR="008352A3" w:rsidRPr="00877E8B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poziom   hałasu   mechanizmów   z   ewentualnym   dokręceniem niestabilnych elementów urządzenia,</w:t>
      </w:r>
    </w:p>
    <w:p w14:paraId="5F5CAE94" w14:textId="3C601008" w:rsidR="00443881" w:rsidRPr="00877E8B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test mechanizmu napędowego,</w:t>
      </w:r>
    </w:p>
    <w:p w14:paraId="01A24819" w14:textId="77777777" w:rsidR="00443881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łańcuchów nośnych z ewentualną regulacją naciągu,</w:t>
      </w:r>
    </w:p>
    <w:p w14:paraId="09E6BFDD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łańcuchów napędowych z ewentualną regulacją naciągu,</w:t>
      </w:r>
    </w:p>
    <w:p w14:paraId="7B098D3D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zespół napędowy lewy,</w:t>
      </w:r>
    </w:p>
    <w:p w14:paraId="4934DB6F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zespół napędowy prawy,</w:t>
      </w:r>
    </w:p>
    <w:p w14:paraId="7CD71716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poziom urządzenia z ewentualną regulacją poziomu,</w:t>
      </w:r>
    </w:p>
    <w:p w14:paraId="36E3596A" w14:textId="77777777" w:rsidR="008352A3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rolki prowadzące z ewentualną ich regulacją,</w:t>
      </w:r>
    </w:p>
    <w:p w14:paraId="632FED1C" w14:textId="77777777" w:rsidR="008352A3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rolki kontroli poziomu z ewentualną ich regulacją,</w:t>
      </w:r>
    </w:p>
    <w:p w14:paraId="652B6771" w14:textId="77777777" w:rsidR="008352A3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ślizgi tylne półki z ewentualną ich regulacją,</w:t>
      </w:r>
    </w:p>
    <w:p w14:paraId="307558D0" w14:textId="293EB17A" w:rsidR="00443881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paski pozycjonujące z ewentualną ich regulacją,</w:t>
      </w:r>
    </w:p>
    <w:p w14:paraId="20DCF35D" w14:textId="4D2C36E3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napęd ręczny z ewentualną jego regulacją,</w:t>
      </w:r>
    </w:p>
    <w:p w14:paraId="5770FB6B" w14:textId="7FFF5FB0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śruby walu napędowego,</w:t>
      </w:r>
    </w:p>
    <w:p w14:paraId="246A2066" w14:textId="6097049F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ramiona półek z ewentualnym dokręceniem,</w:t>
      </w:r>
    </w:p>
    <w:p w14:paraId="1669AB72" w14:textId="01DEE797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szczelność przekładni z olejem,</w:t>
      </w:r>
    </w:p>
    <w:p w14:paraId="6EE2E557" w14:textId="464BF784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smarowanie prowadnic rolek,</w:t>
      </w:r>
    </w:p>
    <w:p w14:paraId="11852BE6" w14:textId="296E3C77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smarowanie łańcucha nośnego i napędowego.</w:t>
      </w:r>
    </w:p>
    <w:p w14:paraId="3CF1E29B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268F3C29" w14:textId="18827ED8" w:rsidR="00443881" w:rsidRPr="00877E8B" w:rsidRDefault="00443881" w:rsidP="00047093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 ramach kontroli elementów elektrycznych należy sprawdzić/wykonać między innymi:</w:t>
      </w:r>
    </w:p>
    <w:p w14:paraId="6003C14A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0B1B3044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wyłącznika głównego prądu,</w:t>
      </w:r>
    </w:p>
    <w:p w14:paraId="2D176843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podłączenia z dokręceniem wszystkich połączeń,</w:t>
      </w:r>
    </w:p>
    <w:p w14:paraId="760797B8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wyłączników awaryjnych,</w:t>
      </w:r>
    </w:p>
    <w:p w14:paraId="1C5475B1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klawiszy STOP,</w:t>
      </w:r>
    </w:p>
    <w:p w14:paraId="6F33C6EA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tor fotokomórek z ewentualną regulacją,</w:t>
      </w:r>
    </w:p>
    <w:p w14:paraId="3062E104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czujnika pozycjonowania półek z ewentualną regulacją,</w:t>
      </w:r>
    </w:p>
    <w:p w14:paraId="5C5F2068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lastRenderedPageBreak/>
        <w:t>stan i działanie oświetlenia okna,</w:t>
      </w:r>
    </w:p>
    <w:p w14:paraId="6A1F3EEE" w14:textId="77777777" w:rsidR="00047093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wyłączników drzwi serwisowych z ewentualną regulacją,</w:t>
      </w:r>
    </w:p>
    <w:p w14:paraId="4FDE25F0" w14:textId="69EAA740" w:rsidR="00443881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klawiatur,</w:t>
      </w:r>
    </w:p>
    <w:p w14:paraId="18625A15" w14:textId="7A8561AF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listew uchylnych dolnych i górnych z ewentualną regulacją,</w:t>
      </w:r>
    </w:p>
    <w:p w14:paraId="105929BE" w14:textId="77777777" w:rsidR="00047093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wtyczek i listew połączeniowych,</w:t>
      </w:r>
    </w:p>
    <w:p w14:paraId="76238ED2" w14:textId="47A31253" w:rsidR="00443881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poprawność działania systemu,</w:t>
      </w:r>
      <w:r w:rsidR="00047093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pomiar rezystancji wszystkich połączeń,</w:t>
      </w:r>
    </w:p>
    <w:p w14:paraId="4D2B14DC" w14:textId="0E21C431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pomiar rezystancji izolacji wszystkich obwodów i zamontowanych aparatów elektrycznych,</w:t>
      </w:r>
    </w:p>
    <w:p w14:paraId="08CC1E75" w14:textId="5CBD037D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pomiar skuteczności ochrony przeciwporażeniowej.</w:t>
      </w:r>
    </w:p>
    <w:p w14:paraId="5A3BA86D" w14:textId="77777777" w:rsidR="001466BA" w:rsidRPr="00877E8B" w:rsidRDefault="001466BA" w:rsidP="001466B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9B91C83" w14:textId="0557D2C1" w:rsidR="00443881" w:rsidRPr="00877E8B" w:rsidRDefault="00443881" w:rsidP="00047093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Wykonać inne czynności przeglądowo-konserwacyjne niezbędne dla prawidłowej pracy urządzeń, z których zaniechanie może spowodować awarię urządzenie lub przedwczesne jej zużycie.</w:t>
      </w:r>
    </w:p>
    <w:p w14:paraId="6D87954B" w14:textId="1EBD3EF1" w:rsidR="00443881" w:rsidRPr="00877E8B" w:rsidRDefault="00443881" w:rsidP="00047093">
      <w:pPr>
        <w:numPr>
          <w:ilvl w:val="0"/>
          <w:numId w:val="9"/>
        </w:numPr>
        <w:tabs>
          <w:tab w:val="left" w:pos="142"/>
          <w:tab w:val="left" w:pos="284"/>
        </w:tabs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Wykonanie protokołu z wykonanego przeglądu dla każdego urządzenia oddzielnie</w:t>
      </w:r>
      <w:r w:rsidR="00047093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odnoszącego się do wszystkich wyżej wymienionych pozycji i podaniem wyników pomiarów rezystancji połączeń oraz testów. Do protokołu z przeglądu urządzenia należy dołączyć protokół pomiarów rezystancji izolacji oraz protokół pomiarów skuteczności ochrony przeciwporażeniowej.</w:t>
      </w:r>
    </w:p>
    <w:p w14:paraId="057757EF" w14:textId="77777777" w:rsidR="00443881" w:rsidRPr="00877E8B" w:rsidRDefault="00443881" w:rsidP="00047093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Odpowiednie oznakowanie każdego urządzenia po wykonaniu przeglądu.</w:t>
      </w:r>
    </w:p>
    <w:p w14:paraId="4E751EB3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7E279FAD" w14:textId="77777777" w:rsidR="00443881" w:rsidRPr="00877E8B" w:rsidRDefault="00443881" w:rsidP="00443881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14:paraId="5125AA34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W wycenie ofertowej należy uwzględnić:</w:t>
      </w:r>
    </w:p>
    <w:p w14:paraId="2CFF7E8F" w14:textId="49553838" w:rsidR="00443881" w:rsidRPr="00877E8B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</w:t>
      </w:r>
      <w:r w:rsidR="00443881" w:rsidRPr="00877E8B">
        <w:rPr>
          <w:rFonts w:asciiTheme="minorHAnsi" w:hAnsiTheme="minorHAnsi" w:cstheme="minorHAnsi"/>
        </w:rPr>
        <w:t>ykonani</w:t>
      </w:r>
      <w:r w:rsidRPr="00877E8B">
        <w:rPr>
          <w:rFonts w:asciiTheme="minorHAnsi" w:hAnsiTheme="minorHAnsi" w:cstheme="minorHAnsi"/>
        </w:rPr>
        <w:t>e</w:t>
      </w:r>
      <w:r w:rsidR="00443881" w:rsidRPr="00877E8B">
        <w:rPr>
          <w:rFonts w:asciiTheme="minorHAnsi" w:hAnsiTheme="minorHAnsi" w:cstheme="minorHAnsi"/>
        </w:rPr>
        <w:t xml:space="preserve">   wszystkich    czynności    przeglądowo-konserwacyjnych zgodnie </w:t>
      </w:r>
      <w:r w:rsidR="0075234E" w:rsidRPr="00877E8B">
        <w:rPr>
          <w:rFonts w:asciiTheme="minorHAnsi" w:hAnsiTheme="minorHAnsi" w:cstheme="minorHAnsi"/>
        </w:rPr>
        <w:br/>
      </w:r>
      <w:r w:rsidR="00443881" w:rsidRPr="00877E8B">
        <w:rPr>
          <w:rFonts w:asciiTheme="minorHAnsi" w:hAnsiTheme="minorHAnsi" w:cstheme="minorHAnsi"/>
        </w:rPr>
        <w:t>z zakresem opisanym w pkt I.</w:t>
      </w:r>
      <w:r w:rsidR="00443881" w:rsidRPr="00877E8B">
        <w:rPr>
          <w:rFonts w:asciiTheme="minorHAnsi" w:hAnsiTheme="minorHAnsi" w:cstheme="minorHAnsi"/>
          <w:b/>
          <w:bCs/>
        </w:rPr>
        <w:t xml:space="preserve"> </w:t>
      </w:r>
      <w:r w:rsidRPr="00877E8B">
        <w:rPr>
          <w:rFonts w:asciiTheme="minorHAnsi" w:hAnsiTheme="minorHAnsi" w:cstheme="minorHAnsi"/>
          <w:b/>
          <w:bCs/>
        </w:rPr>
        <w:t xml:space="preserve">podstawowe wytyczne wykonywania przeglądu regałów karuzelowych typu </w:t>
      </w:r>
      <w:proofErr w:type="spellStart"/>
      <w:r w:rsidRPr="00877E8B">
        <w:rPr>
          <w:rFonts w:asciiTheme="minorHAnsi" w:hAnsiTheme="minorHAnsi" w:cstheme="minorHAnsi"/>
          <w:b/>
          <w:bCs/>
        </w:rPr>
        <w:t>hänel</w:t>
      </w:r>
      <w:proofErr w:type="spellEnd"/>
      <w:r w:rsidRPr="00877E8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77E8B">
        <w:rPr>
          <w:rFonts w:asciiTheme="minorHAnsi" w:hAnsiTheme="minorHAnsi" w:cstheme="minorHAnsi"/>
          <w:b/>
          <w:bCs/>
        </w:rPr>
        <w:t>rotomat</w:t>
      </w:r>
      <w:proofErr w:type="spellEnd"/>
      <w:r w:rsidRPr="00877E8B">
        <w:rPr>
          <w:rFonts w:asciiTheme="minorHAnsi" w:hAnsiTheme="minorHAnsi" w:cstheme="minorHAnsi"/>
          <w:b/>
          <w:bCs/>
        </w:rPr>
        <w:t>.</w:t>
      </w:r>
    </w:p>
    <w:p w14:paraId="60A6FC7A" w14:textId="5D1B5372" w:rsidR="00443881" w:rsidRPr="00877E8B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</w:t>
      </w:r>
      <w:r w:rsidR="00443881" w:rsidRPr="00877E8B">
        <w:rPr>
          <w:rFonts w:asciiTheme="minorHAnsi" w:hAnsiTheme="minorHAnsi" w:cstheme="minorHAnsi"/>
        </w:rPr>
        <w:t>szystkie koszty związane z poprawnym wykonaniem przedmiotu zamówienia w tym między innymi koszt wszystkich materiałów eksploatacyjnych, pracy w godzinach pracy urzędu, utylizacji odpadów, dojazdów, ubezpieczeń, należności publiczno - prawnych, wynajęcia specjalistycznego sprzętu itp.</w:t>
      </w:r>
    </w:p>
    <w:p w14:paraId="0130CDEF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4858F5BB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Oferta musi zawierać:</w:t>
      </w:r>
    </w:p>
    <w:p w14:paraId="17D7F1B6" w14:textId="77777777" w:rsidR="00443881" w:rsidRPr="00877E8B" w:rsidRDefault="00443881" w:rsidP="00443881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Ryczałtową łączną cenę netto i brutto wykonania prac.</w:t>
      </w:r>
    </w:p>
    <w:p w14:paraId="52608BD6" w14:textId="77777777" w:rsidR="00443881" w:rsidRPr="00877E8B" w:rsidRDefault="00443881" w:rsidP="00443881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Oświadczenie, że wycena obejmuje wszystkie materiały i czynności niezbędne wykonania przeglądu.</w:t>
      </w:r>
    </w:p>
    <w:p w14:paraId="5CE17DD6" w14:textId="77777777" w:rsidR="00443881" w:rsidRPr="00877E8B" w:rsidRDefault="00443881" w:rsidP="00443881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Termin wykonania liczony od dnia podpisania zlecenia/umowy.</w:t>
      </w:r>
    </w:p>
    <w:p w14:paraId="51A56690" w14:textId="77777777" w:rsidR="00443881" w:rsidRPr="00877E8B" w:rsidRDefault="00443881" w:rsidP="00443881">
      <w:pPr>
        <w:jc w:val="both"/>
        <w:rPr>
          <w:rFonts w:asciiTheme="minorHAnsi" w:hAnsiTheme="minorHAnsi" w:cstheme="minorHAnsi"/>
          <w:highlight w:val="yellow"/>
        </w:rPr>
      </w:pPr>
    </w:p>
    <w:p w14:paraId="515C8AC3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Warunki zlecenia:</w:t>
      </w:r>
    </w:p>
    <w:p w14:paraId="66443C9F" w14:textId="77777777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Za opóźnienie terminu realizacji umowy Wykonawca zapłaci karę umowną w wysokości 3% kwoty brutto umowy za każdy dzień opóźnienia.</w:t>
      </w:r>
    </w:p>
    <w:p w14:paraId="62D67B2C" w14:textId="02761D26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Zamawiający zastrzega sobie prawo, a Wykonawca wyraża zgodę na potrącenie ewentualnych kar umownych z wynagrodzenia przysługującego Wykonawcy, w tym także kosztów poniesionych przez Zamawiającego z tytułu nie wywiązania się Wykonawcy z postanowień zawartej umowy. </w:t>
      </w:r>
    </w:p>
    <w:p w14:paraId="594037E6" w14:textId="0848EAC3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Zamawiający dopuści do wykonania czynności przeglądowo - konserwacyjnych tylko </w:t>
      </w:r>
      <w:r w:rsidR="0075234E" w:rsidRPr="00877E8B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 xml:space="preserve">te osoby, które okażą przedstawicielowi Zamawiającego odpowiednie świadectwo kwalifikacji </w:t>
      </w:r>
      <w:r w:rsidR="005E4C8D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>w zakresie eksploatacji urządzeń, instalacji i sieci elektroenergetycznej.</w:t>
      </w:r>
    </w:p>
    <w:p w14:paraId="0FAD687F" w14:textId="7062F7E8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Zapłata nastąpi w ciągu 21 dni od daty dostarczenia prawidłowo wystawionej faktury VAT </w:t>
      </w:r>
      <w:r w:rsidR="005E4C8D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 xml:space="preserve">do siedziby Zamawiającego, przelewem na rachunek bankowy Wykonawcy wskazany </w:t>
      </w:r>
      <w:r w:rsidR="0075234E" w:rsidRPr="00877E8B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>na fakturze.</w:t>
      </w:r>
    </w:p>
    <w:p w14:paraId="0A8E7FDF" w14:textId="1FCD718A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Podstawą wystawienia faktury będzie podpisany protokół o</w:t>
      </w:r>
      <w:r w:rsidR="005E4C8D">
        <w:rPr>
          <w:rFonts w:asciiTheme="minorHAnsi" w:hAnsiTheme="minorHAnsi" w:cstheme="minorHAnsi"/>
        </w:rPr>
        <w:t>d</w:t>
      </w:r>
      <w:r w:rsidRPr="00877E8B">
        <w:rPr>
          <w:rFonts w:asciiTheme="minorHAnsi" w:hAnsiTheme="minorHAnsi" w:cstheme="minorHAnsi"/>
        </w:rPr>
        <w:t>bioru po wykonaniu przedmiotu zlecenia/umowy.</w:t>
      </w:r>
    </w:p>
    <w:p w14:paraId="1D140BCB" w14:textId="251524AB" w:rsidR="0008216B" w:rsidRPr="00877E8B" w:rsidRDefault="0008216B" w:rsidP="0008216B">
      <w:pPr>
        <w:ind w:left="400"/>
        <w:jc w:val="both"/>
        <w:rPr>
          <w:rFonts w:asciiTheme="minorHAnsi" w:hAnsiTheme="minorHAnsi" w:cstheme="minorHAnsi"/>
        </w:rPr>
      </w:pPr>
    </w:p>
    <w:p w14:paraId="372C7742" w14:textId="2715CEF2" w:rsidR="0008216B" w:rsidRPr="00877E8B" w:rsidRDefault="0008216B" w:rsidP="0008216B">
      <w:p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Zamawiający zaleca przeprowadzenie wizji lokalnej po uprzednim umówieniu jej terminu.</w:t>
      </w:r>
    </w:p>
    <w:p w14:paraId="0AB0D257" w14:textId="77777777" w:rsidR="006A23AF" w:rsidRPr="00877E8B" w:rsidRDefault="006A23AF" w:rsidP="0008216B">
      <w:pPr>
        <w:ind w:left="400"/>
        <w:jc w:val="both"/>
        <w:rPr>
          <w:rFonts w:asciiTheme="minorHAnsi" w:hAnsiTheme="minorHAnsi" w:cstheme="minorHAnsi"/>
        </w:rPr>
      </w:pPr>
    </w:p>
    <w:p w14:paraId="70BC2A41" w14:textId="1F99C0E2" w:rsidR="00877E8B" w:rsidRDefault="00877E8B" w:rsidP="00877E8B">
      <w:pPr>
        <w:spacing w:line="340" w:lineRule="atLeast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lastRenderedPageBreak/>
        <w:t xml:space="preserve">Niniejsze zapytanie ofertowe nie stanowi oferty w rozumieniu art. 66 ustawy z dnia 23 kwietnia </w:t>
      </w:r>
      <w:r w:rsidRPr="00877E8B">
        <w:rPr>
          <w:rFonts w:asciiTheme="minorHAnsi" w:hAnsiTheme="minorHAnsi" w:cstheme="minorHAnsi"/>
        </w:rPr>
        <w:br/>
        <w:t xml:space="preserve">1964 r. – Kodeks cywilny (Dz. U. z 2022 r. poz. 1360), jak również nie jest ogłoszeniem w rozumieniu ustawy z dnia 11 września 2019 r.  Prawo zamówień publicznych (Dz. U. z 2022 r. poz. 1710). W związku </w:t>
      </w:r>
      <w:r w:rsidRPr="00877E8B">
        <w:rPr>
          <w:rFonts w:asciiTheme="minorHAnsi" w:hAnsiTheme="minorHAnsi" w:cstheme="minorHAnsi"/>
        </w:rPr>
        <w:br/>
        <w:t xml:space="preserve">z powyższym odpowiedź na niniejsze zapytanie ofertowe nie stanowi oferty w rozumieniu przepisów Kodeksu cywilnego i nie jest równorzędne ze złożeniem zamówienia przez Zamawiającego </w:t>
      </w:r>
      <w:r w:rsidRPr="00877E8B">
        <w:rPr>
          <w:rFonts w:asciiTheme="minorHAnsi" w:hAnsiTheme="minorHAnsi" w:cstheme="minorHAnsi"/>
        </w:rPr>
        <w:br/>
        <w:t xml:space="preserve">na podstawie powyższego zapytania ofertowego oraz nie stanowi podstawy do roszczenia prawa </w:t>
      </w:r>
      <w:r w:rsidRPr="00877E8B">
        <w:rPr>
          <w:rFonts w:asciiTheme="minorHAnsi" w:hAnsiTheme="minorHAnsi" w:cstheme="minorHAnsi"/>
        </w:rPr>
        <w:br/>
        <w:t xml:space="preserve">ze strony Wykonawcy do zawarcia umowy. </w:t>
      </w:r>
    </w:p>
    <w:p w14:paraId="688952D9" w14:textId="77777777" w:rsidR="0074282E" w:rsidRPr="00877E8B" w:rsidRDefault="0074282E" w:rsidP="00877E8B">
      <w:pPr>
        <w:spacing w:line="340" w:lineRule="atLeast"/>
        <w:jc w:val="both"/>
        <w:rPr>
          <w:rFonts w:asciiTheme="minorHAnsi" w:hAnsiTheme="minorHAnsi" w:cstheme="minorHAnsi"/>
        </w:rPr>
      </w:pPr>
    </w:p>
    <w:p w14:paraId="10471D9D" w14:textId="4B44258C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Zamawiający prosi o przekazanie oferty cenowej w w</w:t>
      </w:r>
      <w:r w:rsidR="0074282E">
        <w:rPr>
          <w:rFonts w:asciiTheme="minorHAnsi" w:hAnsiTheme="minorHAnsi" w:cstheme="minorHAnsi"/>
        </w:rPr>
        <w:t>/</w:t>
      </w:r>
      <w:r w:rsidRPr="00877E8B">
        <w:rPr>
          <w:rFonts w:asciiTheme="minorHAnsi" w:hAnsiTheme="minorHAnsi" w:cstheme="minorHAnsi"/>
        </w:rPr>
        <w:t xml:space="preserve">w. zakresie </w:t>
      </w:r>
      <w:r w:rsidRPr="00877E8B">
        <w:rPr>
          <w:rFonts w:asciiTheme="minorHAnsi" w:hAnsiTheme="minorHAnsi" w:cstheme="minorHAnsi"/>
          <w:b/>
          <w:bCs/>
          <w:u w:val="single"/>
        </w:rPr>
        <w:t xml:space="preserve">na formularzu stanowiącym załącznik do niniejszego ogłoszenia w terminie do dnia </w:t>
      </w:r>
      <w:r w:rsidR="006723A3">
        <w:rPr>
          <w:rFonts w:asciiTheme="minorHAnsi" w:hAnsiTheme="minorHAnsi" w:cstheme="minorHAnsi"/>
          <w:b/>
          <w:bCs/>
          <w:u w:val="single"/>
        </w:rPr>
        <w:t>05.01.2024</w:t>
      </w:r>
      <w:r w:rsidR="004B045A" w:rsidRPr="00877E8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877E8B">
        <w:rPr>
          <w:rFonts w:asciiTheme="minorHAnsi" w:hAnsiTheme="minorHAnsi" w:cstheme="minorHAnsi"/>
          <w:b/>
          <w:bCs/>
          <w:u w:val="single"/>
        </w:rPr>
        <w:t>r.</w:t>
      </w:r>
      <w:r w:rsidRPr="00877E8B">
        <w:rPr>
          <w:rFonts w:asciiTheme="minorHAnsi" w:hAnsiTheme="minorHAnsi" w:cstheme="minorHAnsi"/>
          <w:b/>
          <w:bCs/>
        </w:rPr>
        <w:t xml:space="preserve"> </w:t>
      </w:r>
      <w:r w:rsidRPr="00877E8B">
        <w:rPr>
          <w:rFonts w:asciiTheme="minorHAnsi" w:hAnsiTheme="minorHAnsi" w:cstheme="minorHAnsi"/>
        </w:rPr>
        <w:t xml:space="preserve">pisemnie na adres: </w:t>
      </w:r>
    </w:p>
    <w:p w14:paraId="1347CB88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4457DC6D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 xml:space="preserve">Ministerstwo Sprawiedliwości </w:t>
      </w:r>
    </w:p>
    <w:p w14:paraId="79B00807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 xml:space="preserve">Biuro Administracyjne </w:t>
      </w:r>
    </w:p>
    <w:p w14:paraId="7130EADA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 xml:space="preserve">Al. Ujazdowskie 11 </w:t>
      </w:r>
    </w:p>
    <w:p w14:paraId="7CAEA633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00-950 Warszawa  </w:t>
      </w:r>
    </w:p>
    <w:p w14:paraId="532B0037" w14:textId="77777777" w:rsidR="00443881" w:rsidRPr="00877E8B" w:rsidRDefault="00443881" w:rsidP="00443881">
      <w:pPr>
        <w:rPr>
          <w:rFonts w:asciiTheme="minorHAnsi" w:hAnsiTheme="minorHAnsi" w:cstheme="minorHAnsi"/>
        </w:rPr>
      </w:pPr>
    </w:p>
    <w:p w14:paraId="33B42A67" w14:textId="02DFEFEE" w:rsidR="00443881" w:rsidRPr="00877E8B" w:rsidRDefault="00443881" w:rsidP="00443881">
      <w:pPr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i / lub za pośrednictwem poczty elektronicznej na adres: </w:t>
      </w:r>
      <w:hyperlink r:id="rId5" w:history="1">
        <w:r w:rsidR="000818F1" w:rsidRPr="00877E8B">
          <w:rPr>
            <w:rStyle w:val="Hipercze"/>
            <w:rFonts w:asciiTheme="minorHAnsi" w:hAnsiTheme="minorHAnsi" w:cstheme="minorHAnsi"/>
          </w:rPr>
          <w:t>sekretariat.ba@ms.gov.pl</w:t>
        </w:r>
      </w:hyperlink>
      <w:r w:rsidRPr="00877E8B">
        <w:rPr>
          <w:rFonts w:asciiTheme="minorHAnsi" w:hAnsiTheme="minorHAnsi" w:cstheme="minorHAnsi"/>
        </w:rPr>
        <w:t>.</w:t>
      </w:r>
    </w:p>
    <w:p w14:paraId="21CB84E4" w14:textId="77777777" w:rsidR="00443881" w:rsidRPr="00877E8B" w:rsidRDefault="00443881" w:rsidP="00443881">
      <w:pPr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Oferty złożone po terminie nie będą rozpatrywane.</w:t>
      </w:r>
    </w:p>
    <w:p w14:paraId="17B5DFA5" w14:textId="6FB8929E" w:rsidR="00443881" w:rsidRPr="00877E8B" w:rsidRDefault="00443881" w:rsidP="00443881">
      <w:pPr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W razie potrzeby proszę o kontakt: Paweł Weselak tel. 22 52 12 807 e-mail: </w:t>
      </w:r>
      <w:hyperlink r:id="rId6" w:history="1">
        <w:r w:rsidRPr="00877E8B">
          <w:rPr>
            <w:rStyle w:val="Hipercze"/>
            <w:rFonts w:asciiTheme="minorHAnsi" w:hAnsiTheme="minorHAnsi" w:cstheme="minorHAnsi"/>
          </w:rPr>
          <w:t>pawel.weselak@ms.gov.pl</w:t>
        </w:r>
      </w:hyperlink>
      <w:r w:rsidRPr="00877E8B">
        <w:rPr>
          <w:rFonts w:asciiTheme="minorHAnsi" w:hAnsiTheme="minorHAnsi" w:cstheme="minorHAnsi"/>
        </w:rPr>
        <w:t>.</w:t>
      </w:r>
    </w:p>
    <w:p w14:paraId="375174FD" w14:textId="77777777" w:rsidR="008F44B8" w:rsidRPr="00877E8B" w:rsidRDefault="008F44B8">
      <w:pPr>
        <w:rPr>
          <w:rFonts w:asciiTheme="minorHAnsi" w:hAnsiTheme="minorHAnsi" w:cstheme="minorHAnsi"/>
        </w:rPr>
      </w:pPr>
    </w:p>
    <w:sectPr w:rsidR="008F44B8" w:rsidRPr="0087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F15"/>
    <w:multiLevelType w:val="singleLevel"/>
    <w:tmpl w:val="24E27FC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" w15:restartNumberingAfterBreak="0">
    <w:nsid w:val="055378B5"/>
    <w:multiLevelType w:val="singleLevel"/>
    <w:tmpl w:val="1CA08A14"/>
    <w:lvl w:ilvl="0">
      <w:start w:val="1"/>
      <w:numFmt w:val="lowerLetter"/>
      <w:lvlText w:val="%1."/>
      <w:legacy w:legacy="1" w:legacySpace="0" w:legacyIndent="350"/>
      <w:lvlJc w:val="left"/>
      <w:pPr>
        <w:ind w:left="0" w:firstLine="0"/>
      </w:pPr>
      <w:rPr>
        <w:rFonts w:ascii="Garamond" w:hAnsi="Garamond" w:hint="default"/>
      </w:rPr>
    </w:lvl>
  </w:abstractNum>
  <w:abstractNum w:abstractNumId="2" w15:restartNumberingAfterBreak="0">
    <w:nsid w:val="08F71B91"/>
    <w:multiLevelType w:val="singleLevel"/>
    <w:tmpl w:val="E5408A9A"/>
    <w:lvl w:ilvl="0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</w:abstractNum>
  <w:abstractNum w:abstractNumId="3" w15:restartNumberingAfterBreak="0">
    <w:nsid w:val="12BD104C"/>
    <w:multiLevelType w:val="hybridMultilevel"/>
    <w:tmpl w:val="C01EF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3E13"/>
    <w:multiLevelType w:val="hybridMultilevel"/>
    <w:tmpl w:val="E7821274"/>
    <w:lvl w:ilvl="0" w:tplc="04150015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B64"/>
    <w:multiLevelType w:val="singleLevel"/>
    <w:tmpl w:val="780A83E8"/>
    <w:lvl w:ilvl="0">
      <w:start w:val="1"/>
      <w:numFmt w:val="lowerLetter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6" w15:restartNumberingAfterBreak="0">
    <w:nsid w:val="22B3779D"/>
    <w:multiLevelType w:val="singleLevel"/>
    <w:tmpl w:val="3DFA1EAC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7" w15:restartNumberingAfterBreak="0">
    <w:nsid w:val="278C6F1D"/>
    <w:multiLevelType w:val="singleLevel"/>
    <w:tmpl w:val="01B02FEE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8" w15:restartNumberingAfterBreak="0">
    <w:nsid w:val="28AB6811"/>
    <w:multiLevelType w:val="hybridMultilevel"/>
    <w:tmpl w:val="58763A5C"/>
    <w:lvl w:ilvl="0" w:tplc="E5408A9A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0B54168"/>
    <w:multiLevelType w:val="hybridMultilevel"/>
    <w:tmpl w:val="F2CE798A"/>
    <w:lvl w:ilvl="0" w:tplc="877A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04A4C"/>
    <w:multiLevelType w:val="singleLevel"/>
    <w:tmpl w:val="179E865C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C2078"/>
    <w:multiLevelType w:val="hybridMultilevel"/>
    <w:tmpl w:val="A140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A0759"/>
    <w:multiLevelType w:val="singleLevel"/>
    <w:tmpl w:val="2A4645EE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6" w15:restartNumberingAfterBreak="0">
    <w:nsid w:val="77B82BB0"/>
    <w:multiLevelType w:val="hybridMultilevel"/>
    <w:tmpl w:val="85DA9A04"/>
    <w:lvl w:ilvl="0" w:tplc="179E865C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228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173553">
    <w:abstractNumId w:val="0"/>
  </w:num>
  <w:num w:numId="3" w16cid:durableId="149177261">
    <w:abstractNumId w:val="5"/>
    <w:lvlOverride w:ilvl="0">
      <w:startOverride w:val="1"/>
    </w:lvlOverride>
  </w:num>
  <w:num w:numId="4" w16cid:durableId="938676921">
    <w:abstractNumId w:val="15"/>
    <w:lvlOverride w:ilvl="0">
      <w:startOverride w:val="2"/>
    </w:lvlOverride>
  </w:num>
  <w:num w:numId="5" w16cid:durableId="1194340440">
    <w:abstractNumId w:val="2"/>
  </w:num>
  <w:num w:numId="6" w16cid:durableId="1759595806">
    <w:abstractNumId w:val="7"/>
    <w:lvlOverride w:ilvl="0">
      <w:startOverride w:val="5"/>
    </w:lvlOverride>
  </w:num>
  <w:num w:numId="7" w16cid:durableId="19861426">
    <w:abstractNumId w:val="6"/>
    <w:lvlOverride w:ilvl="0">
      <w:startOverride w:val="3"/>
    </w:lvlOverride>
  </w:num>
  <w:num w:numId="8" w16cid:durableId="1698922340">
    <w:abstractNumId w:val="1"/>
    <w:lvlOverride w:ilvl="0">
      <w:startOverride w:val="1"/>
    </w:lvlOverride>
  </w:num>
  <w:num w:numId="9" w16cid:durableId="1253781021">
    <w:abstractNumId w:val="12"/>
    <w:lvlOverride w:ilvl="0">
      <w:startOverride w:val="4"/>
    </w:lvlOverride>
  </w:num>
  <w:num w:numId="10" w16cid:durableId="1762753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081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1693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2131510">
    <w:abstractNumId w:val="4"/>
  </w:num>
  <w:num w:numId="14" w16cid:durableId="2101641083">
    <w:abstractNumId w:val="8"/>
  </w:num>
  <w:num w:numId="15" w16cid:durableId="973406583">
    <w:abstractNumId w:val="14"/>
  </w:num>
  <w:num w:numId="16" w16cid:durableId="655690243">
    <w:abstractNumId w:val="16"/>
  </w:num>
  <w:num w:numId="17" w16cid:durableId="141506196">
    <w:abstractNumId w:val="3"/>
  </w:num>
  <w:num w:numId="18" w16cid:durableId="779642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81"/>
    <w:rsid w:val="000211AD"/>
    <w:rsid w:val="00047093"/>
    <w:rsid w:val="000475B9"/>
    <w:rsid w:val="000818F1"/>
    <w:rsid w:val="0008216B"/>
    <w:rsid w:val="001466BA"/>
    <w:rsid w:val="00187946"/>
    <w:rsid w:val="00443881"/>
    <w:rsid w:val="00471A12"/>
    <w:rsid w:val="004B045A"/>
    <w:rsid w:val="004E5B1C"/>
    <w:rsid w:val="00546677"/>
    <w:rsid w:val="00560E8B"/>
    <w:rsid w:val="005E4C8D"/>
    <w:rsid w:val="006723A3"/>
    <w:rsid w:val="006A23AF"/>
    <w:rsid w:val="006B3CBA"/>
    <w:rsid w:val="0074282E"/>
    <w:rsid w:val="0075234E"/>
    <w:rsid w:val="007D458E"/>
    <w:rsid w:val="00801209"/>
    <w:rsid w:val="008352A3"/>
    <w:rsid w:val="00877E8B"/>
    <w:rsid w:val="008D0AC4"/>
    <w:rsid w:val="008F44B8"/>
    <w:rsid w:val="00B557E0"/>
    <w:rsid w:val="00D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B38"/>
  <w15:chartTrackingRefBased/>
  <w15:docId w15:val="{F3DBFF91-206F-4643-BB30-7E914F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88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weselak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Weselak Paweł  (BA)</dc:creator>
  <cp:keywords/>
  <dc:description/>
  <cp:lastModifiedBy>Weselak Paweł  (BA)</cp:lastModifiedBy>
  <cp:revision>5</cp:revision>
  <dcterms:created xsi:type="dcterms:W3CDTF">2023-11-23T12:15:00Z</dcterms:created>
  <dcterms:modified xsi:type="dcterms:W3CDTF">2023-12-19T08:00:00Z</dcterms:modified>
</cp:coreProperties>
</file>