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DF65" w14:textId="1051FA73" w:rsidR="000609DE" w:rsidRDefault="000609DE" w:rsidP="002A69D4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</w:p>
    <w:p w14:paraId="450A65F3" w14:textId="77777777" w:rsidR="00C90220" w:rsidRPr="00811ECA" w:rsidRDefault="00C90220" w:rsidP="002A69D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Umowa o przyznaniu pomocy Nr  ……….</w:t>
      </w:r>
    </w:p>
    <w:p w14:paraId="3AF5E35C" w14:textId="77777777" w:rsidR="00971064" w:rsidRPr="00811ECA" w:rsidRDefault="00971064" w:rsidP="002A69D4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(zwana dalej „umową”)</w:t>
      </w:r>
    </w:p>
    <w:p w14:paraId="06201039" w14:textId="77777777" w:rsidR="00C90220" w:rsidRPr="00811ECA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71B1F58" w14:textId="77777777" w:rsidR="00D654AB" w:rsidRPr="00811ECA" w:rsidRDefault="00D654AB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68E3522" w14:textId="77777777" w:rsidR="00C90220" w:rsidRPr="00811ECA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zawarta w dniu ......</w:t>
      </w:r>
      <w:r w:rsidR="00935007" w:rsidRPr="00811ECA">
        <w:rPr>
          <w:rFonts w:ascii="Times New Roman" w:hAnsi="Times New Roman"/>
          <w:sz w:val="24"/>
          <w:szCs w:val="24"/>
        </w:rPr>
        <w:t>..</w:t>
      </w:r>
      <w:r w:rsidRPr="00811ECA">
        <w:rPr>
          <w:rFonts w:ascii="Times New Roman" w:hAnsi="Times New Roman"/>
          <w:sz w:val="24"/>
          <w:szCs w:val="24"/>
        </w:rPr>
        <w:t>....</w:t>
      </w:r>
      <w:r w:rsidR="008E41A2" w:rsidRPr="00811ECA">
        <w:rPr>
          <w:rFonts w:ascii="Times New Roman" w:hAnsi="Times New Roman"/>
          <w:sz w:val="24"/>
          <w:szCs w:val="24"/>
        </w:rPr>
        <w:t>...</w:t>
      </w:r>
      <w:r w:rsidRPr="00811ECA">
        <w:rPr>
          <w:rFonts w:ascii="Times New Roman" w:hAnsi="Times New Roman"/>
          <w:sz w:val="24"/>
          <w:szCs w:val="24"/>
        </w:rPr>
        <w:t>...........20</w:t>
      </w:r>
      <w:r w:rsidR="00334D33" w:rsidRPr="00811ECA">
        <w:rPr>
          <w:rFonts w:ascii="Times New Roman" w:hAnsi="Times New Roman"/>
          <w:sz w:val="24"/>
          <w:szCs w:val="24"/>
        </w:rPr>
        <w:t>…</w:t>
      </w:r>
      <w:r w:rsidR="00935007" w:rsidRPr="00811ECA">
        <w:rPr>
          <w:rFonts w:ascii="Times New Roman" w:hAnsi="Times New Roman"/>
          <w:sz w:val="24"/>
          <w:szCs w:val="24"/>
        </w:rPr>
        <w:t>…</w:t>
      </w:r>
      <w:r w:rsidR="008E41A2" w:rsidRPr="00811ECA">
        <w:rPr>
          <w:rFonts w:ascii="Times New Roman" w:hAnsi="Times New Roman"/>
          <w:sz w:val="24"/>
          <w:szCs w:val="24"/>
        </w:rPr>
        <w:t>..</w:t>
      </w:r>
      <w:r w:rsidR="00935007" w:rsidRPr="00811ECA">
        <w:rPr>
          <w:rFonts w:ascii="Times New Roman" w:hAnsi="Times New Roman"/>
          <w:sz w:val="24"/>
          <w:szCs w:val="24"/>
        </w:rPr>
        <w:t>.</w:t>
      </w:r>
      <w:r w:rsidR="00334D33" w:rsidRPr="00811ECA">
        <w:rPr>
          <w:rFonts w:ascii="Times New Roman" w:hAnsi="Times New Roman"/>
          <w:sz w:val="24"/>
          <w:szCs w:val="24"/>
        </w:rPr>
        <w:t>…</w:t>
      </w:r>
      <w:r w:rsidR="008E41A2" w:rsidRPr="00811ECA">
        <w:rPr>
          <w:rFonts w:ascii="Times New Roman" w:hAnsi="Times New Roman"/>
          <w:sz w:val="24"/>
          <w:szCs w:val="24"/>
        </w:rPr>
        <w:t>. r.</w:t>
      </w:r>
      <w:r w:rsidR="002A69D4" w:rsidRPr="00811ECA">
        <w:rPr>
          <w:rFonts w:ascii="Times New Roman" w:hAnsi="Times New Roman"/>
          <w:sz w:val="24"/>
          <w:szCs w:val="24"/>
        </w:rPr>
        <w:t xml:space="preserve"> </w:t>
      </w:r>
      <w:r w:rsidRPr="00811ECA">
        <w:rPr>
          <w:rFonts w:ascii="Times New Roman" w:hAnsi="Times New Roman"/>
          <w:sz w:val="24"/>
          <w:szCs w:val="24"/>
        </w:rPr>
        <w:t xml:space="preserve">w </w:t>
      </w:r>
      <w:r w:rsidR="00935007" w:rsidRPr="00811ECA">
        <w:rPr>
          <w:rFonts w:ascii="Times New Roman" w:hAnsi="Times New Roman"/>
          <w:sz w:val="24"/>
          <w:szCs w:val="24"/>
        </w:rPr>
        <w:t xml:space="preserve"> </w:t>
      </w:r>
      <w:r w:rsidRPr="00811ECA">
        <w:rPr>
          <w:rFonts w:ascii="Times New Roman" w:hAnsi="Times New Roman"/>
          <w:sz w:val="24"/>
          <w:szCs w:val="24"/>
        </w:rPr>
        <w:t>......................................................................</w:t>
      </w:r>
      <w:r w:rsidR="002A69D4" w:rsidRPr="00811ECA">
        <w:rPr>
          <w:rFonts w:ascii="Times New Roman" w:hAnsi="Times New Roman"/>
          <w:sz w:val="24"/>
          <w:szCs w:val="24"/>
        </w:rPr>
        <w:t xml:space="preserve"> </w:t>
      </w:r>
      <w:r w:rsidR="00935007" w:rsidRPr="00811ECA">
        <w:rPr>
          <w:rFonts w:ascii="Times New Roman" w:hAnsi="Times New Roman"/>
          <w:sz w:val="24"/>
          <w:szCs w:val="24"/>
        </w:rPr>
        <w:t>pomiędzy</w:t>
      </w:r>
      <w:r w:rsidRPr="00811ECA">
        <w:rPr>
          <w:rFonts w:ascii="Times New Roman" w:hAnsi="Times New Roman"/>
          <w:sz w:val="24"/>
          <w:szCs w:val="24"/>
        </w:rPr>
        <w:t>:</w:t>
      </w:r>
      <w:r w:rsidR="001C6D68" w:rsidRPr="00811ECA">
        <w:rPr>
          <w:rFonts w:ascii="Times New Roman" w:hAnsi="Times New Roman"/>
          <w:sz w:val="24"/>
          <w:szCs w:val="24"/>
        </w:rPr>
        <w:t xml:space="preserve"> </w:t>
      </w:r>
    </w:p>
    <w:p w14:paraId="18991BBE" w14:textId="77777777" w:rsidR="00AC3700" w:rsidRPr="00811ECA" w:rsidRDefault="00343738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Krajowym Ośrodkiem Wsparcia Rolnictwa</w:t>
      </w:r>
      <w:r w:rsidR="00345B72" w:rsidRPr="00811ECA">
        <w:rPr>
          <w:rFonts w:ascii="Times New Roman" w:hAnsi="Times New Roman"/>
          <w:sz w:val="24"/>
          <w:szCs w:val="24"/>
        </w:rPr>
        <w:t xml:space="preserve"> z siedzibą w Warszawie, ul. Karolkowa 30, </w:t>
      </w:r>
      <w:r w:rsidR="00935007" w:rsidRPr="00811ECA">
        <w:rPr>
          <w:rFonts w:ascii="Times New Roman" w:hAnsi="Times New Roman"/>
          <w:sz w:val="24"/>
          <w:szCs w:val="24"/>
        </w:rPr>
        <w:br/>
      </w:r>
      <w:r w:rsidR="00E36B1C" w:rsidRPr="00811ECA">
        <w:rPr>
          <w:rFonts w:ascii="Times New Roman" w:hAnsi="Times New Roman"/>
          <w:sz w:val="24"/>
          <w:szCs w:val="24"/>
        </w:rPr>
        <w:t xml:space="preserve">01-207 Warszawa, </w:t>
      </w:r>
      <w:r w:rsidR="00345B72" w:rsidRPr="00811ECA">
        <w:rPr>
          <w:rFonts w:ascii="Times New Roman" w:hAnsi="Times New Roman"/>
          <w:sz w:val="24"/>
          <w:szCs w:val="24"/>
        </w:rPr>
        <w:t>zwan</w:t>
      </w:r>
      <w:r w:rsidR="005B3F41" w:rsidRPr="00811ECA">
        <w:rPr>
          <w:rFonts w:ascii="Times New Roman" w:hAnsi="Times New Roman"/>
          <w:sz w:val="24"/>
          <w:szCs w:val="24"/>
        </w:rPr>
        <w:t>ym</w:t>
      </w:r>
      <w:r w:rsidR="00345B72" w:rsidRPr="00811ECA">
        <w:rPr>
          <w:rFonts w:ascii="Times New Roman" w:hAnsi="Times New Roman"/>
          <w:sz w:val="24"/>
          <w:szCs w:val="24"/>
        </w:rPr>
        <w:t xml:space="preserve"> dalej </w:t>
      </w:r>
      <w:r w:rsidR="00345B72" w:rsidRPr="00811ECA">
        <w:rPr>
          <w:rFonts w:ascii="Times New Roman" w:hAnsi="Times New Roman"/>
          <w:b/>
          <w:sz w:val="24"/>
          <w:szCs w:val="24"/>
        </w:rPr>
        <w:t>„</w:t>
      </w:r>
      <w:r w:rsidR="005B3F41" w:rsidRPr="00811ECA">
        <w:rPr>
          <w:rFonts w:ascii="Times New Roman" w:hAnsi="Times New Roman"/>
          <w:b/>
          <w:sz w:val="24"/>
          <w:szCs w:val="24"/>
        </w:rPr>
        <w:t>KOWR</w:t>
      </w:r>
      <w:r w:rsidR="002557B5" w:rsidRPr="00811ECA">
        <w:rPr>
          <w:rFonts w:ascii="Times New Roman" w:hAnsi="Times New Roman"/>
          <w:b/>
          <w:sz w:val="24"/>
          <w:szCs w:val="24"/>
        </w:rPr>
        <w:t>”</w:t>
      </w:r>
    </w:p>
    <w:p w14:paraId="44C9F8F4" w14:textId="77777777" w:rsidR="00C90220" w:rsidRPr="00811ECA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reprezentowan</w:t>
      </w:r>
      <w:r w:rsidR="00D90610" w:rsidRPr="00811ECA">
        <w:rPr>
          <w:rFonts w:ascii="Times New Roman" w:hAnsi="Times New Roman"/>
          <w:sz w:val="24"/>
          <w:szCs w:val="24"/>
        </w:rPr>
        <w:t>ym</w:t>
      </w:r>
      <w:r w:rsidRPr="00811ECA">
        <w:rPr>
          <w:rFonts w:ascii="Times New Roman" w:hAnsi="Times New Roman"/>
          <w:sz w:val="24"/>
          <w:szCs w:val="24"/>
        </w:rPr>
        <w:t xml:space="preserve"> przez:</w:t>
      </w:r>
    </w:p>
    <w:p w14:paraId="13607392" w14:textId="77777777" w:rsidR="00C90220" w:rsidRPr="00811ECA" w:rsidRDefault="00C90220" w:rsidP="002A69D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................................................................................................</w:t>
      </w:r>
      <w:r w:rsidR="00252E71" w:rsidRPr="00811ECA">
        <w:rPr>
          <w:sz w:val="24"/>
          <w:szCs w:val="24"/>
        </w:rPr>
        <w:t>..</w:t>
      </w:r>
      <w:r w:rsidRPr="00811ECA">
        <w:rPr>
          <w:sz w:val="24"/>
          <w:szCs w:val="24"/>
        </w:rPr>
        <w:t>..........................................</w:t>
      </w:r>
    </w:p>
    <w:p w14:paraId="763E7417" w14:textId="77777777" w:rsidR="00C90220" w:rsidRPr="00811ECA" w:rsidRDefault="00C90220" w:rsidP="002A69D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………………………………..……….…………………………</w:t>
      </w:r>
      <w:r w:rsidR="00252E71" w:rsidRPr="00811ECA">
        <w:rPr>
          <w:sz w:val="24"/>
          <w:szCs w:val="24"/>
        </w:rPr>
        <w:t>..</w:t>
      </w:r>
      <w:r w:rsidRPr="00811ECA">
        <w:rPr>
          <w:sz w:val="24"/>
          <w:szCs w:val="24"/>
        </w:rPr>
        <w:t>…………………..…</w:t>
      </w:r>
      <w:r w:rsidR="007834A8" w:rsidRPr="00811ECA">
        <w:rPr>
          <w:sz w:val="24"/>
          <w:szCs w:val="24"/>
        </w:rPr>
        <w:t>..</w:t>
      </w:r>
    </w:p>
    <w:p w14:paraId="54F87E35" w14:textId="070A3871" w:rsidR="009F64C9" w:rsidRPr="00811ECA" w:rsidRDefault="00AC3700" w:rsidP="002A69D4">
      <w:pPr>
        <w:pStyle w:val="Umowa"/>
      </w:pPr>
      <w:r w:rsidRPr="00811ECA">
        <w:t xml:space="preserve">działającego(ą) na podstawie pełnomocnictwa </w:t>
      </w:r>
      <w:r w:rsidR="001B6B37" w:rsidRPr="00811ECA">
        <w:t>Dyrektora Generalnego KOWR</w:t>
      </w:r>
      <w:r w:rsidR="00EE1AAE" w:rsidRPr="00811ECA">
        <w:t xml:space="preserve"> </w:t>
      </w:r>
      <w:r w:rsidR="00F22EF8" w:rsidRPr="00811ECA">
        <w:br/>
      </w:r>
      <w:r w:rsidRPr="00811ECA">
        <w:t xml:space="preserve">nr </w:t>
      </w:r>
      <w:r w:rsidR="00F22EF8" w:rsidRPr="00811ECA">
        <w:t xml:space="preserve">……..….………... </w:t>
      </w:r>
      <w:r w:rsidRPr="00811ECA">
        <w:t>z dnia ………</w:t>
      </w:r>
      <w:r w:rsidR="00811DC7" w:rsidRPr="00811ECA">
        <w:t>…</w:t>
      </w:r>
      <w:r w:rsidR="00F22EF8" w:rsidRPr="00811ECA">
        <w:t>………..</w:t>
      </w:r>
      <w:r w:rsidR="00811DC7" w:rsidRPr="00811ECA">
        <w:t>…...,</w:t>
      </w:r>
      <w:r w:rsidRPr="00811ECA">
        <w:t xml:space="preserve"> którego kopię okazano przy podpisaniu umowy</w:t>
      </w:r>
      <w:r w:rsidR="00A90067" w:rsidRPr="00811ECA">
        <w:t>/ którego kopia stanowi załącznik do umowy</w:t>
      </w:r>
      <w:r w:rsidR="00A90067" w:rsidRPr="00811ECA">
        <w:rPr>
          <w:vertAlign w:val="superscript"/>
        </w:rPr>
        <w:t>1</w:t>
      </w:r>
      <w:r w:rsidRPr="00811ECA">
        <w:t>,</w:t>
      </w:r>
    </w:p>
    <w:p w14:paraId="5C0E87CD" w14:textId="77777777" w:rsidR="00C90220" w:rsidRPr="00811ECA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a </w:t>
      </w:r>
    </w:p>
    <w:p w14:paraId="347CA76E" w14:textId="77777777" w:rsidR="00C90220" w:rsidRPr="00811ECA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  <w:r w:rsidR="00252E71" w:rsidRPr="00811ECA">
        <w:rPr>
          <w:rFonts w:ascii="Times New Roman" w:hAnsi="Times New Roman"/>
          <w:sz w:val="24"/>
          <w:szCs w:val="24"/>
        </w:rPr>
        <w:t>.....</w:t>
      </w:r>
      <w:r w:rsidRPr="00811ECA">
        <w:rPr>
          <w:rFonts w:ascii="Times New Roman" w:hAnsi="Times New Roman"/>
          <w:sz w:val="24"/>
          <w:szCs w:val="24"/>
        </w:rPr>
        <w:t>.................................................</w:t>
      </w:r>
      <w:r w:rsidR="00AC3700" w:rsidRPr="00811ECA">
        <w:rPr>
          <w:rFonts w:ascii="Times New Roman" w:hAnsi="Times New Roman"/>
          <w:sz w:val="24"/>
          <w:szCs w:val="24"/>
        </w:rPr>
        <w:t>.......</w:t>
      </w:r>
    </w:p>
    <w:p w14:paraId="2D2FE647" w14:textId="77777777" w:rsidR="00AC3700" w:rsidRPr="00811ECA" w:rsidRDefault="00AC370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252E71" w:rsidRPr="00811ECA">
        <w:rPr>
          <w:rFonts w:ascii="Times New Roman" w:hAnsi="Times New Roman"/>
          <w:sz w:val="24"/>
          <w:szCs w:val="24"/>
        </w:rPr>
        <w:t>….</w:t>
      </w:r>
      <w:r w:rsidRPr="00811ECA">
        <w:rPr>
          <w:rFonts w:ascii="Times New Roman" w:hAnsi="Times New Roman"/>
          <w:sz w:val="24"/>
          <w:szCs w:val="24"/>
        </w:rPr>
        <w:t>………………………....</w:t>
      </w:r>
    </w:p>
    <w:p w14:paraId="21A1F7EE" w14:textId="77777777" w:rsidR="00C90220" w:rsidRPr="00811ECA" w:rsidRDefault="005E3ED4" w:rsidP="002A69D4">
      <w:pPr>
        <w:spacing w:before="120" w:after="1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772F83" w:rsidRPr="00811ECA">
        <w:rPr>
          <w:rFonts w:ascii="Times New Roman" w:eastAsia="Times New Roman" w:hAnsi="Times New Roman"/>
          <w:sz w:val="24"/>
          <w:szCs w:val="24"/>
          <w:lang w:eastAsia="pl-PL"/>
        </w:rPr>
        <w:t>siedzibą</w:t>
      </w:r>
      <w:r w:rsidR="00C51290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2F83" w:rsidRPr="00811ECA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51290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…………….....................</w:t>
      </w:r>
      <w:r w:rsidR="00772F83" w:rsidRPr="00811EC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  <w:r w:rsidR="001630DF" w:rsidRPr="00811ECA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F30CDF"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72F83" w:rsidRPr="00811EC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252E71"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72F83" w:rsidRPr="00811ECA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252E71" w:rsidRPr="00811ECA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772F83" w:rsidRPr="00811ECA">
        <w:rPr>
          <w:rFonts w:ascii="Times New Roman" w:eastAsia="Times New Roman" w:hAnsi="Times New Roman"/>
          <w:sz w:val="24"/>
          <w:szCs w:val="24"/>
          <w:lang w:eastAsia="pl-PL"/>
        </w:rPr>
        <w:t>…...</w:t>
      </w:r>
      <w:r w:rsidR="00CE33A9" w:rsidRPr="00811ECA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</w:t>
      </w:r>
      <w:r w:rsidR="00772F83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DB11989" w14:textId="77777777" w:rsidR="00C51290" w:rsidRPr="00811ECA" w:rsidRDefault="00C5129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252E71" w:rsidRPr="00811ECA">
        <w:rPr>
          <w:rFonts w:ascii="Times New Roman" w:hAnsi="Times New Roman"/>
          <w:sz w:val="24"/>
          <w:szCs w:val="24"/>
        </w:rPr>
        <w:t>….</w:t>
      </w:r>
      <w:r w:rsidRPr="00811ECA">
        <w:rPr>
          <w:rFonts w:ascii="Times New Roman" w:hAnsi="Times New Roman"/>
          <w:sz w:val="24"/>
          <w:szCs w:val="24"/>
        </w:rPr>
        <w:t>…………………………</w:t>
      </w:r>
    </w:p>
    <w:p w14:paraId="6E2D7FD2" w14:textId="77777777" w:rsidR="00C90220" w:rsidRPr="00811ECA" w:rsidRDefault="00C90220" w:rsidP="002A69D4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811ECA">
        <w:rPr>
          <w:rFonts w:ascii="Times New Roman" w:hAnsi="Times New Roman"/>
          <w:sz w:val="24"/>
          <w:szCs w:val="24"/>
        </w:rPr>
        <w:t xml:space="preserve">NIP </w:t>
      </w:r>
      <w:r w:rsidR="00772F83" w:rsidRPr="00811EC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</w:t>
      </w:r>
      <w:r w:rsidR="00C51290" w:rsidRPr="00811EC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</w:t>
      </w:r>
    </w:p>
    <w:p w14:paraId="628DA06F" w14:textId="77777777" w:rsidR="00C90220" w:rsidRPr="00811ECA" w:rsidRDefault="00C90220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REGON </w:t>
      </w:r>
      <w:bookmarkStart w:id="0" w:name="_Ref5792219"/>
      <w:r w:rsidR="00513A8C" w:rsidRPr="00811ECA">
        <w:rPr>
          <w:rStyle w:val="Odwoanieprzypisudolnego"/>
        </w:rPr>
        <w:footnoteReference w:id="1"/>
      </w:r>
      <w:bookmarkEnd w:id="0"/>
      <w:r w:rsidR="007834A8" w:rsidRPr="00811ECA">
        <w:rPr>
          <w:rFonts w:ascii="Times New Roman" w:hAnsi="Times New Roman"/>
          <w:sz w:val="24"/>
          <w:szCs w:val="24"/>
        </w:rPr>
        <w:t xml:space="preserve">  </w:t>
      </w:r>
      <w:r w:rsidRPr="00811ECA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  <w:r w:rsidR="00C51290" w:rsidRPr="00811ECA">
        <w:rPr>
          <w:rFonts w:ascii="Times New Roman" w:hAnsi="Times New Roman"/>
          <w:sz w:val="24"/>
          <w:szCs w:val="24"/>
        </w:rPr>
        <w:t>...</w:t>
      </w:r>
    </w:p>
    <w:p w14:paraId="6E50B9FB" w14:textId="77777777" w:rsidR="00C51290" w:rsidRPr="00811ECA" w:rsidRDefault="00C51290" w:rsidP="002A69D4">
      <w:pPr>
        <w:pStyle w:val="Umowa"/>
      </w:pPr>
      <w:r w:rsidRPr="00811ECA">
        <w:t xml:space="preserve">KRS </w:t>
      </w:r>
      <w:r w:rsidRPr="00811ECA">
        <w:rPr>
          <w:vertAlign w:val="superscript"/>
        </w:rPr>
        <w:t>1</w:t>
      </w:r>
      <w:r w:rsidRPr="00811ECA">
        <w:t>………………………………………………………..</w:t>
      </w:r>
    </w:p>
    <w:p w14:paraId="29FBD576" w14:textId="77777777" w:rsidR="00C90220" w:rsidRPr="00811ECA" w:rsidRDefault="00762CDB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z</w:t>
      </w:r>
      <w:r w:rsidR="00C90220" w:rsidRPr="00811ECA">
        <w:rPr>
          <w:rFonts w:ascii="Times New Roman" w:hAnsi="Times New Roman"/>
          <w:sz w:val="24"/>
          <w:szCs w:val="24"/>
        </w:rPr>
        <w:t>waną</w:t>
      </w:r>
      <w:r w:rsidRPr="00811ECA">
        <w:rPr>
          <w:rFonts w:ascii="Times New Roman" w:hAnsi="Times New Roman"/>
          <w:sz w:val="24"/>
          <w:szCs w:val="24"/>
        </w:rPr>
        <w:t>,-ym</w:t>
      </w:r>
      <w:r w:rsidR="00C90220" w:rsidRPr="00811ECA">
        <w:rPr>
          <w:rFonts w:ascii="Times New Roman" w:hAnsi="Times New Roman"/>
          <w:sz w:val="24"/>
          <w:szCs w:val="24"/>
        </w:rPr>
        <w:t xml:space="preserve"> dalej „Beneficjentem”, reprezentowa</w:t>
      </w:r>
      <w:r w:rsidR="00CE33A9" w:rsidRPr="00811ECA">
        <w:rPr>
          <w:rFonts w:ascii="Times New Roman" w:hAnsi="Times New Roman"/>
          <w:sz w:val="24"/>
          <w:szCs w:val="24"/>
        </w:rPr>
        <w:t>n</w:t>
      </w:r>
      <w:r w:rsidR="00C90220" w:rsidRPr="00811ECA">
        <w:rPr>
          <w:rFonts w:ascii="Times New Roman" w:hAnsi="Times New Roman"/>
          <w:sz w:val="24"/>
          <w:szCs w:val="24"/>
        </w:rPr>
        <w:t>ą</w:t>
      </w:r>
      <w:r w:rsidRPr="00811ECA">
        <w:rPr>
          <w:rFonts w:ascii="Times New Roman" w:hAnsi="Times New Roman"/>
          <w:sz w:val="24"/>
          <w:szCs w:val="24"/>
        </w:rPr>
        <w:t>, -ym</w:t>
      </w:r>
      <w:r w:rsidR="00C90220" w:rsidRPr="00811ECA">
        <w:rPr>
          <w:rFonts w:ascii="Times New Roman" w:hAnsi="Times New Roman"/>
          <w:sz w:val="24"/>
          <w:szCs w:val="24"/>
        </w:rPr>
        <w:t xml:space="preserve"> przez: </w:t>
      </w:r>
    </w:p>
    <w:p w14:paraId="3D38CC56" w14:textId="3D68F7BB" w:rsidR="00C90220" w:rsidRPr="00811ECA" w:rsidRDefault="00C90220" w:rsidP="002A69D4">
      <w:pPr>
        <w:pStyle w:val="Akapitzlist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811ECA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B46D3E" w:rsidRPr="00811ECA">
        <w:rPr>
          <w:sz w:val="24"/>
          <w:szCs w:val="24"/>
        </w:rPr>
        <w:t>..........</w:t>
      </w:r>
    </w:p>
    <w:p w14:paraId="4703C91F" w14:textId="54495C6C" w:rsidR="00C90220" w:rsidRPr="00811ECA" w:rsidRDefault="00C90220" w:rsidP="002A69D4">
      <w:pPr>
        <w:pStyle w:val="Akapitzlist"/>
        <w:numPr>
          <w:ilvl w:val="0"/>
          <w:numId w:val="3"/>
        </w:numPr>
        <w:spacing w:before="120"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811ECA">
        <w:rPr>
          <w:sz w:val="24"/>
          <w:szCs w:val="24"/>
        </w:rPr>
        <w:t>...............................................................................................................................</w:t>
      </w:r>
      <w:r w:rsidR="00B46D3E" w:rsidRPr="00811ECA">
        <w:rPr>
          <w:sz w:val="24"/>
          <w:szCs w:val="24"/>
        </w:rPr>
        <w:t>....</w:t>
      </w:r>
      <w:r w:rsidRPr="00811ECA">
        <w:rPr>
          <w:sz w:val="24"/>
          <w:szCs w:val="24"/>
        </w:rPr>
        <w:t>...........</w:t>
      </w:r>
      <w:r w:rsidR="00192155" w:rsidRPr="00811ECA">
        <w:rPr>
          <w:sz w:val="24"/>
          <w:szCs w:val="24"/>
          <w:vertAlign w:val="superscript"/>
        </w:rPr>
        <w:t>1</w:t>
      </w:r>
    </w:p>
    <w:p w14:paraId="16290A8F" w14:textId="1BC1F509" w:rsidR="00BF7015" w:rsidRPr="00811ECA" w:rsidRDefault="003D4A42" w:rsidP="002A69D4">
      <w:pPr>
        <w:pStyle w:val="Umowa"/>
        <w:rPr>
          <w:rStyle w:val="StylUmowaPogrubienieZnak"/>
          <w:color w:val="000000" w:themeColor="text1"/>
          <w:sz w:val="24"/>
          <w:szCs w:val="24"/>
          <w:vertAlign w:val="superscript"/>
        </w:rPr>
      </w:pPr>
      <w:r w:rsidRPr="00811ECA">
        <w:t xml:space="preserve">na podstawie </w:t>
      </w:r>
      <w:r w:rsidR="00957742" w:rsidRPr="00811ECA">
        <w:t xml:space="preserve">przedłożonego </w:t>
      </w:r>
      <w:r w:rsidRPr="00811ECA">
        <w:t xml:space="preserve">dokumentu upoważniającego do zawarcia umowy </w:t>
      </w:r>
      <w:r w:rsidRPr="00811ECA">
        <w:rPr>
          <w:rStyle w:val="Odwoanieprzypisudolnego"/>
          <w:color w:val="000000" w:themeColor="text1"/>
        </w:rPr>
        <w:footnoteReference w:id="2"/>
      </w:r>
      <w:r w:rsidRPr="00811ECA">
        <w:t>, którego kopię</w:t>
      </w:r>
      <w:r w:rsidRPr="00811ECA">
        <w:rPr>
          <w:rStyle w:val="StylUmowaPogrubienieZnak"/>
          <w:color w:val="000000" w:themeColor="text1"/>
          <w:sz w:val="24"/>
          <w:szCs w:val="24"/>
        </w:rPr>
        <w:t xml:space="preserve"> </w:t>
      </w:r>
      <w:r w:rsidRPr="00811ECA">
        <w:t>załączono do umowy</w:t>
      </w:r>
      <w:r w:rsidR="003139DC" w:rsidRPr="00811ECA">
        <w:t>,</w:t>
      </w:r>
      <w:r w:rsidRPr="00811ECA">
        <w:rPr>
          <w:rStyle w:val="Odwoanieprzypisudolnego"/>
          <w:color w:val="000000" w:themeColor="text1"/>
        </w:rPr>
        <w:footnoteReference w:id="3"/>
      </w:r>
      <w:r w:rsidRPr="00811ECA">
        <w:rPr>
          <w:rStyle w:val="StylUmowaPogrubienieZnak"/>
          <w:color w:val="000000" w:themeColor="text1"/>
          <w:sz w:val="24"/>
          <w:szCs w:val="24"/>
          <w:vertAlign w:val="superscript"/>
        </w:rPr>
        <w:t xml:space="preserve"> </w:t>
      </w:r>
    </w:p>
    <w:p w14:paraId="0E3364A7" w14:textId="77777777" w:rsidR="003139DC" w:rsidRPr="00811ECA" w:rsidRDefault="003139DC" w:rsidP="002A69D4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lastRenderedPageBreak/>
        <w:t xml:space="preserve">zwanymi dalej łącznie „Stronami”. </w:t>
      </w:r>
    </w:p>
    <w:p w14:paraId="64A925D2" w14:textId="5C3EB5AF" w:rsidR="00E62191" w:rsidRPr="00811ECA" w:rsidRDefault="00600601" w:rsidP="002A69D4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Na podstawie art. 34 ust. 1 </w:t>
      </w:r>
      <w:r w:rsidR="00521674" w:rsidRPr="00811ECA">
        <w:rPr>
          <w:rFonts w:ascii="Times New Roman" w:hAnsi="Times New Roman"/>
          <w:sz w:val="24"/>
          <w:szCs w:val="24"/>
        </w:rPr>
        <w:t>u</w:t>
      </w:r>
      <w:r w:rsidR="00C90220" w:rsidRPr="00811ECA">
        <w:rPr>
          <w:rFonts w:ascii="Times New Roman" w:hAnsi="Times New Roman"/>
          <w:sz w:val="24"/>
          <w:szCs w:val="24"/>
        </w:rPr>
        <w:t xml:space="preserve">stawy z dnia 20 lutego 2015 r. o wspieraniu rozwoju obszarów wiejskich z udziałem środków Europejskiego Funduszu Rolnego na rzecz Rozwoju Obszarów Wiejskich </w:t>
      </w:r>
      <w:r w:rsidR="00C90220" w:rsidRPr="00811ECA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="00C90220" w:rsidRPr="00811ECA">
        <w:rPr>
          <w:rFonts w:ascii="Times New Roman" w:hAnsi="Times New Roman"/>
          <w:sz w:val="24"/>
          <w:szCs w:val="24"/>
        </w:rPr>
        <w:t xml:space="preserve"> </w:t>
      </w:r>
      <w:r w:rsidR="004C160E" w:rsidRPr="00811ECA">
        <w:rPr>
          <w:rFonts w:ascii="Times New Roman" w:hAnsi="Times New Roman"/>
          <w:sz w:val="24"/>
          <w:szCs w:val="24"/>
        </w:rPr>
        <w:br/>
      </w:r>
      <w:r w:rsidR="00C90220" w:rsidRPr="00811ECA">
        <w:rPr>
          <w:rFonts w:ascii="Times New Roman" w:hAnsi="Times New Roman"/>
          <w:sz w:val="24"/>
          <w:szCs w:val="24"/>
        </w:rPr>
        <w:t>(</w:t>
      </w:r>
      <w:r w:rsidR="000B1BF6" w:rsidRPr="00811ECA">
        <w:rPr>
          <w:rFonts w:ascii="Times New Roman" w:hAnsi="Times New Roman"/>
          <w:bCs/>
          <w:sz w:val="24"/>
          <w:szCs w:val="24"/>
        </w:rPr>
        <w:t xml:space="preserve"> Dz. U. z 2021 r. poz. 2137 oraz z 2022 r. poz. 88</w:t>
      </w:r>
      <w:r w:rsidR="00C90220" w:rsidRPr="00811ECA">
        <w:rPr>
          <w:rFonts w:ascii="Times New Roman" w:hAnsi="Times New Roman"/>
          <w:sz w:val="24"/>
          <w:szCs w:val="24"/>
        </w:rPr>
        <w:t>)</w:t>
      </w:r>
      <w:r w:rsidR="00914D2F" w:rsidRPr="00811ECA">
        <w:rPr>
          <w:rFonts w:ascii="Times New Roman" w:hAnsi="Times New Roman"/>
          <w:sz w:val="24"/>
          <w:szCs w:val="24"/>
        </w:rPr>
        <w:t xml:space="preserve">, </w:t>
      </w:r>
      <w:r w:rsidR="00C90220" w:rsidRPr="00811ECA">
        <w:rPr>
          <w:rFonts w:ascii="Times New Roman" w:hAnsi="Times New Roman"/>
          <w:sz w:val="24"/>
          <w:szCs w:val="24"/>
        </w:rPr>
        <w:t>Strony postanawiają, co następuje:</w:t>
      </w:r>
    </w:p>
    <w:p w14:paraId="481CCA3F" w14:textId="77777777" w:rsidR="00C90220" w:rsidRPr="00811ECA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1</w:t>
      </w:r>
    </w:p>
    <w:p w14:paraId="1387AE61" w14:textId="77777777" w:rsidR="000379AF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Określenia i skróty</w:t>
      </w:r>
    </w:p>
    <w:p w14:paraId="57396A65" w14:textId="77777777" w:rsidR="00C90220" w:rsidRPr="00811ECA" w:rsidRDefault="00C90220" w:rsidP="002A69D4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Poniższe określenia w rozumieniu niniejszej umowy o przyznaniu pomocy, zwanej dalej </w:t>
      </w:r>
      <w:r w:rsidR="008372BF" w:rsidRPr="00811ECA">
        <w:rPr>
          <w:rFonts w:ascii="Times New Roman" w:hAnsi="Times New Roman"/>
          <w:sz w:val="24"/>
          <w:szCs w:val="24"/>
        </w:rPr>
        <w:t>„</w:t>
      </w:r>
      <w:r w:rsidRPr="00811ECA">
        <w:rPr>
          <w:rFonts w:ascii="Times New Roman" w:hAnsi="Times New Roman"/>
          <w:sz w:val="24"/>
          <w:szCs w:val="24"/>
        </w:rPr>
        <w:t>umową</w:t>
      </w:r>
      <w:r w:rsidR="008372BF" w:rsidRPr="00811ECA">
        <w:rPr>
          <w:rFonts w:ascii="Times New Roman" w:hAnsi="Times New Roman"/>
          <w:sz w:val="24"/>
          <w:szCs w:val="24"/>
        </w:rPr>
        <w:t>”</w:t>
      </w:r>
      <w:r w:rsidRPr="00811ECA">
        <w:rPr>
          <w:rFonts w:ascii="Times New Roman" w:hAnsi="Times New Roman"/>
          <w:sz w:val="24"/>
          <w:szCs w:val="24"/>
        </w:rPr>
        <w:t>, oznaczają:</w:t>
      </w:r>
    </w:p>
    <w:p w14:paraId="50B39682" w14:textId="77777777" w:rsidR="00784098" w:rsidRPr="00811ECA" w:rsidRDefault="00B6359F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>Agencja Płatnicza – Agencj</w:t>
      </w:r>
      <w:r w:rsidR="00B84D56" w:rsidRPr="00811ECA">
        <w:rPr>
          <w:rFonts w:ascii="Times New Roman" w:hAnsi="Times New Roman"/>
          <w:bCs/>
          <w:sz w:val="24"/>
          <w:szCs w:val="24"/>
        </w:rPr>
        <w:t>ę</w:t>
      </w:r>
      <w:r w:rsidRPr="00811ECA">
        <w:rPr>
          <w:rFonts w:ascii="Times New Roman" w:hAnsi="Times New Roman"/>
          <w:bCs/>
          <w:sz w:val="24"/>
          <w:szCs w:val="24"/>
        </w:rPr>
        <w:t xml:space="preserve"> Restrukturyzacji i Modernizacji Rolnictwa;</w:t>
      </w:r>
      <w:r w:rsidR="00A3706F" w:rsidRPr="00811ECA" w:rsidDel="00A3706F">
        <w:rPr>
          <w:rFonts w:ascii="Times New Roman" w:hAnsi="Times New Roman"/>
          <w:sz w:val="24"/>
          <w:szCs w:val="24"/>
        </w:rPr>
        <w:t xml:space="preserve"> </w:t>
      </w:r>
    </w:p>
    <w:p w14:paraId="73D4F6C4" w14:textId="3329D030" w:rsidR="001E40DA" w:rsidRPr="00811ECA" w:rsidRDefault="001E40DA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działanie  </w:t>
      </w:r>
      <w:r w:rsidRPr="00811ECA">
        <w:rPr>
          <w:rFonts w:ascii="Times New Roman" w:hAnsi="Times New Roman"/>
          <w:bCs/>
          <w:sz w:val="24"/>
          <w:szCs w:val="24"/>
        </w:rPr>
        <w:t>– zbiór kilku zadań w z</w:t>
      </w:r>
      <w:r w:rsidRPr="00811ECA">
        <w:rPr>
          <w:rFonts w:ascii="Times New Roman" w:hAnsi="Times New Roman"/>
          <w:sz w:val="24"/>
          <w:szCs w:val="24"/>
        </w:rPr>
        <w:t>estawieniu rzeczowo-finansowym operacji;</w:t>
      </w:r>
    </w:p>
    <w:p w14:paraId="14A1CFB2" w14:textId="77777777" w:rsidR="009C4A61" w:rsidRPr="00811ECA" w:rsidRDefault="009C4A61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EFRROW – Europejski Fundusz Rolny na rzecz Rozwoju Obszarów Wiejskich;</w:t>
      </w:r>
    </w:p>
    <w:p w14:paraId="6624803A" w14:textId="78E31DEC" w:rsidR="001E40DA" w:rsidRPr="00811ECA" w:rsidRDefault="001E40DA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elektroniczna skrzynka podawcza – </w:t>
      </w:r>
      <w:r w:rsidR="00DB2502" w:rsidRPr="00811ECA">
        <w:rPr>
          <w:rFonts w:eastAsia="Calibri"/>
          <w:bCs/>
          <w:sz w:val="24"/>
          <w:szCs w:val="24"/>
        </w:rPr>
        <w:t xml:space="preserve">dostępny publicznie środek komunikacji elektronicznej, w rozumieniu art. 3 pkt 17 ustawy z dnia 17 lutego 2005 r. o informatyzacji działalności podmiotów realizujących zadania publiczne (Dz. U. z 2021 r. poz. 2070), służący do przekazywania dokumentu elektronicznego do KOWR przy wykorzystaniu Elektronicznej Platformy Usług Administracji Publicznej, o której mowa w art.1 pkt 8 oraz art. 16 ust. 1 </w:t>
      </w:r>
      <w:r w:rsidR="007C6502">
        <w:rPr>
          <w:rFonts w:eastAsia="Calibri"/>
          <w:bCs/>
          <w:sz w:val="24"/>
          <w:szCs w:val="24"/>
        </w:rPr>
        <w:br/>
      </w:r>
      <w:r w:rsidR="00DB2502" w:rsidRPr="00811ECA">
        <w:rPr>
          <w:rFonts w:eastAsia="Calibri"/>
          <w:bCs/>
          <w:sz w:val="24"/>
          <w:szCs w:val="24"/>
        </w:rPr>
        <w:t>i 1a ww. ustawy, tj. ………………..……………….</w:t>
      </w:r>
      <w:r w:rsidR="00305BE9" w:rsidRPr="00811ECA">
        <w:rPr>
          <w:rStyle w:val="Odwoanieprzypisudolnego"/>
          <w:rFonts w:eastAsia="Calibri"/>
          <w:bCs/>
        </w:rPr>
        <w:footnoteReference w:id="4"/>
      </w:r>
      <w:r w:rsidR="00D974FE" w:rsidRPr="00811ECA">
        <w:rPr>
          <w:rFonts w:eastAsia="Calibri"/>
          <w:bCs/>
          <w:sz w:val="24"/>
          <w:szCs w:val="24"/>
        </w:rPr>
        <w:t xml:space="preserve"> </w:t>
      </w:r>
    </w:p>
    <w:p w14:paraId="1EA9AAAB" w14:textId="1C841CB8" w:rsidR="00520675" w:rsidRPr="00811ECA" w:rsidRDefault="00172A35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koszty kwalifikowalne operacji – koszty związane z realizacją operacji, które zostały poniesione</w:t>
      </w:r>
      <w:r w:rsidR="005633F2" w:rsidRPr="00811ECA">
        <w:rPr>
          <w:sz w:val="24"/>
          <w:szCs w:val="24"/>
        </w:rPr>
        <w:t>, w tym</w:t>
      </w:r>
      <w:r w:rsidR="009C4A61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opłacone ze środków Beneficjenta</w:t>
      </w:r>
      <w:r w:rsidR="002A6888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i zgodnie z</w:t>
      </w:r>
      <w:r w:rsidR="0015271F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przepisami rozporządzenia </w:t>
      </w:r>
      <w:r w:rsidR="00C8575E" w:rsidRPr="00811ECA">
        <w:rPr>
          <w:sz w:val="24"/>
          <w:szCs w:val="24"/>
        </w:rPr>
        <w:t xml:space="preserve">Ministra Rolnictwa i Rozwoju Wsi z dnia </w:t>
      </w:r>
      <w:r w:rsidR="00957742" w:rsidRPr="00811ECA">
        <w:rPr>
          <w:sz w:val="24"/>
          <w:szCs w:val="24"/>
        </w:rPr>
        <w:t xml:space="preserve">7 lipca </w:t>
      </w:r>
      <w:r w:rsidR="00F90450" w:rsidRPr="00811ECA">
        <w:rPr>
          <w:sz w:val="24"/>
          <w:szCs w:val="24"/>
        </w:rPr>
        <w:t>2016</w:t>
      </w:r>
      <w:r w:rsidR="00C8575E" w:rsidRPr="00811ECA">
        <w:rPr>
          <w:sz w:val="24"/>
          <w:szCs w:val="24"/>
        </w:rPr>
        <w:t xml:space="preserve"> r. w sprawie szczegółowych warunków i trybu przyznawania oraz wypłaty pomocy finansowej </w:t>
      </w:r>
      <w:r w:rsidR="00142107" w:rsidRPr="00811ECA">
        <w:rPr>
          <w:sz w:val="24"/>
          <w:szCs w:val="24"/>
        </w:rPr>
        <w:br/>
      </w:r>
      <w:r w:rsidR="00C8575E" w:rsidRPr="00811ECA">
        <w:rPr>
          <w:sz w:val="24"/>
          <w:szCs w:val="24"/>
        </w:rPr>
        <w:t>w ramach poddziałania „</w:t>
      </w:r>
      <w:r w:rsidR="005633F2" w:rsidRPr="00811ECA">
        <w:rPr>
          <w:bCs/>
          <w:sz w:val="24"/>
          <w:szCs w:val="24"/>
        </w:rPr>
        <w:t xml:space="preserve">Wsparcie działań informacyjnych i </w:t>
      </w:r>
      <w:r w:rsidR="00C8575E" w:rsidRPr="00811ECA">
        <w:rPr>
          <w:bCs/>
          <w:sz w:val="24"/>
          <w:szCs w:val="24"/>
        </w:rPr>
        <w:t>promocyjnych realizowanych przez grupy producentów na rynku wewnętrznym”</w:t>
      </w:r>
      <w:r w:rsidR="00C8575E" w:rsidRPr="00811ECA">
        <w:rPr>
          <w:b/>
          <w:bCs/>
          <w:sz w:val="24"/>
          <w:szCs w:val="24"/>
        </w:rPr>
        <w:t xml:space="preserve"> </w:t>
      </w:r>
      <w:r w:rsidR="00C8575E" w:rsidRPr="00811ECA">
        <w:rPr>
          <w:sz w:val="24"/>
          <w:szCs w:val="24"/>
        </w:rPr>
        <w:t>objętego Programem Rozwoju Obszarów Wiejskich na lata 2014–</w:t>
      </w:r>
      <w:r w:rsidR="002B6534" w:rsidRPr="00811ECA">
        <w:rPr>
          <w:sz w:val="24"/>
          <w:szCs w:val="24"/>
        </w:rPr>
        <w:t xml:space="preserve">2020 (Dz. U. </w:t>
      </w:r>
      <w:r w:rsidR="0022192C" w:rsidRPr="00811ECA">
        <w:rPr>
          <w:sz w:val="24"/>
          <w:szCs w:val="24"/>
        </w:rPr>
        <w:t xml:space="preserve">z 2019 r. poz. </w:t>
      </w:r>
      <w:r w:rsidR="00747E8D" w:rsidRPr="00811ECA">
        <w:rPr>
          <w:sz w:val="24"/>
          <w:szCs w:val="24"/>
        </w:rPr>
        <w:t>2401</w:t>
      </w:r>
      <w:r w:rsidR="005816E9" w:rsidRPr="00811ECA">
        <w:rPr>
          <w:sz w:val="24"/>
          <w:szCs w:val="24"/>
        </w:rPr>
        <w:t xml:space="preserve"> oraz z 2022 r. </w:t>
      </w:r>
      <w:r w:rsidR="005816E9" w:rsidRPr="00811ECA">
        <w:rPr>
          <w:sz w:val="24"/>
          <w:szCs w:val="24"/>
        </w:rPr>
        <w:br/>
        <w:t>poz. 391</w:t>
      </w:r>
      <w:r w:rsidR="002B6534" w:rsidRPr="00811ECA">
        <w:rPr>
          <w:sz w:val="24"/>
          <w:szCs w:val="24"/>
        </w:rPr>
        <w:t>)</w:t>
      </w:r>
      <w:r w:rsidR="00C8575E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mogą zostać objęte pomocą w</w:t>
      </w:r>
      <w:r w:rsidR="00093082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>ramach poddziałania „</w:t>
      </w:r>
      <w:r w:rsidR="00B901ED" w:rsidRPr="00811ECA">
        <w:rPr>
          <w:rFonts w:eastAsia="Calibri"/>
          <w:bCs/>
          <w:sz w:val="24"/>
          <w:szCs w:val="24"/>
        </w:rPr>
        <w:t xml:space="preserve">Wsparcie działań </w:t>
      </w:r>
      <w:r w:rsidR="00B901ED" w:rsidRPr="00811ECA">
        <w:rPr>
          <w:rFonts w:eastAsia="Calibri"/>
          <w:bCs/>
          <w:sz w:val="24"/>
          <w:szCs w:val="24"/>
        </w:rPr>
        <w:lastRenderedPageBreak/>
        <w:t>informacyjnych i promocyjnych realizowanych przez grupy producentów na rynku wewnętrznym”</w:t>
      </w:r>
      <w:r w:rsidR="009C4A61" w:rsidRPr="00811ECA">
        <w:rPr>
          <w:rFonts w:eastAsia="Calibri"/>
          <w:bCs/>
          <w:sz w:val="24"/>
          <w:szCs w:val="24"/>
        </w:rPr>
        <w:t>;</w:t>
      </w:r>
    </w:p>
    <w:p w14:paraId="6E053524" w14:textId="77777777" w:rsidR="009C4A61" w:rsidRPr="00811ECA" w:rsidRDefault="009C4A61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operacja – przedsięwzięcie realizowane przez Beneficjenta w ramach po</w:t>
      </w:r>
      <w:r w:rsidR="00957742" w:rsidRPr="00811ECA">
        <w:rPr>
          <w:sz w:val="24"/>
          <w:szCs w:val="24"/>
        </w:rPr>
        <w:t>d</w:t>
      </w:r>
      <w:r w:rsidRPr="00811ECA">
        <w:rPr>
          <w:sz w:val="24"/>
          <w:szCs w:val="24"/>
        </w:rPr>
        <w:t>działania „</w:t>
      </w:r>
      <w:r w:rsidRPr="00811ECA">
        <w:rPr>
          <w:bCs/>
          <w:sz w:val="24"/>
          <w:szCs w:val="24"/>
        </w:rPr>
        <w:t xml:space="preserve">Wsparcie działań informacyjnych i promocyjnych realizowanych przez grupy producentów na rynku wewnętrznym”, zgodnie z </w:t>
      </w:r>
      <w:r w:rsidR="00AE4006" w:rsidRPr="00811ECA">
        <w:rPr>
          <w:bCs/>
          <w:sz w:val="24"/>
          <w:szCs w:val="24"/>
        </w:rPr>
        <w:t>kryteriami ustanowionymi w Programie Rozwoju Obszarów Wiejskich na lata 2014</w:t>
      </w:r>
      <w:r w:rsidR="004C7444" w:rsidRPr="00811ECA">
        <w:rPr>
          <w:bCs/>
          <w:sz w:val="24"/>
          <w:szCs w:val="24"/>
        </w:rPr>
        <w:sym w:font="Symbol" w:char="F02D"/>
      </w:r>
      <w:r w:rsidR="00AE4006" w:rsidRPr="00811ECA">
        <w:rPr>
          <w:bCs/>
          <w:sz w:val="24"/>
          <w:szCs w:val="24"/>
        </w:rPr>
        <w:t xml:space="preserve">2020 oraz w sposób pozwalający na </w:t>
      </w:r>
      <w:r w:rsidR="00865224" w:rsidRPr="00811ECA">
        <w:rPr>
          <w:bCs/>
          <w:sz w:val="24"/>
          <w:szCs w:val="24"/>
        </w:rPr>
        <w:t xml:space="preserve">osiągnięcie celów dla danego poddziałania, określonych w </w:t>
      </w:r>
      <w:r w:rsidR="00B47B99" w:rsidRPr="00811ECA">
        <w:rPr>
          <w:bCs/>
          <w:sz w:val="24"/>
          <w:szCs w:val="24"/>
        </w:rPr>
        <w:t>tym</w:t>
      </w:r>
      <w:r w:rsidR="00865224" w:rsidRPr="00811ECA">
        <w:rPr>
          <w:bCs/>
          <w:sz w:val="24"/>
          <w:szCs w:val="24"/>
        </w:rPr>
        <w:t xml:space="preserve"> Programie;</w:t>
      </w:r>
    </w:p>
    <w:p w14:paraId="6CB79B0B" w14:textId="531941C8" w:rsidR="00AE4006" w:rsidRPr="00811ECA" w:rsidRDefault="00AE4006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płatność końcowa – płatność dokonywan</w:t>
      </w:r>
      <w:r w:rsidR="00C25069" w:rsidRPr="00811ECA">
        <w:rPr>
          <w:sz w:val="24"/>
          <w:szCs w:val="24"/>
        </w:rPr>
        <w:t>a</w:t>
      </w:r>
      <w:r w:rsidRPr="00811ECA">
        <w:rPr>
          <w:sz w:val="24"/>
          <w:szCs w:val="24"/>
        </w:rPr>
        <w:t xml:space="preserve"> na podstawie wniosku o płatność</w:t>
      </w:r>
      <w:r w:rsidR="005546E9" w:rsidRPr="00811ECA">
        <w:rPr>
          <w:rFonts w:eastAsia="Calibri"/>
          <w:sz w:val="24"/>
          <w:szCs w:val="24"/>
          <w:lang w:eastAsia="en-US"/>
        </w:rPr>
        <w:t xml:space="preserve"> </w:t>
      </w:r>
      <w:r w:rsidR="005546E9" w:rsidRPr="00811ECA">
        <w:rPr>
          <w:sz w:val="24"/>
          <w:szCs w:val="24"/>
        </w:rPr>
        <w:t>składanego po zrealizowaniu całej operacji</w:t>
      </w:r>
      <w:r w:rsidR="002C38C7" w:rsidRPr="00811ECA">
        <w:rPr>
          <w:sz w:val="24"/>
          <w:szCs w:val="24"/>
        </w:rPr>
        <w:t>;</w:t>
      </w:r>
    </w:p>
    <w:p w14:paraId="5AC3F4D3" w14:textId="77777777" w:rsidR="005633F2" w:rsidRPr="00811ECA" w:rsidRDefault="005633F2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płatność pośrednia </w:t>
      </w:r>
      <w:r w:rsidR="000D69CA" w:rsidRPr="00811ECA">
        <w:rPr>
          <w:sz w:val="24"/>
          <w:szCs w:val="24"/>
        </w:rPr>
        <w:t>–</w:t>
      </w:r>
      <w:r w:rsidRPr="00811ECA">
        <w:rPr>
          <w:sz w:val="24"/>
          <w:szCs w:val="24"/>
        </w:rPr>
        <w:t xml:space="preserve"> płatność dokonywaną na podstawie wniosku o płatność składanego po zrealizowaniu </w:t>
      </w:r>
      <w:r w:rsidR="002A32C9" w:rsidRPr="00811ECA">
        <w:rPr>
          <w:sz w:val="24"/>
          <w:szCs w:val="24"/>
        </w:rPr>
        <w:t xml:space="preserve">każdego z </w:t>
      </w:r>
      <w:r w:rsidRPr="00811ECA">
        <w:rPr>
          <w:sz w:val="24"/>
          <w:szCs w:val="24"/>
        </w:rPr>
        <w:t>etap</w:t>
      </w:r>
      <w:r w:rsidR="002A32C9" w:rsidRPr="00811ECA">
        <w:rPr>
          <w:sz w:val="24"/>
          <w:szCs w:val="24"/>
        </w:rPr>
        <w:t>ów</w:t>
      </w:r>
      <w:r w:rsidRPr="00811ECA">
        <w:rPr>
          <w:sz w:val="24"/>
          <w:szCs w:val="24"/>
        </w:rPr>
        <w:t xml:space="preserve"> operacji</w:t>
      </w:r>
      <w:r w:rsidR="002A32C9" w:rsidRPr="00811ECA">
        <w:rPr>
          <w:sz w:val="24"/>
          <w:szCs w:val="24"/>
        </w:rPr>
        <w:t>, jeżeli dany etap nie jest etapem końcowym</w:t>
      </w:r>
      <w:r w:rsidR="00581F36" w:rsidRPr="00811ECA">
        <w:rPr>
          <w:sz w:val="24"/>
          <w:szCs w:val="24"/>
        </w:rPr>
        <w:t>;</w:t>
      </w:r>
    </w:p>
    <w:p w14:paraId="2A9417FF" w14:textId="3BFFE4C4" w:rsidR="00997CCE" w:rsidRPr="00811ECA" w:rsidRDefault="00C90220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pomoc – pomoc finansową przyznaną na realizację operacji</w:t>
      </w:r>
      <w:r w:rsidR="00F92C75" w:rsidRPr="00811ECA">
        <w:rPr>
          <w:sz w:val="24"/>
          <w:szCs w:val="24"/>
        </w:rPr>
        <w:t xml:space="preserve"> z</w:t>
      </w:r>
      <w:r w:rsidR="0080305B" w:rsidRPr="00811ECA">
        <w:rPr>
          <w:sz w:val="24"/>
          <w:szCs w:val="24"/>
        </w:rPr>
        <w:t xml:space="preserve"> publicznych </w:t>
      </w:r>
      <w:r w:rsidR="00F92C75" w:rsidRPr="00811ECA">
        <w:rPr>
          <w:sz w:val="24"/>
          <w:szCs w:val="24"/>
        </w:rPr>
        <w:t xml:space="preserve">środków </w:t>
      </w:r>
      <w:r w:rsidR="00AE4006" w:rsidRPr="00811ECA">
        <w:rPr>
          <w:sz w:val="24"/>
          <w:szCs w:val="24"/>
        </w:rPr>
        <w:t>krajowych i unijnych</w:t>
      </w:r>
      <w:r w:rsidR="00CC44E2" w:rsidRPr="00811ECA">
        <w:rPr>
          <w:sz w:val="24"/>
          <w:szCs w:val="24"/>
        </w:rPr>
        <w:t>,</w:t>
      </w:r>
      <w:r w:rsidR="00654109" w:rsidRPr="00811ECA">
        <w:rPr>
          <w:sz w:val="24"/>
          <w:szCs w:val="24"/>
        </w:rPr>
        <w:t xml:space="preserve"> </w:t>
      </w:r>
      <w:r w:rsidR="001C74FE" w:rsidRPr="00811ECA">
        <w:rPr>
          <w:sz w:val="24"/>
          <w:szCs w:val="24"/>
        </w:rPr>
        <w:t xml:space="preserve">tj. </w:t>
      </w:r>
      <w:r w:rsidR="00654109" w:rsidRPr="00811ECA">
        <w:rPr>
          <w:sz w:val="24"/>
          <w:szCs w:val="24"/>
        </w:rPr>
        <w:t>EFRROW</w:t>
      </w:r>
      <w:r w:rsidR="00581F36" w:rsidRPr="00811ECA">
        <w:rPr>
          <w:sz w:val="24"/>
          <w:szCs w:val="24"/>
        </w:rPr>
        <w:t xml:space="preserve">, </w:t>
      </w:r>
      <w:r w:rsidR="00AE4006" w:rsidRPr="00811ECA">
        <w:rPr>
          <w:sz w:val="24"/>
          <w:szCs w:val="24"/>
        </w:rPr>
        <w:t>polegającą na refundacji części kosztów kwalifikowalnych operacji, poniesionych i opłaconych przez Beneficjenta</w:t>
      </w:r>
      <w:r w:rsidR="0011726C" w:rsidRPr="00811ECA">
        <w:rPr>
          <w:sz w:val="24"/>
          <w:szCs w:val="24"/>
        </w:rPr>
        <w:t xml:space="preserve"> w</w:t>
      </w:r>
      <w:r w:rsidR="005F3A6A" w:rsidRPr="00811ECA">
        <w:rPr>
          <w:sz w:val="24"/>
          <w:szCs w:val="24"/>
        </w:rPr>
        <w:t xml:space="preserve"> </w:t>
      </w:r>
      <w:r w:rsidR="0011726C" w:rsidRPr="00811ECA">
        <w:rPr>
          <w:sz w:val="24"/>
          <w:szCs w:val="24"/>
        </w:rPr>
        <w:t>wysokości oraz zgodnie z war</w:t>
      </w:r>
      <w:r w:rsidR="00581F36" w:rsidRPr="00811ECA">
        <w:rPr>
          <w:sz w:val="24"/>
          <w:szCs w:val="24"/>
        </w:rPr>
        <w:t>unkami określonymi w Programie R</w:t>
      </w:r>
      <w:r w:rsidR="0011726C" w:rsidRPr="00811ECA">
        <w:rPr>
          <w:sz w:val="24"/>
          <w:szCs w:val="24"/>
        </w:rPr>
        <w:t>ozwoju Obszarów Wiejskich na lata 2014</w:t>
      </w:r>
      <w:r w:rsidR="004C7444" w:rsidRPr="00811ECA">
        <w:rPr>
          <w:sz w:val="24"/>
          <w:szCs w:val="24"/>
        </w:rPr>
        <w:sym w:font="Symbol" w:char="F02D"/>
      </w:r>
      <w:r w:rsidR="0011726C" w:rsidRPr="00811ECA">
        <w:rPr>
          <w:sz w:val="24"/>
          <w:szCs w:val="24"/>
        </w:rPr>
        <w:t>2020, rozporządzeniu Ministra Rolnictwa i</w:t>
      </w:r>
      <w:r w:rsidR="005F3A6A" w:rsidRPr="00811ECA">
        <w:rPr>
          <w:sz w:val="24"/>
          <w:szCs w:val="24"/>
        </w:rPr>
        <w:t xml:space="preserve"> </w:t>
      </w:r>
      <w:r w:rsidR="0011726C" w:rsidRPr="00811ECA">
        <w:rPr>
          <w:sz w:val="24"/>
          <w:szCs w:val="24"/>
        </w:rPr>
        <w:t xml:space="preserve">Rozwoju Wsi z dnia </w:t>
      </w:r>
      <w:r w:rsidR="00093082" w:rsidRPr="00811ECA">
        <w:rPr>
          <w:sz w:val="24"/>
          <w:szCs w:val="24"/>
        </w:rPr>
        <w:t xml:space="preserve">7 lipca </w:t>
      </w:r>
      <w:r w:rsidR="0011726C" w:rsidRPr="00811ECA">
        <w:rPr>
          <w:sz w:val="24"/>
          <w:szCs w:val="24"/>
        </w:rPr>
        <w:t>2016 r. w</w:t>
      </w:r>
      <w:r w:rsidR="00093082" w:rsidRPr="00811ECA">
        <w:rPr>
          <w:sz w:val="24"/>
          <w:szCs w:val="24"/>
        </w:rPr>
        <w:t> </w:t>
      </w:r>
      <w:r w:rsidR="0011726C" w:rsidRPr="00811ECA">
        <w:rPr>
          <w:sz w:val="24"/>
          <w:szCs w:val="24"/>
        </w:rPr>
        <w:t>sprawie szczegółowych warunków i trybu przyznawania oraz wypłaty pomocy finansowej w ramach poddziałani</w:t>
      </w:r>
      <w:r w:rsidR="00581F36" w:rsidRPr="00811ECA">
        <w:rPr>
          <w:sz w:val="24"/>
          <w:szCs w:val="24"/>
        </w:rPr>
        <w:t xml:space="preserve">a „Wsparcie działań informacyjnych i </w:t>
      </w:r>
      <w:r w:rsidR="0011726C" w:rsidRPr="00811ECA">
        <w:rPr>
          <w:sz w:val="24"/>
          <w:szCs w:val="24"/>
        </w:rPr>
        <w:t>promocyjnych realizowanych przez grupy producentów na</w:t>
      </w:r>
      <w:r w:rsidR="002A6888" w:rsidRPr="00811ECA">
        <w:rPr>
          <w:sz w:val="24"/>
          <w:szCs w:val="24"/>
        </w:rPr>
        <w:t xml:space="preserve"> </w:t>
      </w:r>
      <w:r w:rsidR="0011726C" w:rsidRPr="00811ECA">
        <w:rPr>
          <w:sz w:val="24"/>
          <w:szCs w:val="24"/>
        </w:rPr>
        <w:t xml:space="preserve">rynku wewnętrznym” objętego Programem Rozwoju Obszarów Wiejskich na lata 2014–2020 (Dz. U. </w:t>
      </w:r>
      <w:r w:rsidR="0022192C" w:rsidRPr="00811ECA">
        <w:rPr>
          <w:sz w:val="24"/>
          <w:szCs w:val="24"/>
        </w:rPr>
        <w:t xml:space="preserve">z 2019 r. poz. </w:t>
      </w:r>
      <w:r w:rsidR="003352C6" w:rsidRPr="00811ECA">
        <w:rPr>
          <w:sz w:val="24"/>
          <w:szCs w:val="24"/>
        </w:rPr>
        <w:t>2401</w:t>
      </w:r>
      <w:r w:rsidR="00F2643A" w:rsidRPr="00811ECA">
        <w:rPr>
          <w:sz w:val="24"/>
          <w:szCs w:val="24"/>
        </w:rPr>
        <w:t xml:space="preserve"> oraz z 2022 r. poz. 391</w:t>
      </w:r>
      <w:r w:rsidR="007F7DB4" w:rsidRPr="00811ECA">
        <w:rPr>
          <w:sz w:val="24"/>
          <w:szCs w:val="24"/>
        </w:rPr>
        <w:t xml:space="preserve">), </w:t>
      </w:r>
      <w:r w:rsidRPr="00811ECA">
        <w:rPr>
          <w:sz w:val="24"/>
          <w:szCs w:val="24"/>
        </w:rPr>
        <w:t>umowie oraz przepisach odrębnych;</w:t>
      </w:r>
    </w:p>
    <w:p w14:paraId="0E696735" w14:textId="641A2D6F" w:rsidR="001251E3" w:rsidRPr="00811ECA" w:rsidRDefault="001251E3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Program</w:t>
      </w:r>
      <w:r w:rsidR="00884B8D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– Program Rozwoju Obszarów Wiejskich na lata 2014–2020, o którym mowa w</w:t>
      </w:r>
      <w:r w:rsidR="00665453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>Komunikacie Ministra Rolnictwa i Rozwoju Wsi z dnia 21</w:t>
      </w:r>
      <w:r w:rsidR="00CE4CF3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maja 2015 r. o zatwierdzeniu przez Komisję Europejską Programu Rozwoju Obszarów Wiejskich na lata 2014–2020 oraz adresie strony internetowej, na której został on zamieszczony (M.</w:t>
      </w:r>
      <w:r w:rsidR="00CD1FD5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P. poz. 541)</w:t>
      </w:r>
      <w:r w:rsidR="00550B3C" w:rsidRPr="00811ECA">
        <w:rPr>
          <w:sz w:val="24"/>
          <w:szCs w:val="24"/>
        </w:rPr>
        <w:t xml:space="preserve">, wraz ze zmianami, o których mowa w Komunikacie Ministra Rolnictwa i Rozwoju Wsi z dnia </w:t>
      </w:r>
      <w:r w:rsidR="00774AD6" w:rsidRPr="00811ECA">
        <w:rPr>
          <w:sz w:val="24"/>
          <w:szCs w:val="24"/>
        </w:rPr>
        <w:br/>
      </w:r>
      <w:r w:rsidR="00550B3C" w:rsidRPr="00811ECA">
        <w:rPr>
          <w:sz w:val="24"/>
          <w:szCs w:val="24"/>
        </w:rPr>
        <w:t>23 maja 2016 r. o zatwierdzeniu przez Komisję Europejską zmian Programu Rozwoju Obszarów Wiejskich na lata 2014–2020 (M.P. poz. 496)</w:t>
      </w:r>
      <w:r w:rsidR="00482CC2" w:rsidRPr="00811ECA">
        <w:rPr>
          <w:sz w:val="24"/>
          <w:szCs w:val="24"/>
        </w:rPr>
        <w:t>,</w:t>
      </w:r>
      <w:r w:rsidR="003F24B2" w:rsidRPr="00811ECA">
        <w:rPr>
          <w:sz w:val="24"/>
          <w:szCs w:val="24"/>
        </w:rPr>
        <w:t xml:space="preserve"> Komunikacie Ministra Rolnictwa i Rozwoju Wsi z dnia 26 stycznia 2017 r. o zatwierdzeniu przez Komisję Europejską zmian Programu Rozwoju Obszarów Wiejskich na lata 2014</w:t>
      </w:r>
      <w:r w:rsidR="003F24B2" w:rsidRPr="00811ECA">
        <w:rPr>
          <w:sz w:val="24"/>
          <w:szCs w:val="24"/>
        </w:rPr>
        <w:sym w:font="Symbol" w:char="F02D"/>
      </w:r>
      <w:r w:rsidR="003F24B2" w:rsidRPr="00811ECA">
        <w:rPr>
          <w:sz w:val="24"/>
          <w:szCs w:val="24"/>
        </w:rPr>
        <w:t>2020 (M.P. poz. 161)</w:t>
      </w:r>
      <w:r w:rsidR="007673E9" w:rsidRPr="00811ECA">
        <w:rPr>
          <w:sz w:val="24"/>
          <w:szCs w:val="24"/>
        </w:rPr>
        <w:t xml:space="preserve">, </w:t>
      </w:r>
      <w:r w:rsidR="00741DA0" w:rsidRPr="00811ECA">
        <w:rPr>
          <w:sz w:val="24"/>
          <w:szCs w:val="24"/>
        </w:rPr>
        <w:t xml:space="preserve">Komunikacie Ministra Rolnictwa i Rozwoju Wsi z dnia 7 sierpnia 2017 r. o zatwierdzeniu przez Komisję Europejską zmian Programu Rozwoju Obszarów Wiejskich na lata </w:t>
      </w:r>
      <w:r w:rsidR="005461A5" w:rsidRPr="00811ECA">
        <w:rPr>
          <w:sz w:val="24"/>
          <w:szCs w:val="24"/>
        </w:rPr>
        <w:br/>
      </w:r>
      <w:r w:rsidR="00741DA0" w:rsidRPr="00811ECA">
        <w:rPr>
          <w:sz w:val="24"/>
          <w:szCs w:val="24"/>
        </w:rPr>
        <w:t>2014-2020 (M. P. poz. 819)</w:t>
      </w:r>
      <w:r w:rsidR="00B40096" w:rsidRPr="00811ECA">
        <w:rPr>
          <w:sz w:val="24"/>
          <w:szCs w:val="24"/>
        </w:rPr>
        <w:t xml:space="preserve">, </w:t>
      </w:r>
      <w:r w:rsidR="00CB244C" w:rsidRPr="00811ECA">
        <w:rPr>
          <w:rFonts w:eastAsia="Calibri"/>
          <w:bCs/>
          <w:sz w:val="24"/>
          <w:szCs w:val="24"/>
        </w:rPr>
        <w:t xml:space="preserve">Komunikacie Ministra Rolnictwa i Rozwoju Wsi z dnia </w:t>
      </w:r>
      <w:r w:rsidR="005461A5" w:rsidRPr="00811ECA">
        <w:rPr>
          <w:rFonts w:eastAsia="Calibri"/>
          <w:bCs/>
          <w:sz w:val="24"/>
          <w:szCs w:val="24"/>
        </w:rPr>
        <w:br/>
      </w:r>
      <w:r w:rsidR="00CB244C" w:rsidRPr="00811ECA">
        <w:rPr>
          <w:rFonts w:eastAsia="Calibri"/>
          <w:bCs/>
          <w:sz w:val="24"/>
          <w:szCs w:val="24"/>
        </w:rPr>
        <w:t>6 lipca 2018 r. o zatwierdzeniu przez Komisję Europejską zmian Programu Rozwoju Obszarów Wiejskich na lata 2014</w:t>
      </w:r>
      <w:r w:rsidR="00CC44E2" w:rsidRPr="00811ECA">
        <w:rPr>
          <w:rFonts w:eastAsia="Calibri"/>
          <w:bCs/>
          <w:sz w:val="24"/>
          <w:szCs w:val="24"/>
        </w:rPr>
        <w:sym w:font="Symbol" w:char="F02D"/>
      </w:r>
      <w:r w:rsidR="00CB244C" w:rsidRPr="00811ECA">
        <w:rPr>
          <w:rFonts w:eastAsia="Calibri"/>
          <w:bCs/>
          <w:sz w:val="24"/>
          <w:szCs w:val="24"/>
        </w:rPr>
        <w:t>2020 (M.P. poz. 692)</w:t>
      </w:r>
      <w:r w:rsidR="00263A08" w:rsidRPr="00811ECA">
        <w:rPr>
          <w:rFonts w:eastAsia="Calibri"/>
          <w:bCs/>
          <w:sz w:val="24"/>
          <w:szCs w:val="24"/>
        </w:rPr>
        <w:t xml:space="preserve">, </w:t>
      </w:r>
      <w:r w:rsidR="00CB244C" w:rsidRPr="00811ECA">
        <w:rPr>
          <w:rFonts w:eastAsia="Calibri"/>
          <w:bCs/>
          <w:sz w:val="24"/>
          <w:szCs w:val="24"/>
        </w:rPr>
        <w:t xml:space="preserve">Komunikacie Ministra Rolnictwa </w:t>
      </w:r>
      <w:r w:rsidR="00263A08" w:rsidRPr="00811ECA">
        <w:rPr>
          <w:rFonts w:eastAsia="Calibri"/>
          <w:bCs/>
          <w:sz w:val="24"/>
          <w:szCs w:val="24"/>
        </w:rPr>
        <w:br/>
      </w:r>
      <w:r w:rsidR="00CB244C" w:rsidRPr="00811ECA">
        <w:rPr>
          <w:rFonts w:eastAsia="Calibri"/>
          <w:bCs/>
          <w:sz w:val="24"/>
          <w:szCs w:val="24"/>
        </w:rPr>
        <w:t>i Rozwoju Wsi z dnia 15 grudnia 2018 r. o zatwierdzeniu przez Komisję Europejską zmian Programu Rozwoju Obszarów Wiejskich na lata 2014</w:t>
      </w:r>
      <w:r w:rsidR="00CC44E2" w:rsidRPr="00811ECA">
        <w:rPr>
          <w:rFonts w:eastAsia="Calibri"/>
          <w:bCs/>
          <w:sz w:val="24"/>
          <w:szCs w:val="24"/>
        </w:rPr>
        <w:sym w:font="Symbol" w:char="F02D"/>
      </w:r>
      <w:r w:rsidR="00CB244C" w:rsidRPr="00811ECA">
        <w:rPr>
          <w:rFonts w:eastAsia="Calibri"/>
          <w:bCs/>
          <w:sz w:val="24"/>
          <w:szCs w:val="24"/>
        </w:rPr>
        <w:t>2020 (M.P. z 2019 r. poz. 21)</w:t>
      </w:r>
      <w:r w:rsidR="00053768" w:rsidRPr="00811ECA">
        <w:rPr>
          <w:rFonts w:eastAsia="Calibri"/>
          <w:bCs/>
          <w:sz w:val="24"/>
          <w:szCs w:val="24"/>
        </w:rPr>
        <w:t>,</w:t>
      </w:r>
      <w:r w:rsidR="00263A08" w:rsidRPr="00811ECA">
        <w:rPr>
          <w:rFonts w:eastAsia="Calibri"/>
          <w:bCs/>
          <w:sz w:val="24"/>
          <w:szCs w:val="24"/>
        </w:rPr>
        <w:t xml:space="preserve"> Komunikacie Ministra Rolnictwa i Rozwoju Wsi z dnia 6 maja 2019 r. o zatwierdzeniu przez Komisję Europejską zmian Program</w:t>
      </w:r>
      <w:r w:rsidR="00621BA5" w:rsidRPr="00811ECA">
        <w:rPr>
          <w:rFonts w:eastAsia="Calibri"/>
          <w:bCs/>
          <w:sz w:val="24"/>
          <w:szCs w:val="24"/>
        </w:rPr>
        <w:t>u</w:t>
      </w:r>
      <w:r w:rsidR="00263A08" w:rsidRPr="00811ECA">
        <w:rPr>
          <w:rFonts w:eastAsia="Calibri"/>
          <w:bCs/>
          <w:sz w:val="24"/>
          <w:szCs w:val="24"/>
        </w:rPr>
        <w:t xml:space="preserve"> Rozwoju Obszarów Wiejskich na lata 2014</w:t>
      </w:r>
      <w:r w:rsidR="00CC44E2" w:rsidRPr="00811ECA">
        <w:rPr>
          <w:rFonts w:eastAsia="Calibri"/>
          <w:bCs/>
          <w:sz w:val="24"/>
          <w:szCs w:val="24"/>
        </w:rPr>
        <w:sym w:font="Symbol" w:char="F02D"/>
      </w:r>
      <w:r w:rsidR="00263A08" w:rsidRPr="00811ECA">
        <w:rPr>
          <w:rFonts w:eastAsia="Calibri"/>
          <w:bCs/>
          <w:sz w:val="24"/>
          <w:szCs w:val="24"/>
        </w:rPr>
        <w:t>2020 (M.P. poz. 434)</w:t>
      </w:r>
      <w:r w:rsidR="006F712C" w:rsidRPr="00811ECA">
        <w:rPr>
          <w:rFonts w:eastAsia="Calibri"/>
          <w:bCs/>
          <w:sz w:val="24"/>
          <w:szCs w:val="24"/>
        </w:rPr>
        <w:t xml:space="preserve">, </w:t>
      </w:r>
      <w:r w:rsidR="00177444" w:rsidRPr="00811ECA">
        <w:rPr>
          <w:rFonts w:eastAsia="Calibri"/>
          <w:bCs/>
          <w:sz w:val="24"/>
          <w:szCs w:val="24"/>
        </w:rPr>
        <w:t>Komunikacie Ministra Rolnictwa i Rozwoju Wsi z dnia 8 stycznia 2020 r. o zatwierdzeniu przez Komisję Europejską zmian Programu Rozwoju Obszarów Wiejskich na lata 2014</w:t>
      </w:r>
      <w:r w:rsidR="00177444" w:rsidRPr="00811ECA">
        <w:rPr>
          <w:rFonts w:eastAsia="Calibri"/>
          <w:bCs/>
          <w:sz w:val="24"/>
          <w:szCs w:val="24"/>
        </w:rPr>
        <w:sym w:font="Symbol" w:char="F02D"/>
      </w:r>
      <w:r w:rsidR="00177444" w:rsidRPr="00811ECA">
        <w:rPr>
          <w:rFonts w:eastAsia="Calibri"/>
          <w:bCs/>
          <w:sz w:val="24"/>
          <w:szCs w:val="24"/>
        </w:rPr>
        <w:t>2020 (M.P. poz. 62)</w:t>
      </w:r>
      <w:r w:rsidR="00380770" w:rsidRPr="00811ECA">
        <w:rPr>
          <w:rFonts w:eastAsia="Calibri"/>
          <w:bCs/>
          <w:sz w:val="24"/>
          <w:szCs w:val="24"/>
        </w:rPr>
        <w:t>,</w:t>
      </w:r>
      <w:r w:rsidR="006F712C" w:rsidRPr="00811ECA">
        <w:rPr>
          <w:rFonts w:eastAsia="Calibri"/>
          <w:bCs/>
          <w:sz w:val="24"/>
          <w:szCs w:val="24"/>
        </w:rPr>
        <w:t xml:space="preserve"> Komunikacie Ministra Rolnictwa </w:t>
      </w:r>
      <w:r w:rsidR="00380770" w:rsidRPr="00811ECA">
        <w:rPr>
          <w:rFonts w:eastAsia="Calibri"/>
          <w:bCs/>
          <w:sz w:val="24"/>
          <w:szCs w:val="24"/>
        </w:rPr>
        <w:br/>
      </w:r>
      <w:r w:rsidR="006F712C" w:rsidRPr="00811ECA">
        <w:rPr>
          <w:rFonts w:eastAsia="Calibri"/>
          <w:bCs/>
          <w:sz w:val="24"/>
          <w:szCs w:val="24"/>
        </w:rPr>
        <w:t xml:space="preserve">i Rozwoju Wsi z dnia 1 września 2020 r. o zatwierdzeniu przez Komisję Europejską zmian Programu Rozwoju Obszarów Wiejskich na lata 2014–2020 (M.P. poz. 793), Komunikacie </w:t>
      </w:r>
      <w:r w:rsidR="006F712C" w:rsidRPr="00811ECA">
        <w:rPr>
          <w:rFonts w:eastAsia="Calibri"/>
          <w:bCs/>
          <w:sz w:val="24"/>
          <w:szCs w:val="24"/>
        </w:rPr>
        <w:lastRenderedPageBreak/>
        <w:t>Ministra Rolnictwa i Rozwoju Wsi z dnia 16 marca 2021 r. o zatwierdzeniu przez Komisję Europejską zmian Programu Rozwoju Obszarów Wiejskich na lata 2014–2020 (M.P. poz. 288)</w:t>
      </w:r>
      <w:r w:rsidR="002F66E8">
        <w:rPr>
          <w:rFonts w:eastAsia="Calibri"/>
          <w:bCs/>
          <w:sz w:val="24"/>
          <w:szCs w:val="24"/>
        </w:rPr>
        <w:t xml:space="preserve"> </w:t>
      </w:r>
      <w:r w:rsidR="006F712C" w:rsidRPr="00811ECA">
        <w:rPr>
          <w:rFonts w:eastAsia="Calibri"/>
          <w:bCs/>
          <w:sz w:val="24"/>
          <w:szCs w:val="24"/>
        </w:rPr>
        <w:t xml:space="preserve">oraz Komunikacie Ministra Rolnictwa i Rozwoju Wsi z dnia 9 września 2021 r. </w:t>
      </w:r>
      <w:r w:rsidR="00380770" w:rsidRPr="00811ECA">
        <w:rPr>
          <w:rFonts w:eastAsia="Calibri"/>
          <w:bCs/>
          <w:sz w:val="24"/>
          <w:szCs w:val="24"/>
        </w:rPr>
        <w:br/>
      </w:r>
      <w:r w:rsidR="006F712C" w:rsidRPr="00811ECA">
        <w:rPr>
          <w:rFonts w:eastAsia="Calibri"/>
          <w:bCs/>
          <w:sz w:val="24"/>
          <w:szCs w:val="24"/>
        </w:rPr>
        <w:t>o zatwierdzeniu przez Komisję Europejską zmian Programu Rozwoju Obszarów Wiejskich na lata 2014–2020 (M. P. poz. 840)</w:t>
      </w:r>
      <w:r w:rsidR="00380770" w:rsidRPr="00811ECA">
        <w:rPr>
          <w:rFonts w:eastAsia="Calibri"/>
          <w:bCs/>
          <w:sz w:val="24"/>
          <w:szCs w:val="24"/>
        </w:rPr>
        <w:t xml:space="preserve"> oraz Komunikacie Ministra Rolnictwa i Rozwoju Wsi </w:t>
      </w:r>
      <w:r w:rsidR="002F66E8">
        <w:rPr>
          <w:rFonts w:eastAsia="Calibri"/>
          <w:bCs/>
          <w:sz w:val="24"/>
          <w:szCs w:val="24"/>
        </w:rPr>
        <w:br/>
      </w:r>
      <w:r w:rsidR="00380770" w:rsidRPr="00811ECA">
        <w:rPr>
          <w:rFonts w:eastAsia="Calibri"/>
          <w:bCs/>
          <w:sz w:val="24"/>
          <w:szCs w:val="24"/>
        </w:rPr>
        <w:t>z dnia 2 marca 2022 r. o zatwierdzeniu przez Komisję Europejską zmian Programu Rozwoju Obszarów Wiejskich na lata 2014-2020 (M.P. poz 316)</w:t>
      </w:r>
      <w:r w:rsidR="00550B3C" w:rsidRPr="00811ECA">
        <w:rPr>
          <w:sz w:val="24"/>
          <w:szCs w:val="24"/>
        </w:rPr>
        <w:t>;</w:t>
      </w:r>
    </w:p>
    <w:p w14:paraId="7CA9205C" w14:textId="77777777" w:rsidR="00DA7A8B" w:rsidRPr="00811ECA" w:rsidRDefault="00C90220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rachunek bankowy – rachunek bankowy </w:t>
      </w:r>
      <w:r w:rsidR="00772F83" w:rsidRPr="00811ECA">
        <w:rPr>
          <w:sz w:val="24"/>
          <w:szCs w:val="24"/>
        </w:rPr>
        <w:t>prowadzony przez bank</w:t>
      </w:r>
      <w:r w:rsidR="00AC41EB" w:rsidRPr="00811ECA">
        <w:rPr>
          <w:color w:val="000000" w:themeColor="text1"/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lub rachunek </w:t>
      </w:r>
      <w:r w:rsidR="00AC41EB" w:rsidRPr="00811ECA">
        <w:rPr>
          <w:sz w:val="24"/>
          <w:szCs w:val="24"/>
        </w:rPr>
        <w:t xml:space="preserve">prowadzony przez </w:t>
      </w:r>
      <w:r w:rsidRPr="00811ECA">
        <w:rPr>
          <w:sz w:val="24"/>
          <w:szCs w:val="24"/>
        </w:rPr>
        <w:t>spółdzielcz</w:t>
      </w:r>
      <w:r w:rsidR="00AC41EB" w:rsidRPr="00811ECA">
        <w:rPr>
          <w:sz w:val="24"/>
          <w:szCs w:val="24"/>
        </w:rPr>
        <w:t>ą</w:t>
      </w:r>
      <w:r w:rsidRPr="00811ECA">
        <w:rPr>
          <w:sz w:val="24"/>
          <w:szCs w:val="24"/>
        </w:rPr>
        <w:t xml:space="preserve"> kas</w:t>
      </w:r>
      <w:r w:rsidR="00AC41EB" w:rsidRPr="00811ECA">
        <w:rPr>
          <w:sz w:val="24"/>
          <w:szCs w:val="24"/>
        </w:rPr>
        <w:t>ę</w:t>
      </w:r>
      <w:r w:rsidRPr="00811ECA">
        <w:rPr>
          <w:sz w:val="24"/>
          <w:szCs w:val="24"/>
        </w:rPr>
        <w:t xml:space="preserve"> oszczędnościowo-kredytow</w:t>
      </w:r>
      <w:r w:rsidR="00AC41EB" w:rsidRPr="00811ECA">
        <w:rPr>
          <w:sz w:val="24"/>
          <w:szCs w:val="24"/>
        </w:rPr>
        <w:t>ą</w:t>
      </w:r>
      <w:r w:rsidRPr="00811ECA">
        <w:rPr>
          <w:sz w:val="24"/>
          <w:szCs w:val="24"/>
        </w:rPr>
        <w:t xml:space="preserve"> </w:t>
      </w:r>
      <w:r w:rsidR="0019586C" w:rsidRPr="00811ECA">
        <w:rPr>
          <w:sz w:val="24"/>
          <w:szCs w:val="24"/>
        </w:rPr>
        <w:t xml:space="preserve">dla </w:t>
      </w:r>
      <w:r w:rsidR="00772F83" w:rsidRPr="00811ECA">
        <w:rPr>
          <w:sz w:val="24"/>
          <w:szCs w:val="24"/>
        </w:rPr>
        <w:t>Beneficjenta lub cesjonariusza</w:t>
      </w:r>
      <w:r w:rsidR="00580303" w:rsidRPr="00811ECA">
        <w:rPr>
          <w:sz w:val="24"/>
          <w:szCs w:val="24"/>
        </w:rPr>
        <w:t xml:space="preserve"> Beneficjenta</w:t>
      </w:r>
      <w:r w:rsidR="00080933" w:rsidRPr="00811ECA">
        <w:rPr>
          <w:sz w:val="24"/>
          <w:szCs w:val="24"/>
        </w:rPr>
        <w:t>;</w:t>
      </w:r>
    </w:p>
    <w:p w14:paraId="7F4B6DE4" w14:textId="6F1154F1" w:rsidR="001251E3" w:rsidRPr="00811ECA" w:rsidRDefault="001251E3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rozporządzenie – rozporządzenie Ministra Rolnictwa i Rozwoju Wsi z dnia </w:t>
      </w:r>
      <w:r w:rsidR="00580303" w:rsidRPr="00811ECA">
        <w:rPr>
          <w:sz w:val="24"/>
          <w:szCs w:val="24"/>
        </w:rPr>
        <w:t xml:space="preserve">7 lipca </w:t>
      </w:r>
      <w:r w:rsidRPr="00811ECA">
        <w:rPr>
          <w:sz w:val="24"/>
          <w:szCs w:val="24"/>
        </w:rPr>
        <w:t>201</w:t>
      </w:r>
      <w:r w:rsidR="00F90450" w:rsidRPr="00811ECA">
        <w:rPr>
          <w:sz w:val="24"/>
          <w:szCs w:val="24"/>
        </w:rPr>
        <w:t>6</w:t>
      </w:r>
      <w:r w:rsidRPr="00811ECA">
        <w:rPr>
          <w:sz w:val="24"/>
          <w:szCs w:val="24"/>
        </w:rPr>
        <w:t xml:space="preserve"> r. w sprawie szczegółowych warunków i trybu przyznawania oraz </w:t>
      </w:r>
      <w:r w:rsidR="00DF3AF9" w:rsidRPr="00811ECA">
        <w:rPr>
          <w:sz w:val="24"/>
          <w:szCs w:val="24"/>
        </w:rPr>
        <w:t xml:space="preserve">wypłaty pomocy finansowej </w:t>
      </w:r>
      <w:r w:rsidRPr="00811ECA">
        <w:rPr>
          <w:sz w:val="24"/>
          <w:szCs w:val="24"/>
        </w:rPr>
        <w:t>w ramach poddziałania „</w:t>
      </w:r>
      <w:r w:rsidRPr="00811ECA">
        <w:rPr>
          <w:rFonts w:eastAsia="Calibri"/>
          <w:bCs/>
          <w:sz w:val="24"/>
          <w:szCs w:val="24"/>
        </w:rPr>
        <w:t xml:space="preserve">Wsparcie </w:t>
      </w:r>
      <w:r w:rsidR="00DF3AF9" w:rsidRPr="00811ECA">
        <w:rPr>
          <w:rFonts w:eastAsia="Calibri"/>
          <w:bCs/>
          <w:sz w:val="24"/>
          <w:szCs w:val="24"/>
        </w:rPr>
        <w:t>działań informacyjn</w:t>
      </w:r>
      <w:r w:rsidR="001F67A9" w:rsidRPr="00811ECA">
        <w:rPr>
          <w:rFonts w:eastAsia="Calibri"/>
          <w:bCs/>
          <w:sz w:val="24"/>
          <w:szCs w:val="24"/>
        </w:rPr>
        <w:t xml:space="preserve">ych i </w:t>
      </w:r>
      <w:r w:rsidR="00DF3AF9" w:rsidRPr="00811ECA">
        <w:rPr>
          <w:rFonts w:eastAsia="Calibri"/>
          <w:bCs/>
          <w:sz w:val="24"/>
          <w:szCs w:val="24"/>
        </w:rPr>
        <w:t>promocyjnych realizowanych przez grupy producentów na rynku wewnętrznym</w:t>
      </w:r>
      <w:r w:rsidRPr="00811ECA">
        <w:rPr>
          <w:rFonts w:eastAsia="Calibri"/>
          <w:bCs/>
          <w:sz w:val="24"/>
          <w:szCs w:val="24"/>
        </w:rPr>
        <w:t>”</w:t>
      </w:r>
      <w:r w:rsidRPr="00811ECA">
        <w:rPr>
          <w:rFonts w:eastAsia="Calibri"/>
          <w:b/>
          <w:bCs/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objętego Programem Rozwoju Obszarów Wiejskich na lata 2014–2020 (Dz. U. </w:t>
      </w:r>
      <w:r w:rsidR="002E6C4B" w:rsidRPr="00811ECA">
        <w:rPr>
          <w:sz w:val="24"/>
          <w:szCs w:val="24"/>
        </w:rPr>
        <w:t xml:space="preserve">z 2019 r. poz. </w:t>
      </w:r>
      <w:r w:rsidR="00541927" w:rsidRPr="00811ECA">
        <w:rPr>
          <w:sz w:val="24"/>
          <w:szCs w:val="24"/>
        </w:rPr>
        <w:t>2401</w:t>
      </w:r>
      <w:r w:rsidR="00E71289" w:rsidRPr="00811ECA">
        <w:rPr>
          <w:sz w:val="24"/>
          <w:szCs w:val="24"/>
        </w:rPr>
        <w:t xml:space="preserve"> oraz z 2022 r. poz. 391</w:t>
      </w:r>
      <w:r w:rsidR="002B6534" w:rsidRPr="00811ECA">
        <w:rPr>
          <w:sz w:val="24"/>
          <w:szCs w:val="24"/>
        </w:rPr>
        <w:t>);</w:t>
      </w:r>
    </w:p>
    <w:p w14:paraId="71132F57" w14:textId="77777777" w:rsidR="00F90450" w:rsidRPr="00811ECA" w:rsidRDefault="00F90450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rozporządzenie 640/2014 – rozporządzenie delegowane Komisji (UE) nr 640/2014 </w:t>
      </w:r>
      <w:r w:rsidRPr="00811ECA">
        <w:rPr>
          <w:sz w:val="24"/>
          <w:szCs w:val="24"/>
        </w:rPr>
        <w:br/>
        <w:t xml:space="preserve">z dnia 11 marca 2014 r. uzupełniające rozporządzenie Parlamentu Europejskiego </w:t>
      </w:r>
      <w:r w:rsidRPr="00811ECA">
        <w:rPr>
          <w:sz w:val="24"/>
          <w:szCs w:val="24"/>
        </w:rPr>
        <w:br/>
        <w:t xml:space="preserve">i Rady (UE) nr 1306/2013 w odniesieniu do zintegrowanego systemu zarządzania </w:t>
      </w:r>
      <w:r w:rsidRPr="00811ECA">
        <w:rPr>
          <w:sz w:val="24"/>
          <w:szCs w:val="24"/>
        </w:rPr>
        <w:br/>
        <w:t>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025104" w:rsidRPr="00811ECA">
        <w:rPr>
          <w:sz w:val="24"/>
          <w:szCs w:val="24"/>
        </w:rPr>
        <w:t>, z późn. zm.</w:t>
      </w:r>
      <w:r w:rsidRPr="00811ECA">
        <w:rPr>
          <w:sz w:val="24"/>
          <w:szCs w:val="24"/>
        </w:rPr>
        <w:t>);</w:t>
      </w:r>
      <w:r w:rsidR="004D2C10" w:rsidRPr="00811ECA">
        <w:rPr>
          <w:sz w:val="24"/>
          <w:szCs w:val="24"/>
        </w:rPr>
        <w:t xml:space="preserve">   </w:t>
      </w:r>
    </w:p>
    <w:p w14:paraId="080C0728" w14:textId="77777777" w:rsidR="00F90450" w:rsidRPr="00811ECA" w:rsidRDefault="00F90450" w:rsidP="002A69D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rozporządzenie 808/2014 – rozporządzenie wykonawcze Komisji (UE) nr 808/2014 </w:t>
      </w:r>
      <w:r w:rsidRPr="00811ECA">
        <w:rPr>
          <w:sz w:val="24"/>
          <w:szCs w:val="24"/>
        </w:rPr>
        <w:br/>
        <w:t>z dnia 17 lipca 2014 r. ustanawiające zasady stosowania rozporządzenia Parlamentu Europejskiego i Rady (UE) nr 1305/2013 w sprawie wsparcia rozwoju obszarów wiejskich przez Europejski Fundusz Rolny na rzecz Rozwoju Obszarów Wiejskich (EFRROW)</w:t>
      </w:r>
      <w:r w:rsidR="00542071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(Dz. Urz. UE L 227 z 31.07.2014, str. 18</w:t>
      </w:r>
      <w:r w:rsidR="00B47B99" w:rsidRPr="00811ECA">
        <w:rPr>
          <w:sz w:val="24"/>
          <w:szCs w:val="24"/>
        </w:rPr>
        <w:t>,</w:t>
      </w:r>
      <w:r w:rsidR="009C028C" w:rsidRPr="00811ECA">
        <w:rPr>
          <w:sz w:val="24"/>
          <w:szCs w:val="24"/>
        </w:rPr>
        <w:t xml:space="preserve"> z późn. zm.</w:t>
      </w:r>
      <w:r w:rsidRPr="00811ECA">
        <w:rPr>
          <w:sz w:val="24"/>
          <w:szCs w:val="24"/>
        </w:rPr>
        <w:t>);</w:t>
      </w:r>
    </w:p>
    <w:p w14:paraId="507B4865" w14:textId="77777777" w:rsidR="00485B7E" w:rsidRPr="00811ECA" w:rsidRDefault="001F67A9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 xml:space="preserve">rozporządzenie 809/2014 – rozporządzenie wykonawcze Komisji (UE) nr 809/2014 </w:t>
      </w:r>
      <w:r w:rsidRPr="00811ECA">
        <w:rPr>
          <w:rFonts w:ascii="Times New Roman" w:hAnsi="Times New Roman"/>
          <w:bCs/>
          <w:sz w:val="24"/>
          <w:szCs w:val="24"/>
        </w:rPr>
        <w:br/>
        <w:t>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249533BE" w14:textId="6AD09FF2" w:rsidR="001251E3" w:rsidRPr="00811ECA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>rozporządzenie 1303/2013</w:t>
      </w:r>
      <w:r w:rsidR="00F979FC" w:rsidRPr="00811ECA">
        <w:rPr>
          <w:rFonts w:ascii="Times New Roman" w:hAnsi="Times New Roman"/>
          <w:bCs/>
          <w:sz w:val="24"/>
          <w:szCs w:val="24"/>
        </w:rPr>
        <w:t xml:space="preserve"> – </w:t>
      </w:r>
      <w:r w:rsidRPr="00811ECA">
        <w:rPr>
          <w:rFonts w:ascii="Times New Roman" w:hAnsi="Times New Roman"/>
          <w:bCs/>
          <w:sz w:val="24"/>
          <w:szCs w:val="24"/>
        </w:rPr>
        <w:t xml:space="preserve">rozporządzenie Parlamentu Europejskiego i Rady (UE) </w:t>
      </w:r>
      <w:r w:rsidRPr="00811ECA">
        <w:rPr>
          <w:rFonts w:ascii="Times New Roman" w:hAnsi="Times New Roman"/>
          <w:bCs/>
          <w:sz w:val="24"/>
          <w:szCs w:val="24"/>
        </w:rPr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01583">
        <w:rPr>
          <w:rFonts w:ascii="Times New Roman" w:hAnsi="Times New Roman"/>
          <w:bCs/>
          <w:sz w:val="24"/>
          <w:szCs w:val="24"/>
        </w:rPr>
        <w:br/>
      </w:r>
      <w:r w:rsidRPr="00811ECA">
        <w:rPr>
          <w:rFonts w:ascii="Times New Roman" w:hAnsi="Times New Roman"/>
          <w:bCs/>
          <w:sz w:val="24"/>
          <w:szCs w:val="24"/>
        </w:rPr>
        <w:t xml:space="preserve">i Rybackiego oraz uchylające rozporządzenie Rady (WE) nr 1083/2006  </w:t>
      </w:r>
      <w:r w:rsidR="00542071" w:rsidRPr="00811ECA">
        <w:rPr>
          <w:rFonts w:ascii="Times New Roman" w:hAnsi="Times New Roman"/>
          <w:bCs/>
          <w:sz w:val="24"/>
          <w:szCs w:val="24"/>
        </w:rPr>
        <w:br/>
      </w:r>
      <w:r w:rsidRPr="00811ECA">
        <w:rPr>
          <w:rFonts w:ascii="Times New Roman" w:hAnsi="Times New Roman"/>
          <w:bCs/>
          <w:sz w:val="24"/>
          <w:szCs w:val="24"/>
        </w:rPr>
        <w:t>(Dz. Urz. UE L 347 z 20.12.2013, str. 320, z późn. zm.);</w:t>
      </w:r>
    </w:p>
    <w:p w14:paraId="0AEECCD4" w14:textId="77777777" w:rsidR="001E69FA" w:rsidRPr="00811ECA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lastRenderedPageBreak/>
        <w:t>rozporządzenie 1305/2013</w:t>
      </w:r>
      <w:r w:rsidR="00F979FC" w:rsidRPr="00811ECA">
        <w:rPr>
          <w:rFonts w:ascii="Times New Roman" w:hAnsi="Times New Roman"/>
          <w:bCs/>
          <w:sz w:val="24"/>
          <w:szCs w:val="24"/>
        </w:rPr>
        <w:t xml:space="preserve"> – </w:t>
      </w:r>
      <w:r w:rsidRPr="00811ECA">
        <w:rPr>
          <w:rFonts w:ascii="Times New Roman" w:hAnsi="Times New Roman"/>
          <w:bCs/>
          <w:sz w:val="24"/>
          <w:szCs w:val="24"/>
        </w:rPr>
        <w:t xml:space="preserve">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20.12.2013, </w:t>
      </w:r>
      <w:r w:rsidR="006E30AD" w:rsidRPr="00811ECA">
        <w:rPr>
          <w:rFonts w:ascii="Times New Roman" w:hAnsi="Times New Roman"/>
          <w:bCs/>
          <w:sz w:val="24"/>
          <w:szCs w:val="24"/>
        </w:rPr>
        <w:br/>
      </w:r>
      <w:r w:rsidRPr="00811ECA">
        <w:rPr>
          <w:rFonts w:ascii="Times New Roman" w:hAnsi="Times New Roman"/>
          <w:bCs/>
          <w:sz w:val="24"/>
          <w:szCs w:val="24"/>
        </w:rPr>
        <w:t>str. 487, z późn. zm.);</w:t>
      </w:r>
    </w:p>
    <w:p w14:paraId="14173324" w14:textId="4930A902" w:rsidR="00CD274D" w:rsidRPr="00811ECA" w:rsidRDefault="00CD274D" w:rsidP="00CD274D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 xml:space="preserve">stan </w:t>
      </w:r>
      <w:r w:rsidRPr="00811ECA">
        <w:rPr>
          <w:rFonts w:ascii="Times New Roman" w:hAnsi="Times New Roman"/>
          <w:sz w:val="24"/>
          <w:szCs w:val="24"/>
        </w:rPr>
        <w:t xml:space="preserve">zagrożenia epidemicznego lub stan epidemii – stan zagrożenia epidemicznego </w:t>
      </w:r>
      <w:r w:rsidRPr="00811ECA">
        <w:rPr>
          <w:rFonts w:ascii="Times New Roman" w:hAnsi="Times New Roman"/>
          <w:sz w:val="24"/>
          <w:szCs w:val="24"/>
        </w:rPr>
        <w:br/>
        <w:t>i stan epidemii w rozumieniu ustawy z dnia 5 grudnia 2008 r. o zapobieganiu oraz zwalczaniu zakażeń i chorób zakaźnych u ludzi (Dz. U. z 2021 r. poz.</w:t>
      </w:r>
      <w:r w:rsidR="00D01583">
        <w:rPr>
          <w:rFonts w:ascii="Times New Roman" w:hAnsi="Times New Roman"/>
          <w:sz w:val="24"/>
          <w:szCs w:val="24"/>
        </w:rPr>
        <w:t xml:space="preserve"> </w:t>
      </w:r>
      <w:r w:rsidRPr="00811ECA">
        <w:rPr>
          <w:rFonts w:ascii="Times New Roman" w:hAnsi="Times New Roman"/>
          <w:sz w:val="24"/>
          <w:szCs w:val="24"/>
        </w:rPr>
        <w:t xml:space="preserve">2069; 2120 oraz </w:t>
      </w:r>
      <w:r w:rsidR="00D01583">
        <w:rPr>
          <w:rFonts w:ascii="Times New Roman" w:hAnsi="Times New Roman"/>
          <w:sz w:val="24"/>
          <w:szCs w:val="24"/>
        </w:rPr>
        <w:br/>
      </w:r>
      <w:r w:rsidRPr="00811ECA">
        <w:rPr>
          <w:rFonts w:ascii="Times New Roman" w:hAnsi="Times New Roman"/>
          <w:sz w:val="24"/>
          <w:szCs w:val="24"/>
        </w:rPr>
        <w:t>z 2022 r. poz. 64</w:t>
      </w:r>
      <w:r w:rsidR="00D01583">
        <w:rPr>
          <w:rFonts w:ascii="Times New Roman" w:hAnsi="Times New Roman"/>
          <w:sz w:val="24"/>
          <w:szCs w:val="24"/>
        </w:rPr>
        <w:t xml:space="preserve">, </w:t>
      </w:r>
      <w:r w:rsidR="00617E0F" w:rsidRPr="00811ECA">
        <w:rPr>
          <w:rFonts w:ascii="Times New Roman" w:hAnsi="Times New Roman"/>
          <w:sz w:val="24"/>
          <w:szCs w:val="24"/>
        </w:rPr>
        <w:t>655</w:t>
      </w:r>
      <w:r w:rsidR="00D01583">
        <w:rPr>
          <w:rFonts w:ascii="Times New Roman" w:hAnsi="Times New Roman"/>
          <w:sz w:val="24"/>
          <w:szCs w:val="24"/>
        </w:rPr>
        <w:t>, 974</w:t>
      </w:r>
      <w:r w:rsidRPr="00811ECA">
        <w:rPr>
          <w:rFonts w:ascii="Times New Roman" w:hAnsi="Times New Roman"/>
          <w:sz w:val="24"/>
          <w:szCs w:val="24"/>
        </w:rPr>
        <w:t>);</w:t>
      </w:r>
    </w:p>
    <w:p w14:paraId="06349B77" w14:textId="1AF069CA" w:rsidR="00B667CB" w:rsidRPr="00811ECA" w:rsidRDefault="00172A35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 xml:space="preserve">transakcja </w:t>
      </w:r>
      <w:r w:rsidRPr="00811ECA">
        <w:rPr>
          <w:rFonts w:ascii="Times New Roman" w:hAnsi="Times New Roman"/>
          <w:bCs/>
          <w:sz w:val="24"/>
          <w:szCs w:val="24"/>
        </w:rPr>
        <w:sym w:font="Symbol" w:char="F02D"/>
      </w:r>
      <w:r w:rsidRPr="00811ECA">
        <w:rPr>
          <w:rFonts w:ascii="Times New Roman" w:hAnsi="Times New Roman"/>
          <w:bCs/>
          <w:sz w:val="24"/>
          <w:szCs w:val="24"/>
        </w:rPr>
        <w:t xml:space="preserve"> dokonanie zapłaty w związku z wykonaniem jednej </w:t>
      </w:r>
      <w:r w:rsidR="00E72561" w:rsidRPr="00811ECA">
        <w:rPr>
          <w:rFonts w:ascii="Times New Roman" w:hAnsi="Times New Roman"/>
          <w:bCs/>
          <w:sz w:val="24"/>
          <w:szCs w:val="24"/>
        </w:rPr>
        <w:t>umowy lub zamówienia od jednego</w:t>
      </w:r>
      <w:r w:rsidR="00482CC2" w:rsidRPr="00811ECA">
        <w:rPr>
          <w:rFonts w:ascii="Times New Roman" w:hAnsi="Times New Roman"/>
          <w:bCs/>
          <w:sz w:val="24"/>
          <w:szCs w:val="24"/>
        </w:rPr>
        <w:t xml:space="preserve"> wykonawcy</w:t>
      </w:r>
      <w:r w:rsidRPr="00811ECA">
        <w:rPr>
          <w:rFonts w:ascii="Times New Roman" w:hAnsi="Times New Roman"/>
          <w:bCs/>
          <w:sz w:val="24"/>
          <w:szCs w:val="24"/>
        </w:rPr>
        <w:t>, nawet jeśli wystawiono kilka faktur</w:t>
      </w:r>
      <w:r w:rsidR="00E04A27" w:rsidRPr="00811ECA">
        <w:rPr>
          <w:rFonts w:ascii="Times New Roman" w:hAnsi="Times New Roman"/>
          <w:bCs/>
          <w:sz w:val="24"/>
          <w:szCs w:val="24"/>
        </w:rPr>
        <w:t>/ dokumentów o równoważnej wartości dowodowej</w:t>
      </w:r>
      <w:r w:rsidRPr="00811ECA">
        <w:rPr>
          <w:rFonts w:ascii="Times New Roman" w:hAnsi="Times New Roman"/>
          <w:bCs/>
          <w:sz w:val="24"/>
          <w:szCs w:val="24"/>
        </w:rPr>
        <w:t xml:space="preserve"> dotyczących tej umowy/zamówienia i w związku z tym zapłata nastąpiła za różne części zamówienia, bez względu na długość okresów pomiędzy poszczególnymi płatnościami;</w:t>
      </w:r>
    </w:p>
    <w:p w14:paraId="2B3CCB6B" w14:textId="180D5986" w:rsidR="003F24B2" w:rsidRPr="00811ECA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="0077435B" w:rsidRPr="00811ECA">
        <w:rPr>
          <w:rFonts w:ascii="Times New Roman" w:hAnsi="Times New Roman"/>
          <w:bCs/>
          <w:sz w:val="24"/>
          <w:szCs w:val="24"/>
        </w:rPr>
        <w:br/>
      </w:r>
      <w:r w:rsidR="0050142D" w:rsidRPr="00811ECA">
        <w:rPr>
          <w:rFonts w:ascii="Times New Roman" w:hAnsi="Times New Roman"/>
          <w:bCs/>
          <w:sz w:val="24"/>
          <w:szCs w:val="24"/>
        </w:rPr>
        <w:t xml:space="preserve">(Dz. U. </w:t>
      </w:r>
      <w:r w:rsidR="00810F40" w:rsidRPr="00811ECA">
        <w:rPr>
          <w:rFonts w:ascii="Times New Roman" w:hAnsi="Times New Roman"/>
          <w:bCs/>
          <w:sz w:val="24"/>
          <w:szCs w:val="24"/>
        </w:rPr>
        <w:t xml:space="preserve">z </w:t>
      </w:r>
      <w:r w:rsidR="005717A1" w:rsidRPr="00811ECA">
        <w:rPr>
          <w:rFonts w:ascii="Times New Roman" w:hAnsi="Times New Roman"/>
          <w:bCs/>
          <w:sz w:val="24"/>
          <w:szCs w:val="24"/>
        </w:rPr>
        <w:t>202</w:t>
      </w:r>
      <w:r w:rsidR="00CD7668" w:rsidRPr="00811ECA">
        <w:rPr>
          <w:rFonts w:ascii="Times New Roman" w:hAnsi="Times New Roman"/>
          <w:bCs/>
          <w:sz w:val="24"/>
          <w:szCs w:val="24"/>
        </w:rPr>
        <w:t>1</w:t>
      </w:r>
      <w:r w:rsidR="005717A1" w:rsidRPr="00811ECA">
        <w:rPr>
          <w:rFonts w:ascii="Times New Roman" w:hAnsi="Times New Roman"/>
          <w:bCs/>
          <w:sz w:val="24"/>
          <w:szCs w:val="24"/>
        </w:rPr>
        <w:t xml:space="preserve"> r. poz.</w:t>
      </w:r>
      <w:r w:rsidR="00CD7668" w:rsidRPr="00811ECA">
        <w:rPr>
          <w:rFonts w:ascii="Times New Roman" w:hAnsi="Times New Roman"/>
          <w:bCs/>
          <w:sz w:val="24"/>
          <w:szCs w:val="24"/>
        </w:rPr>
        <w:t>2137</w:t>
      </w:r>
      <w:r w:rsidR="00CC0CAF" w:rsidRPr="00811ECA">
        <w:rPr>
          <w:rFonts w:ascii="Times New Roman" w:hAnsi="Times New Roman"/>
          <w:bCs/>
          <w:sz w:val="24"/>
          <w:szCs w:val="24"/>
        </w:rPr>
        <w:t xml:space="preserve"> oraz z 2022 r. poz. 88</w:t>
      </w:r>
      <w:r w:rsidR="0050142D" w:rsidRPr="00811ECA">
        <w:rPr>
          <w:rFonts w:ascii="Times New Roman" w:hAnsi="Times New Roman"/>
          <w:bCs/>
          <w:sz w:val="24"/>
          <w:szCs w:val="24"/>
        </w:rPr>
        <w:t>)</w:t>
      </w:r>
      <w:r w:rsidR="00384B60" w:rsidRPr="00811ECA">
        <w:rPr>
          <w:rFonts w:ascii="Times New Roman" w:hAnsi="Times New Roman"/>
          <w:bCs/>
          <w:sz w:val="24"/>
          <w:szCs w:val="24"/>
        </w:rPr>
        <w:t>;</w:t>
      </w:r>
    </w:p>
    <w:p w14:paraId="3D0E4BDB" w14:textId="0108B9FE" w:rsidR="00441257" w:rsidRPr="00811ECA" w:rsidRDefault="00441257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 xml:space="preserve">ustawa o doręczeniach elektronicznych </w:t>
      </w:r>
      <w:r w:rsidR="00FC7798" w:rsidRPr="00811ECA">
        <w:rPr>
          <w:rFonts w:ascii="Times New Roman" w:hAnsi="Times New Roman"/>
          <w:bCs/>
          <w:sz w:val="24"/>
          <w:szCs w:val="24"/>
        </w:rPr>
        <w:t xml:space="preserve">- </w:t>
      </w:r>
      <w:r w:rsidRPr="00811ECA">
        <w:rPr>
          <w:rFonts w:ascii="Times New Roman" w:hAnsi="Times New Roman"/>
          <w:sz w:val="24"/>
          <w:szCs w:val="24"/>
        </w:rPr>
        <w:t xml:space="preserve">ustawę z dnia 18 listopada 2020 r. </w:t>
      </w:r>
      <w:r w:rsidR="00FC7798" w:rsidRPr="00811ECA">
        <w:rPr>
          <w:rFonts w:ascii="Times New Roman" w:hAnsi="Times New Roman"/>
          <w:sz w:val="24"/>
          <w:szCs w:val="24"/>
        </w:rPr>
        <w:br/>
      </w:r>
      <w:r w:rsidRPr="00811ECA">
        <w:rPr>
          <w:rFonts w:ascii="Times New Roman" w:hAnsi="Times New Roman"/>
          <w:sz w:val="24"/>
          <w:szCs w:val="24"/>
        </w:rPr>
        <w:t>o doręczeniach elektronicznych (Dz. U.</w:t>
      </w:r>
      <w:r w:rsidR="00CF2A96" w:rsidRPr="00811ECA">
        <w:rPr>
          <w:rFonts w:ascii="Times New Roman" w:hAnsi="Times New Roman"/>
          <w:sz w:val="24"/>
          <w:szCs w:val="24"/>
        </w:rPr>
        <w:t xml:space="preserve"> z 2022 r.</w:t>
      </w:r>
      <w:r w:rsidRPr="00811ECA">
        <w:rPr>
          <w:rFonts w:ascii="Times New Roman" w:hAnsi="Times New Roman"/>
          <w:sz w:val="24"/>
          <w:szCs w:val="24"/>
        </w:rPr>
        <w:t xml:space="preserve"> poz. </w:t>
      </w:r>
      <w:r w:rsidR="00CF2A96" w:rsidRPr="00811ECA">
        <w:rPr>
          <w:rFonts w:ascii="Times New Roman" w:hAnsi="Times New Roman"/>
          <w:sz w:val="24"/>
          <w:szCs w:val="24"/>
        </w:rPr>
        <w:t>569</w:t>
      </w:r>
      <w:r w:rsidRPr="00811ECA">
        <w:rPr>
          <w:rFonts w:ascii="Times New Roman" w:hAnsi="Times New Roman"/>
          <w:sz w:val="24"/>
          <w:szCs w:val="24"/>
        </w:rPr>
        <w:t>);</w:t>
      </w:r>
    </w:p>
    <w:p w14:paraId="5654A1A2" w14:textId="06F4A31B" w:rsidR="00512E40" w:rsidRPr="00811ECA" w:rsidRDefault="00512E40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 xml:space="preserve">ustawa o finansach publicznych – ustawę z dnia 27 sierpnia 2009 r. o finansach publicznych </w:t>
      </w:r>
      <w:r w:rsidR="00245EEF" w:rsidRPr="00811ECA">
        <w:rPr>
          <w:rFonts w:ascii="Times New Roman" w:hAnsi="Times New Roman"/>
          <w:bCs/>
          <w:sz w:val="24"/>
          <w:szCs w:val="24"/>
        </w:rPr>
        <w:t>(</w:t>
      </w:r>
      <w:r w:rsidR="000A353D" w:rsidRPr="00811ECA">
        <w:rPr>
          <w:rFonts w:ascii="Times New Roman" w:hAnsi="Times New Roman"/>
          <w:bCs/>
          <w:sz w:val="24"/>
          <w:szCs w:val="24"/>
        </w:rPr>
        <w:t xml:space="preserve">Dz. U. z </w:t>
      </w:r>
      <w:r w:rsidR="002B63D1" w:rsidRPr="00811ECA">
        <w:rPr>
          <w:rFonts w:ascii="Times New Roman" w:hAnsi="Times New Roman"/>
          <w:bCs/>
          <w:sz w:val="24"/>
          <w:szCs w:val="24"/>
        </w:rPr>
        <w:t xml:space="preserve">2021 </w:t>
      </w:r>
      <w:r w:rsidR="000A353D" w:rsidRPr="00811ECA">
        <w:rPr>
          <w:rFonts w:ascii="Times New Roman" w:hAnsi="Times New Roman"/>
          <w:bCs/>
          <w:sz w:val="24"/>
          <w:szCs w:val="24"/>
        </w:rPr>
        <w:t>r. poz.</w:t>
      </w:r>
      <w:r w:rsidR="00452C19">
        <w:rPr>
          <w:rFonts w:ascii="Times New Roman" w:hAnsi="Times New Roman"/>
          <w:bCs/>
          <w:sz w:val="24"/>
          <w:szCs w:val="24"/>
        </w:rPr>
        <w:t xml:space="preserve"> </w:t>
      </w:r>
      <w:r w:rsidR="002B63D1" w:rsidRPr="00811ECA">
        <w:rPr>
          <w:rFonts w:ascii="Times New Roman" w:hAnsi="Times New Roman"/>
          <w:bCs/>
          <w:sz w:val="24"/>
          <w:szCs w:val="24"/>
        </w:rPr>
        <w:t xml:space="preserve">305 </w:t>
      </w:r>
      <w:r w:rsidR="00C23603" w:rsidRPr="00811ECA">
        <w:rPr>
          <w:rFonts w:ascii="Times New Roman" w:hAnsi="Times New Roman"/>
          <w:bCs/>
          <w:sz w:val="24"/>
          <w:szCs w:val="24"/>
        </w:rPr>
        <w:t>z późn. zm.</w:t>
      </w:r>
      <w:r w:rsidR="00DA23EA" w:rsidRPr="00811ECA">
        <w:rPr>
          <w:rFonts w:ascii="Times New Roman" w:hAnsi="Times New Roman"/>
          <w:bCs/>
          <w:sz w:val="24"/>
          <w:szCs w:val="24"/>
        </w:rPr>
        <w:t>)</w:t>
      </w:r>
      <w:r w:rsidR="00245EEF" w:rsidRPr="00811ECA">
        <w:rPr>
          <w:rFonts w:ascii="Times New Roman" w:hAnsi="Times New Roman"/>
          <w:bCs/>
          <w:sz w:val="24"/>
          <w:szCs w:val="24"/>
        </w:rPr>
        <w:t>;</w:t>
      </w:r>
    </w:p>
    <w:p w14:paraId="07C9B4EC" w14:textId="53301B5B" w:rsidR="007C65D3" w:rsidRPr="00811ECA" w:rsidRDefault="00ED0F28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 xml:space="preserve">ustawa pzp – ustawę z dnia </w:t>
      </w:r>
      <w:r w:rsidR="00A86DCC" w:rsidRPr="00811ECA">
        <w:rPr>
          <w:rFonts w:ascii="Times New Roman" w:hAnsi="Times New Roman"/>
          <w:bCs/>
          <w:sz w:val="24"/>
          <w:szCs w:val="24"/>
        </w:rPr>
        <w:t xml:space="preserve"> 11 września 2019</w:t>
      </w:r>
      <w:r w:rsidRPr="00811ECA">
        <w:rPr>
          <w:rFonts w:ascii="Times New Roman" w:hAnsi="Times New Roman"/>
          <w:bCs/>
          <w:sz w:val="24"/>
          <w:szCs w:val="24"/>
        </w:rPr>
        <w:t xml:space="preserve"> r. Prawo zamówień publicznych (</w:t>
      </w:r>
      <w:r w:rsidR="003D38D3" w:rsidRPr="00811ECA">
        <w:rPr>
          <w:rFonts w:ascii="Times New Roman" w:hAnsi="Times New Roman"/>
          <w:sz w:val="24"/>
          <w:szCs w:val="24"/>
        </w:rPr>
        <w:t xml:space="preserve">Dz. U. </w:t>
      </w:r>
      <w:r w:rsidR="006D2DFB">
        <w:rPr>
          <w:rFonts w:ascii="Times New Roman" w:hAnsi="Times New Roman"/>
          <w:sz w:val="24"/>
          <w:szCs w:val="24"/>
        </w:rPr>
        <w:br/>
      </w:r>
      <w:r w:rsidR="003D38D3" w:rsidRPr="00811ECA">
        <w:rPr>
          <w:rFonts w:ascii="Times New Roman" w:hAnsi="Times New Roman"/>
          <w:sz w:val="24"/>
          <w:szCs w:val="24"/>
        </w:rPr>
        <w:t>z 2021 r. poz. 1129, 1598, 2054, 2269 oraz z 2022 r. poz. 25</w:t>
      </w:r>
      <w:r w:rsidR="006D2DFB">
        <w:rPr>
          <w:rFonts w:ascii="Times New Roman" w:hAnsi="Times New Roman"/>
          <w:sz w:val="24"/>
          <w:szCs w:val="24"/>
        </w:rPr>
        <w:t>, 872</w:t>
      </w:r>
      <w:r w:rsidR="002119DD" w:rsidRPr="00811ECA">
        <w:rPr>
          <w:rFonts w:ascii="Times New Roman" w:hAnsi="Times New Roman"/>
          <w:bCs/>
          <w:sz w:val="24"/>
          <w:szCs w:val="24"/>
        </w:rPr>
        <w:t>)</w:t>
      </w:r>
      <w:r w:rsidRPr="00811ECA">
        <w:rPr>
          <w:rFonts w:ascii="Times New Roman" w:hAnsi="Times New Roman"/>
          <w:bCs/>
          <w:sz w:val="24"/>
          <w:szCs w:val="24"/>
        </w:rPr>
        <w:t>;</w:t>
      </w:r>
    </w:p>
    <w:p w14:paraId="602E78E1" w14:textId="6A2035B1" w:rsidR="00D104C0" w:rsidRPr="00811ECA" w:rsidRDefault="009A61B6" w:rsidP="004A0D93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ustawa prawo pocztowe – ustawę z dnia 23 listopada 2012 r. Prawo pocztowe </w:t>
      </w:r>
      <w:r w:rsidRPr="00811ECA">
        <w:rPr>
          <w:rFonts w:ascii="Times New Roman" w:hAnsi="Times New Roman"/>
          <w:sz w:val="24"/>
          <w:szCs w:val="24"/>
        </w:rPr>
        <w:br/>
        <w:t>(</w:t>
      </w:r>
      <w:r w:rsidR="00953D2C" w:rsidRPr="00811ECA">
        <w:rPr>
          <w:rFonts w:ascii="Times New Roman" w:hAnsi="Times New Roman"/>
          <w:sz w:val="24"/>
          <w:szCs w:val="24"/>
        </w:rPr>
        <w:t>Dz. U. z 2022 r. poz. 896</w:t>
      </w:r>
      <w:r w:rsidRPr="00811ECA">
        <w:rPr>
          <w:rFonts w:ascii="Times New Roman" w:hAnsi="Times New Roman"/>
          <w:sz w:val="24"/>
          <w:szCs w:val="24"/>
        </w:rPr>
        <w:t>);</w:t>
      </w:r>
    </w:p>
    <w:p w14:paraId="71E043F3" w14:textId="241A873F" w:rsidR="001251E3" w:rsidRPr="00811ECA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>wniosek</w:t>
      </w:r>
      <w:r w:rsidR="0077435B" w:rsidRPr="00811ECA">
        <w:rPr>
          <w:rFonts w:ascii="Times New Roman" w:hAnsi="Times New Roman"/>
          <w:bCs/>
          <w:sz w:val="24"/>
          <w:szCs w:val="24"/>
        </w:rPr>
        <w:t xml:space="preserve"> </w:t>
      </w:r>
      <w:r w:rsidR="003B3104" w:rsidRPr="00811ECA">
        <w:rPr>
          <w:rFonts w:ascii="Times New Roman" w:hAnsi="Times New Roman"/>
          <w:bCs/>
          <w:sz w:val="24"/>
          <w:szCs w:val="24"/>
        </w:rPr>
        <w:t>o płatność</w:t>
      </w:r>
      <w:r w:rsidR="00A444C3" w:rsidRPr="00811ECA">
        <w:rPr>
          <w:rFonts w:ascii="Times New Roman" w:hAnsi="Times New Roman"/>
          <w:bCs/>
          <w:sz w:val="24"/>
          <w:szCs w:val="24"/>
        </w:rPr>
        <w:t xml:space="preserve"> </w:t>
      </w:r>
      <w:r w:rsidRPr="00811ECA">
        <w:rPr>
          <w:rFonts w:ascii="Times New Roman" w:hAnsi="Times New Roman"/>
          <w:bCs/>
          <w:sz w:val="24"/>
          <w:szCs w:val="24"/>
        </w:rPr>
        <w:t>– wniosek o płatność pośrednią lub wniosek o płatność końcową;</w:t>
      </w:r>
    </w:p>
    <w:p w14:paraId="439BB6EA" w14:textId="77777777" w:rsidR="001251E3" w:rsidRPr="00811ECA" w:rsidRDefault="001251E3" w:rsidP="002A69D4">
      <w:pPr>
        <w:pStyle w:val="Tekstkomentarza"/>
        <w:numPr>
          <w:ilvl w:val="0"/>
          <w:numId w:val="4"/>
        </w:numPr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>wykonawca – wykonawc</w:t>
      </w:r>
      <w:r w:rsidR="00B84D56" w:rsidRPr="00811ECA">
        <w:rPr>
          <w:rFonts w:ascii="Times New Roman" w:hAnsi="Times New Roman"/>
          <w:bCs/>
          <w:sz w:val="24"/>
          <w:szCs w:val="24"/>
        </w:rPr>
        <w:t>ę</w:t>
      </w:r>
      <w:r w:rsidRPr="00811ECA">
        <w:rPr>
          <w:rFonts w:ascii="Times New Roman" w:hAnsi="Times New Roman"/>
          <w:bCs/>
          <w:sz w:val="24"/>
          <w:szCs w:val="24"/>
        </w:rPr>
        <w:t xml:space="preserve"> dostaw</w:t>
      </w:r>
      <w:r w:rsidR="001F67A9" w:rsidRPr="00811ECA">
        <w:rPr>
          <w:rFonts w:ascii="Times New Roman" w:hAnsi="Times New Roman"/>
          <w:bCs/>
          <w:sz w:val="24"/>
          <w:szCs w:val="24"/>
        </w:rPr>
        <w:t xml:space="preserve"> lub</w:t>
      </w:r>
      <w:r w:rsidRPr="00811ECA">
        <w:rPr>
          <w:rFonts w:ascii="Times New Roman" w:hAnsi="Times New Roman"/>
          <w:bCs/>
          <w:sz w:val="24"/>
          <w:szCs w:val="24"/>
        </w:rPr>
        <w:t xml:space="preserve"> usług;</w:t>
      </w:r>
    </w:p>
    <w:p w14:paraId="665C791B" w14:textId="5CB1F695" w:rsidR="00452C19" w:rsidRDefault="00D974FE" w:rsidP="00452C19">
      <w:pPr>
        <w:pStyle w:val="Tekstkomentarza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>adres do doręczeń elektronicznych - adres elektroniczny, o którym mowa w art. 2 pkt 1 ustawy z dnia 18 lipca 2002 r. o świadczeniu usług drogą elektroniczną (Dz. U. z 2020 r. poz. 344), podmiotu korzystającego z publicznej usługi rejestrowanego doręczenia elektronicznego lub publicznej usługi hybrydowej albo z kwalifikowanej usługi rejestrowanego doręczenia elektronicznego, umożliwiający jednoznaczną identyfikację nadawcy lub adresata danych przesyłanych w ramach tych usług</w:t>
      </w:r>
      <w:r w:rsidR="002F068E" w:rsidRPr="00811ECA">
        <w:rPr>
          <w:rFonts w:ascii="Times New Roman" w:hAnsi="Times New Roman"/>
          <w:bCs/>
          <w:sz w:val="24"/>
          <w:szCs w:val="24"/>
          <w:vertAlign w:val="superscript"/>
        </w:rPr>
        <w:t>4</w:t>
      </w:r>
      <w:r w:rsidR="00452C19">
        <w:rPr>
          <w:rFonts w:ascii="Times New Roman" w:hAnsi="Times New Roman"/>
          <w:bCs/>
          <w:sz w:val="24"/>
          <w:szCs w:val="24"/>
        </w:rPr>
        <w:t>;</w:t>
      </w:r>
    </w:p>
    <w:p w14:paraId="324D9B7B" w14:textId="77777777" w:rsidR="00452C19" w:rsidRPr="00452C19" w:rsidRDefault="00452C19" w:rsidP="00452C19">
      <w:pPr>
        <w:pStyle w:val="Tekstkomentarza"/>
        <w:spacing w:after="0" w:line="24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</w:p>
    <w:p w14:paraId="596FC526" w14:textId="71EB3909" w:rsidR="00D974FE" w:rsidRPr="00655C34" w:rsidRDefault="00E01A5F" w:rsidP="00E01A5F">
      <w:pPr>
        <w:pStyle w:val="Tekstkomentarza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11ECA">
        <w:rPr>
          <w:rFonts w:ascii="Times New Roman" w:hAnsi="Times New Roman"/>
          <w:bCs/>
          <w:sz w:val="24"/>
          <w:szCs w:val="24"/>
        </w:rPr>
        <w:t xml:space="preserve">rozporządzenie, o którym mowa w art. 43a ust. 6 ustawy – rozporządzenie Ministra Rolnictwa i Rozwoju Wsi z 25 maja 2020 r. w sprawie szczegółowych warunków dokonywania zmniejszeń kwot pomocy oraz pomocy technicznej w przypadku naruszenia przepisów o </w:t>
      </w:r>
      <w:r w:rsidRPr="00655C34">
        <w:rPr>
          <w:rFonts w:ascii="Times New Roman" w:hAnsi="Times New Roman"/>
          <w:bCs/>
          <w:sz w:val="24"/>
          <w:szCs w:val="24"/>
        </w:rPr>
        <w:t>zamówieniach publicznych (Dz. U. z 2022 r. poz. 369).</w:t>
      </w:r>
    </w:p>
    <w:p w14:paraId="7C9402E6" w14:textId="77777777" w:rsidR="00613C00" w:rsidRDefault="00613C0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</w:p>
    <w:p w14:paraId="10C8F730" w14:textId="652CA3C7" w:rsidR="008B5B6B" w:rsidRPr="00811ECA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08BF93DA" w14:textId="77777777" w:rsidR="008B5B6B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Zakres przedmiotowy umowy</w:t>
      </w:r>
    </w:p>
    <w:p w14:paraId="3897DA80" w14:textId="77777777" w:rsidR="00C90220" w:rsidRPr="00811ECA" w:rsidRDefault="00C90220" w:rsidP="002A69D4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Umowa określa prawa i obowiązki Stron, związane z operacj</w:t>
      </w:r>
      <w:r w:rsidR="000900BD" w:rsidRPr="00811ECA">
        <w:rPr>
          <w:rFonts w:ascii="Times New Roman" w:hAnsi="Times New Roman"/>
          <w:sz w:val="24"/>
          <w:szCs w:val="24"/>
        </w:rPr>
        <w:t>ą</w:t>
      </w:r>
      <w:r w:rsidRPr="00811ECA">
        <w:rPr>
          <w:rFonts w:ascii="Times New Roman" w:hAnsi="Times New Roman"/>
          <w:sz w:val="24"/>
          <w:szCs w:val="24"/>
        </w:rPr>
        <w:t xml:space="preserve"> </w:t>
      </w:r>
      <w:r w:rsidR="00ED0F28" w:rsidRPr="00811ECA">
        <w:rPr>
          <w:rFonts w:ascii="Times New Roman" w:hAnsi="Times New Roman"/>
          <w:iCs/>
          <w:sz w:val="24"/>
          <w:szCs w:val="24"/>
        </w:rPr>
        <w:t>(tytuł operacji)</w:t>
      </w:r>
      <w:r w:rsidR="000900BD" w:rsidRPr="00811ECA">
        <w:rPr>
          <w:rFonts w:ascii="Times New Roman" w:hAnsi="Times New Roman"/>
          <w:i/>
          <w:sz w:val="24"/>
          <w:szCs w:val="24"/>
        </w:rPr>
        <w:t xml:space="preserve"> </w:t>
      </w:r>
      <w:r w:rsidR="000900BD" w:rsidRPr="00811ECA">
        <w:rPr>
          <w:rFonts w:ascii="Times New Roman" w:hAnsi="Times New Roman"/>
          <w:sz w:val="24"/>
          <w:szCs w:val="24"/>
        </w:rPr>
        <w:t>………………</w:t>
      </w:r>
      <w:r w:rsidR="0000147D" w:rsidRPr="00811ECA">
        <w:rPr>
          <w:rFonts w:ascii="Times New Roman" w:hAnsi="Times New Roman"/>
          <w:sz w:val="24"/>
          <w:szCs w:val="24"/>
        </w:rPr>
        <w:t>………………………………….</w:t>
      </w:r>
      <w:r w:rsidR="000900BD" w:rsidRPr="00811ECA">
        <w:rPr>
          <w:rFonts w:ascii="Times New Roman" w:hAnsi="Times New Roman"/>
          <w:sz w:val="24"/>
          <w:szCs w:val="24"/>
        </w:rPr>
        <w:t xml:space="preserve">…………… realizowaną </w:t>
      </w:r>
      <w:r w:rsidRPr="00811ECA">
        <w:rPr>
          <w:rFonts w:ascii="Times New Roman" w:hAnsi="Times New Roman"/>
          <w:sz w:val="24"/>
          <w:szCs w:val="24"/>
        </w:rPr>
        <w:t>w ramach poddziałania „</w:t>
      </w:r>
      <w:r w:rsidRPr="00811ECA">
        <w:rPr>
          <w:rFonts w:ascii="Times New Roman" w:hAnsi="Times New Roman"/>
          <w:bCs/>
          <w:sz w:val="24"/>
          <w:szCs w:val="24"/>
        </w:rPr>
        <w:t xml:space="preserve">Wsparcie </w:t>
      </w:r>
      <w:r w:rsidR="00BE01FA" w:rsidRPr="00811ECA">
        <w:rPr>
          <w:rFonts w:ascii="Times New Roman" w:hAnsi="Times New Roman"/>
          <w:bCs/>
          <w:sz w:val="24"/>
          <w:szCs w:val="24"/>
        </w:rPr>
        <w:t>działań informacyjnych i promocyjnych realizowanych przez grupy producentów na rynku wewnętrznym</w:t>
      </w:r>
      <w:r w:rsidRPr="00811ECA">
        <w:rPr>
          <w:rFonts w:ascii="Times New Roman" w:hAnsi="Times New Roman"/>
          <w:bCs/>
          <w:sz w:val="24"/>
          <w:szCs w:val="24"/>
        </w:rPr>
        <w:t xml:space="preserve">” </w:t>
      </w:r>
      <w:r w:rsidRPr="00811ECA">
        <w:rPr>
          <w:rFonts w:ascii="Times New Roman" w:hAnsi="Times New Roman"/>
          <w:sz w:val="24"/>
          <w:szCs w:val="24"/>
        </w:rPr>
        <w:t>w</w:t>
      </w:r>
      <w:r w:rsidR="003C3563" w:rsidRPr="00811ECA">
        <w:rPr>
          <w:rFonts w:ascii="Times New Roman" w:hAnsi="Times New Roman"/>
          <w:sz w:val="24"/>
          <w:szCs w:val="24"/>
        </w:rPr>
        <w:t xml:space="preserve"> ramach Programu</w:t>
      </w:r>
      <w:r w:rsidR="0021104E" w:rsidRPr="00811ECA">
        <w:rPr>
          <w:rFonts w:ascii="Times New Roman" w:hAnsi="Times New Roman"/>
          <w:sz w:val="24"/>
          <w:szCs w:val="24"/>
        </w:rPr>
        <w:t>.</w:t>
      </w:r>
    </w:p>
    <w:p w14:paraId="34A64534" w14:textId="77777777" w:rsidR="00C90220" w:rsidRPr="00811ECA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3</w:t>
      </w:r>
    </w:p>
    <w:p w14:paraId="69B9BA86" w14:textId="77777777" w:rsidR="00466C73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Postanowienia ogólne</w:t>
      </w:r>
    </w:p>
    <w:p w14:paraId="15359055" w14:textId="77777777" w:rsidR="009E217E" w:rsidRPr="00811ECA" w:rsidRDefault="00A56435" w:rsidP="002A69D4">
      <w:pPr>
        <w:numPr>
          <w:ilvl w:val="0"/>
          <w:numId w:val="34"/>
        </w:numPr>
        <w:spacing w:before="120" w:after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zobowiązuje się do realizacji operacji, której przedmiotem są działania informacyjne i promocyjne, opisane w załączniku nr 1 do wniosku o przyznanie pomocy </w:t>
      </w:r>
      <w:r w:rsidR="009F6663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...................................., który stanowi </w:t>
      </w:r>
      <w:r w:rsidR="00AB73D5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do umowy.  </w:t>
      </w:r>
    </w:p>
    <w:p w14:paraId="42EEC4B3" w14:textId="77777777" w:rsidR="0088466A" w:rsidRPr="00811ECA" w:rsidRDefault="00AB73D5" w:rsidP="002A69D4">
      <w:pPr>
        <w:numPr>
          <w:ilvl w:val="0"/>
          <w:numId w:val="33"/>
        </w:numPr>
        <w:spacing w:before="120" w:after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Realizowana przez Beneficjenta operacja, o której mowa w ust. 1</w:t>
      </w:r>
      <w:r w:rsidR="000900BD" w:rsidRPr="00811EC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5FFA" w:rsidRPr="00811ECA">
        <w:rPr>
          <w:rFonts w:ascii="Times New Roman" w:eastAsia="Times New Roman" w:hAnsi="Times New Roman"/>
          <w:sz w:val="24"/>
          <w:szCs w:val="24"/>
          <w:lang w:eastAsia="pl-PL"/>
        </w:rPr>
        <w:t>prowadzi do osiągnięcia</w:t>
      </w:r>
      <w:r w:rsidR="003A50B3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cel</w:t>
      </w:r>
      <w:r w:rsidR="005D5FFA" w:rsidRPr="00811EC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5101D2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6830" w:rsidRPr="00811ECA">
        <w:rPr>
          <w:rFonts w:ascii="Times New Roman" w:eastAsia="Times New Roman" w:hAnsi="Times New Roman"/>
          <w:sz w:val="24"/>
          <w:szCs w:val="24"/>
          <w:lang w:eastAsia="pl-PL"/>
        </w:rPr>
        <w:t>szczegółow</w:t>
      </w:r>
      <w:r w:rsidR="005D5FFA" w:rsidRPr="00811ECA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D66830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02F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5101D2" w:rsidRPr="00811ECA">
        <w:rPr>
          <w:rFonts w:ascii="Times New Roman" w:eastAsia="Times New Roman" w:hAnsi="Times New Roman"/>
          <w:sz w:val="24"/>
          <w:szCs w:val="24"/>
          <w:lang w:eastAsia="pl-PL"/>
        </w:rPr>
        <w:t>poddziałania „</w:t>
      </w:r>
      <w:r w:rsidR="005101D2" w:rsidRPr="00811E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Wsparcie działań informacyjnych </w:t>
      </w:r>
      <w:r w:rsidR="005101D2" w:rsidRPr="00811ECA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5558F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01D2" w:rsidRPr="00811ECA">
        <w:rPr>
          <w:rFonts w:ascii="Times New Roman" w:eastAsia="Times New Roman" w:hAnsi="Times New Roman"/>
          <w:sz w:val="24"/>
          <w:szCs w:val="24"/>
          <w:lang w:eastAsia="pl-PL"/>
        </w:rPr>
        <w:t>promocyjnych realizowanych przez grupy producentów na rynku wewnętrznym”</w:t>
      </w:r>
      <w:r w:rsidR="00CB248C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01D2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0900BD" w:rsidRPr="00811ECA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233F6D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Poprawa konkurencyjności producentów rolnych poprzez lepsze ich zintegrowanie </w:t>
      </w:r>
      <w:r w:rsidR="00772F83" w:rsidRPr="00811ECA">
        <w:rPr>
          <w:rFonts w:ascii="Times New Roman" w:eastAsia="Times New Roman" w:hAnsi="Times New Roman"/>
          <w:sz w:val="24"/>
          <w:szCs w:val="24"/>
          <w:lang w:eastAsia="pl-PL"/>
        </w:rPr>
        <w:t>z łańcuchem rolno-spożywczym poprzez systemy jakości, dodawanie wartości do produktów rolnych, promocję na rynkach lokalnych i krótkie cykle dostaw, grupy i organizacje producentów oraz organizacje międzybranżowe</w:t>
      </w:r>
      <w:r w:rsidR="000900BD" w:rsidRPr="00811ECA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A9667B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6830" w:rsidRPr="00811ECA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756A53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raz </w:t>
      </w:r>
      <w:r w:rsidR="00A9667B" w:rsidRPr="00811ECA">
        <w:rPr>
          <w:rFonts w:ascii="Times New Roman" w:eastAsia="Times New Roman" w:hAnsi="Times New Roman"/>
          <w:sz w:val="24"/>
          <w:szCs w:val="24"/>
          <w:lang w:eastAsia="pl-PL"/>
        </w:rPr>
        <w:t>prowadzi do</w:t>
      </w:r>
      <w:r w:rsidR="00756A53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667B" w:rsidRPr="00811ECA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="00950BC1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celu wskazanego</w:t>
      </w:r>
      <w:r w:rsidR="00715DD2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E5938" w:rsidRPr="00811ECA">
        <w:rPr>
          <w:rFonts w:ascii="Times New Roman" w:eastAsia="Times New Roman" w:hAnsi="Times New Roman"/>
          <w:sz w:val="24"/>
          <w:szCs w:val="24"/>
          <w:lang w:eastAsia="pl-PL"/>
        </w:rPr>
        <w:t>w załączniku nr 1</w:t>
      </w:r>
      <w:r w:rsidR="00882DE7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do umowy</w:t>
      </w:r>
      <w:r w:rsidR="00DE5938"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CFCED3A" w14:textId="5C3BAB21" w:rsidR="00C96355" w:rsidRPr="00811ECA" w:rsidRDefault="00207C6E" w:rsidP="002A69D4">
      <w:pPr>
        <w:numPr>
          <w:ilvl w:val="0"/>
          <w:numId w:val="33"/>
        </w:numPr>
        <w:spacing w:before="120" w:after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Cel operacji</w:t>
      </w:r>
      <w:r w:rsidR="00C96355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wskazany </w:t>
      </w:r>
      <w:r w:rsidR="00700D83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pkt 3 załącznika </w:t>
      </w:r>
      <w:r w:rsidR="00A920E8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nr 1 do umowy </w:t>
      </w:r>
      <w:r w:rsidR="00C96355" w:rsidRPr="00811ECA">
        <w:rPr>
          <w:rFonts w:ascii="Times New Roman" w:eastAsia="Times New Roman" w:hAnsi="Times New Roman"/>
          <w:sz w:val="24"/>
          <w:szCs w:val="24"/>
          <w:lang w:eastAsia="pl-PL"/>
        </w:rPr>
        <w:t>będzie realizowany poprzez osiągnięcie wskaźników jego realizacji</w:t>
      </w:r>
      <w:r w:rsidR="00A920E8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6A6A" w:rsidRPr="00811ECA">
        <w:rPr>
          <w:rFonts w:ascii="Times New Roman" w:eastAsia="Times New Roman" w:hAnsi="Times New Roman"/>
          <w:sz w:val="24"/>
          <w:szCs w:val="24"/>
          <w:lang w:eastAsia="pl-PL"/>
        </w:rPr>
        <w:t>określonych</w:t>
      </w:r>
      <w:r w:rsidR="00A11E70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6A6A" w:rsidRPr="00811ECA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11E70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pkt 6</w:t>
      </w:r>
      <w:r w:rsidR="00714E16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załącznika nr 1 do umowy</w:t>
      </w:r>
      <w:r w:rsidR="004F51D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3956E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F51D4" w:rsidRPr="00811ECA">
        <w:rPr>
          <w:rFonts w:ascii="Times New Roman" w:eastAsia="Times New Roman" w:hAnsi="Times New Roman"/>
          <w:sz w:val="24"/>
          <w:szCs w:val="24"/>
          <w:lang w:eastAsia="pl-PL"/>
        </w:rPr>
        <w:t>z zastrzeżeniem ust. 6</w:t>
      </w:r>
      <w:r w:rsidR="00714E16"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25C0FB" w14:textId="77777777" w:rsidR="00BE14F6" w:rsidRPr="00811ECA" w:rsidRDefault="007945C5" w:rsidP="002A69D4">
      <w:pPr>
        <w:pStyle w:val="Akapitzlist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Beneficjent zrealizuje operację w jednym</w:t>
      </w:r>
      <w:r w:rsidR="00D87676" w:rsidRPr="00811ECA">
        <w:rPr>
          <w:sz w:val="24"/>
          <w:szCs w:val="24"/>
        </w:rPr>
        <w:t xml:space="preserve"> etapie</w:t>
      </w:r>
      <w:r w:rsidRPr="00811ECA">
        <w:rPr>
          <w:sz w:val="24"/>
          <w:szCs w:val="24"/>
        </w:rPr>
        <w:t xml:space="preserve"> </w:t>
      </w:r>
      <w:r w:rsidR="00133A4E" w:rsidRPr="00811ECA">
        <w:rPr>
          <w:sz w:val="24"/>
          <w:szCs w:val="24"/>
        </w:rPr>
        <w:t xml:space="preserve">/  …… </w:t>
      </w:r>
      <w:r w:rsidRPr="00811ECA">
        <w:rPr>
          <w:sz w:val="24"/>
          <w:szCs w:val="24"/>
        </w:rPr>
        <w:t>etapach</w:t>
      </w:r>
      <w:r w:rsidR="00BD6183" w:rsidRPr="00811ECA">
        <w:rPr>
          <w:sz w:val="24"/>
          <w:szCs w:val="24"/>
          <w:vertAlign w:val="superscript"/>
        </w:rPr>
        <w:t>1</w:t>
      </w:r>
      <w:r w:rsidR="0021104E" w:rsidRPr="00811ECA">
        <w:rPr>
          <w:sz w:val="24"/>
          <w:szCs w:val="24"/>
        </w:rPr>
        <w:t>.</w:t>
      </w:r>
    </w:p>
    <w:p w14:paraId="39694124" w14:textId="77777777" w:rsidR="00BE14F6" w:rsidRPr="00811ECA" w:rsidRDefault="007945C5" w:rsidP="002A69D4">
      <w:pPr>
        <w:pStyle w:val="Akapitzlist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Realizacja operacji</w:t>
      </w:r>
      <w:r w:rsidR="00133A4E" w:rsidRPr="00811ECA">
        <w:rPr>
          <w:sz w:val="24"/>
          <w:szCs w:val="24"/>
        </w:rPr>
        <w:t xml:space="preserve"> lub jej etapu</w:t>
      </w:r>
      <w:r w:rsidRPr="00811ECA">
        <w:rPr>
          <w:sz w:val="24"/>
          <w:szCs w:val="24"/>
        </w:rPr>
        <w:t xml:space="preserve"> obejmuje: </w:t>
      </w:r>
    </w:p>
    <w:p w14:paraId="15F4C18C" w14:textId="77777777" w:rsidR="007945C5" w:rsidRPr="00811ECA" w:rsidRDefault="007945C5" w:rsidP="002A69D4">
      <w:pPr>
        <w:pStyle w:val="Akapitzlist"/>
        <w:numPr>
          <w:ilvl w:val="0"/>
          <w:numId w:val="5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wykonanie </w:t>
      </w:r>
      <w:r w:rsidR="00874A92" w:rsidRPr="00811ECA">
        <w:rPr>
          <w:sz w:val="24"/>
          <w:szCs w:val="24"/>
        </w:rPr>
        <w:t>zakresu rzeczowego</w:t>
      </w:r>
      <w:r w:rsidR="00D87676" w:rsidRPr="00811ECA">
        <w:rPr>
          <w:sz w:val="24"/>
          <w:szCs w:val="24"/>
        </w:rPr>
        <w:t xml:space="preserve"> operacji</w:t>
      </w:r>
      <w:r w:rsidR="00874A92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zgodnie z </w:t>
      </w:r>
      <w:r w:rsidR="008372BF" w:rsidRPr="00811ECA">
        <w:rPr>
          <w:sz w:val="24"/>
          <w:szCs w:val="24"/>
        </w:rPr>
        <w:t xml:space="preserve">zestawieniem </w:t>
      </w:r>
      <w:r w:rsidRPr="00811ECA">
        <w:rPr>
          <w:sz w:val="24"/>
          <w:szCs w:val="24"/>
        </w:rPr>
        <w:t>rzeczowo-finansowym operacji</w:t>
      </w:r>
      <w:r w:rsidR="003103DB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</w:t>
      </w:r>
      <w:r w:rsidR="003103DB" w:rsidRPr="00811ECA">
        <w:rPr>
          <w:sz w:val="24"/>
          <w:szCs w:val="24"/>
        </w:rPr>
        <w:t>któr</w:t>
      </w:r>
      <w:r w:rsidR="00F36212" w:rsidRPr="00811ECA">
        <w:rPr>
          <w:sz w:val="24"/>
          <w:szCs w:val="24"/>
        </w:rPr>
        <w:t>e</w:t>
      </w:r>
      <w:r w:rsidR="003103DB" w:rsidRPr="00811ECA">
        <w:rPr>
          <w:sz w:val="24"/>
          <w:szCs w:val="24"/>
        </w:rPr>
        <w:t xml:space="preserve"> zawiera</w:t>
      </w:r>
      <w:r w:rsidRPr="00811ECA">
        <w:rPr>
          <w:sz w:val="24"/>
          <w:szCs w:val="24"/>
        </w:rPr>
        <w:t xml:space="preserve"> załącznik nr 1 do umowy;</w:t>
      </w:r>
      <w:r w:rsidR="0059356B" w:rsidRPr="00811ECA">
        <w:rPr>
          <w:sz w:val="24"/>
          <w:szCs w:val="24"/>
        </w:rPr>
        <w:t xml:space="preserve"> </w:t>
      </w:r>
    </w:p>
    <w:p w14:paraId="69B1C590" w14:textId="7820FB89" w:rsidR="00AF57D4" w:rsidRPr="00811ECA" w:rsidRDefault="00BD6183" w:rsidP="002A69D4">
      <w:pPr>
        <w:pStyle w:val="Akapitzlist"/>
        <w:numPr>
          <w:ilvl w:val="0"/>
          <w:numId w:val="5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poniesienie przez Beneficjenta kosztów kwalifikowalnych operacji, </w:t>
      </w:r>
      <w:r w:rsidR="00E824D5" w:rsidRPr="00811ECA">
        <w:rPr>
          <w:sz w:val="24"/>
          <w:szCs w:val="24"/>
        </w:rPr>
        <w:t>zgodnie z</w:t>
      </w:r>
      <w:r w:rsidR="0061205F" w:rsidRPr="00811ECA">
        <w:rPr>
          <w:sz w:val="24"/>
          <w:szCs w:val="24"/>
        </w:rPr>
        <w:t xml:space="preserve"> </w:t>
      </w:r>
      <w:r w:rsidR="00E824D5" w:rsidRPr="00811ECA">
        <w:rPr>
          <w:sz w:val="24"/>
          <w:szCs w:val="24"/>
        </w:rPr>
        <w:t>zasadami wskazanymi w § 5</w:t>
      </w:r>
      <w:r w:rsidR="0013698F" w:rsidRPr="00811ECA">
        <w:rPr>
          <w:sz w:val="24"/>
          <w:szCs w:val="24"/>
        </w:rPr>
        <w:t xml:space="preserve"> ust. 1</w:t>
      </w:r>
      <w:r w:rsidR="00E824D5" w:rsidRPr="00811ECA">
        <w:rPr>
          <w:sz w:val="24"/>
          <w:szCs w:val="24"/>
        </w:rPr>
        <w:t xml:space="preserve"> </w:t>
      </w:r>
      <w:r w:rsidR="00F36212" w:rsidRPr="00811ECA">
        <w:rPr>
          <w:sz w:val="24"/>
          <w:szCs w:val="24"/>
        </w:rPr>
        <w:t>pkt</w:t>
      </w:r>
      <w:r w:rsidR="00E824D5" w:rsidRPr="00811ECA">
        <w:rPr>
          <w:sz w:val="24"/>
          <w:szCs w:val="24"/>
        </w:rPr>
        <w:t xml:space="preserve"> 5, w tym dokonanie płatności za dostawy lub usługi</w:t>
      </w:r>
      <w:r w:rsidR="005D5FFA" w:rsidRPr="00811ECA">
        <w:rPr>
          <w:sz w:val="24"/>
          <w:szCs w:val="24"/>
        </w:rPr>
        <w:t>, nie później niż</w:t>
      </w:r>
      <w:r w:rsidR="00E824D5" w:rsidRPr="00811ECA">
        <w:rPr>
          <w:sz w:val="24"/>
          <w:szCs w:val="24"/>
        </w:rPr>
        <w:t xml:space="preserve"> do dnia złożenia wniosku o płatność</w:t>
      </w:r>
      <w:r w:rsidR="005D5FFA" w:rsidRPr="00811ECA">
        <w:rPr>
          <w:sz w:val="24"/>
          <w:szCs w:val="24"/>
        </w:rPr>
        <w:t xml:space="preserve">, a gdy Beneficjent został wezwany do usunięcia braków w tym wniosku – nie później niż do ostatniego uzupełnienia wniosku </w:t>
      </w:r>
      <w:r w:rsidR="003956E8">
        <w:rPr>
          <w:sz w:val="24"/>
          <w:szCs w:val="24"/>
        </w:rPr>
        <w:br/>
      </w:r>
      <w:r w:rsidR="005D5FFA" w:rsidRPr="00811ECA">
        <w:rPr>
          <w:sz w:val="24"/>
          <w:szCs w:val="24"/>
        </w:rPr>
        <w:t xml:space="preserve">o płatność, o którym mowa w § </w:t>
      </w:r>
      <w:r w:rsidR="009A588D" w:rsidRPr="00811ECA">
        <w:rPr>
          <w:sz w:val="24"/>
          <w:szCs w:val="24"/>
        </w:rPr>
        <w:t>8</w:t>
      </w:r>
      <w:r w:rsidR="005D5FFA" w:rsidRPr="00811ECA">
        <w:rPr>
          <w:sz w:val="24"/>
          <w:szCs w:val="24"/>
        </w:rPr>
        <w:t xml:space="preserve"> ust. 3</w:t>
      </w:r>
      <w:r w:rsidR="00953AC2" w:rsidRPr="00811ECA">
        <w:rPr>
          <w:sz w:val="24"/>
          <w:szCs w:val="24"/>
        </w:rPr>
        <w:t>,</w:t>
      </w:r>
      <w:r w:rsidR="00E824D5" w:rsidRPr="00811ECA">
        <w:rPr>
          <w:sz w:val="24"/>
          <w:szCs w:val="24"/>
        </w:rPr>
        <w:t xml:space="preserve"> z zastrzeżeniem zachowania terminów </w:t>
      </w:r>
      <w:r w:rsidR="00AC19F9" w:rsidRPr="00811ECA">
        <w:rPr>
          <w:sz w:val="24"/>
          <w:szCs w:val="24"/>
        </w:rPr>
        <w:br/>
      </w:r>
      <w:r w:rsidR="00E824D5" w:rsidRPr="00811ECA">
        <w:rPr>
          <w:sz w:val="24"/>
          <w:szCs w:val="24"/>
        </w:rPr>
        <w:t>na zakończenie realizacji operacji i złożenie wniosku o płatność</w:t>
      </w:r>
      <w:r w:rsidR="00F36212" w:rsidRPr="00811ECA">
        <w:rPr>
          <w:sz w:val="24"/>
          <w:szCs w:val="24"/>
        </w:rPr>
        <w:t xml:space="preserve"> końcową</w:t>
      </w:r>
      <w:r w:rsidR="00CB248C" w:rsidRPr="00811ECA">
        <w:rPr>
          <w:sz w:val="24"/>
          <w:szCs w:val="24"/>
        </w:rPr>
        <w:t>,</w:t>
      </w:r>
      <w:r w:rsidR="00E824D5" w:rsidRPr="00811ECA">
        <w:rPr>
          <w:sz w:val="24"/>
          <w:szCs w:val="24"/>
        </w:rPr>
        <w:t xml:space="preserve"> wskazanych w </w:t>
      </w:r>
      <w:r w:rsidR="0017071A" w:rsidRPr="00811ECA">
        <w:rPr>
          <w:sz w:val="24"/>
          <w:szCs w:val="24"/>
        </w:rPr>
        <w:t xml:space="preserve">§ </w:t>
      </w:r>
      <w:r w:rsidR="009A588D" w:rsidRPr="00811ECA">
        <w:rPr>
          <w:sz w:val="24"/>
          <w:szCs w:val="24"/>
        </w:rPr>
        <w:t>9</w:t>
      </w:r>
      <w:r w:rsidR="00E824D5" w:rsidRPr="00811ECA">
        <w:rPr>
          <w:sz w:val="24"/>
          <w:szCs w:val="24"/>
        </w:rPr>
        <w:t xml:space="preserve"> ust. 1 pkt </w:t>
      </w:r>
      <w:r w:rsidR="00BF5D5B" w:rsidRPr="00811ECA">
        <w:rPr>
          <w:sz w:val="24"/>
          <w:szCs w:val="24"/>
        </w:rPr>
        <w:t>5</w:t>
      </w:r>
      <w:r w:rsidR="00E824D5" w:rsidRPr="00811ECA">
        <w:rPr>
          <w:sz w:val="24"/>
          <w:szCs w:val="24"/>
        </w:rPr>
        <w:t>;</w:t>
      </w:r>
    </w:p>
    <w:p w14:paraId="63F51DDF" w14:textId="575CBCDF" w:rsidR="005640F5" w:rsidRPr="00811ECA" w:rsidRDefault="003C3563" w:rsidP="002A69D4">
      <w:pPr>
        <w:pStyle w:val="Akapitzlist"/>
        <w:numPr>
          <w:ilvl w:val="0"/>
          <w:numId w:val="5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udokumentowanie wykonania zakresu rzeczowego operacji zgodnie z</w:t>
      </w:r>
      <w:r w:rsidR="007852C5" w:rsidRPr="00811ECA">
        <w:rPr>
          <w:sz w:val="24"/>
          <w:szCs w:val="24"/>
        </w:rPr>
        <w:t xml:space="preserve"> </w:t>
      </w:r>
      <w:r w:rsidR="000378B5" w:rsidRPr="00811ECA">
        <w:rPr>
          <w:sz w:val="24"/>
          <w:szCs w:val="24"/>
        </w:rPr>
        <w:t xml:space="preserve">zestawieniem rzeczowo-finansowym operacji, które zawiera załącznik nr 1 do umowy, </w:t>
      </w:r>
      <w:r w:rsidR="00271EE2" w:rsidRPr="00811ECA">
        <w:rPr>
          <w:sz w:val="24"/>
          <w:szCs w:val="24"/>
        </w:rPr>
        <w:t xml:space="preserve">poprzez przedstawienie faktur lub dokumentów o równoważnej wartości dowodowej wraz </w:t>
      </w:r>
      <w:r w:rsidR="00744D0B" w:rsidRPr="00811ECA">
        <w:rPr>
          <w:sz w:val="24"/>
          <w:szCs w:val="24"/>
        </w:rPr>
        <w:br/>
      </w:r>
      <w:r w:rsidR="00271EE2" w:rsidRPr="00811ECA">
        <w:rPr>
          <w:sz w:val="24"/>
          <w:szCs w:val="24"/>
        </w:rPr>
        <w:t>z dokumentami potwierdzającymi dokonanie płatności</w:t>
      </w:r>
      <w:r w:rsidR="000F6F6C" w:rsidRPr="00811ECA">
        <w:rPr>
          <w:sz w:val="24"/>
          <w:szCs w:val="24"/>
        </w:rPr>
        <w:t xml:space="preserve"> oraz materiał</w:t>
      </w:r>
      <w:r w:rsidR="00C80149" w:rsidRPr="00811ECA">
        <w:rPr>
          <w:sz w:val="24"/>
          <w:szCs w:val="24"/>
        </w:rPr>
        <w:t>ów</w:t>
      </w:r>
      <w:r w:rsidR="00324720" w:rsidRPr="00811ECA">
        <w:rPr>
          <w:sz w:val="24"/>
          <w:szCs w:val="24"/>
        </w:rPr>
        <w:t xml:space="preserve"> </w:t>
      </w:r>
      <w:r w:rsidR="000F6F6C" w:rsidRPr="00811ECA">
        <w:rPr>
          <w:sz w:val="24"/>
          <w:szCs w:val="24"/>
        </w:rPr>
        <w:t>potwierdzając</w:t>
      </w:r>
      <w:r w:rsidR="00C80149" w:rsidRPr="00811ECA">
        <w:rPr>
          <w:sz w:val="24"/>
          <w:szCs w:val="24"/>
        </w:rPr>
        <w:t>ych</w:t>
      </w:r>
      <w:r w:rsidR="000F6F6C" w:rsidRPr="00811ECA">
        <w:rPr>
          <w:sz w:val="24"/>
          <w:szCs w:val="24"/>
        </w:rPr>
        <w:t xml:space="preserve"> wykonanie zadani</w:t>
      </w:r>
      <w:r w:rsidR="00BC5674" w:rsidRPr="00811ECA">
        <w:rPr>
          <w:sz w:val="24"/>
          <w:szCs w:val="24"/>
        </w:rPr>
        <w:t>a</w:t>
      </w:r>
      <w:r w:rsidR="006C7E66" w:rsidRPr="00811ECA">
        <w:rPr>
          <w:sz w:val="24"/>
          <w:szCs w:val="24"/>
        </w:rPr>
        <w:t xml:space="preserve">, </w:t>
      </w:r>
      <w:r w:rsidR="006C7E66" w:rsidRPr="00811ECA">
        <w:rPr>
          <w:color w:val="000000"/>
          <w:sz w:val="24"/>
          <w:szCs w:val="24"/>
        </w:rPr>
        <w:t>tj</w:t>
      </w:r>
      <w:r w:rsidR="00D12BC4" w:rsidRPr="00811ECA">
        <w:rPr>
          <w:color w:val="000000"/>
          <w:sz w:val="24"/>
          <w:szCs w:val="24"/>
        </w:rPr>
        <w:t>.</w:t>
      </w:r>
      <w:r w:rsidR="005640F5" w:rsidRPr="00811ECA">
        <w:rPr>
          <w:color w:val="000000"/>
          <w:sz w:val="24"/>
          <w:szCs w:val="24"/>
        </w:rPr>
        <w:t>:</w:t>
      </w:r>
    </w:p>
    <w:p w14:paraId="4D87D7D1" w14:textId="77777777" w:rsidR="005640F5" w:rsidRPr="00811ECA" w:rsidRDefault="005640F5" w:rsidP="00DA71C6">
      <w:pPr>
        <w:pStyle w:val="Akapitzlist"/>
        <w:spacing w:before="120" w:after="120"/>
        <w:ind w:left="1134" w:hanging="283"/>
        <w:contextualSpacing w:val="0"/>
        <w:jc w:val="both"/>
        <w:rPr>
          <w:sz w:val="24"/>
          <w:szCs w:val="24"/>
        </w:rPr>
      </w:pPr>
      <w:r w:rsidRPr="00811ECA">
        <w:rPr>
          <w:color w:val="000000"/>
          <w:sz w:val="24"/>
          <w:szCs w:val="24"/>
        </w:rPr>
        <w:lastRenderedPageBreak/>
        <w:t>a)</w:t>
      </w:r>
      <w:r w:rsidR="00D12BC4" w:rsidRPr="00811ECA">
        <w:rPr>
          <w:b/>
          <w:color w:val="000000"/>
          <w:sz w:val="24"/>
          <w:szCs w:val="24"/>
        </w:rPr>
        <w:t xml:space="preserve"> </w:t>
      </w:r>
      <w:r w:rsidR="006C7E66" w:rsidRPr="00811ECA">
        <w:rPr>
          <w:sz w:val="24"/>
          <w:szCs w:val="24"/>
        </w:rPr>
        <w:t>materiał</w:t>
      </w:r>
      <w:r w:rsidR="001F764F" w:rsidRPr="00811ECA">
        <w:rPr>
          <w:sz w:val="24"/>
          <w:szCs w:val="24"/>
        </w:rPr>
        <w:t>ów</w:t>
      </w:r>
      <w:r w:rsidR="006C7E66" w:rsidRPr="00811ECA">
        <w:rPr>
          <w:sz w:val="24"/>
          <w:szCs w:val="24"/>
        </w:rPr>
        <w:t xml:space="preserve"> informacyjn</w:t>
      </w:r>
      <w:r w:rsidR="001F764F" w:rsidRPr="00811ECA">
        <w:rPr>
          <w:sz w:val="24"/>
          <w:szCs w:val="24"/>
        </w:rPr>
        <w:t>ych</w:t>
      </w:r>
      <w:r w:rsidR="00F74CF4" w:rsidRPr="00811ECA">
        <w:rPr>
          <w:sz w:val="24"/>
          <w:szCs w:val="24"/>
        </w:rPr>
        <w:t>,</w:t>
      </w:r>
      <w:r w:rsidR="006C7E66" w:rsidRPr="00811ECA">
        <w:rPr>
          <w:sz w:val="24"/>
          <w:szCs w:val="24"/>
        </w:rPr>
        <w:t xml:space="preserve"> promocyjn</w:t>
      </w:r>
      <w:r w:rsidR="001F764F" w:rsidRPr="00811ECA">
        <w:rPr>
          <w:sz w:val="24"/>
          <w:szCs w:val="24"/>
        </w:rPr>
        <w:t>ych</w:t>
      </w:r>
      <w:r w:rsidR="00F74CF4" w:rsidRPr="00811ECA">
        <w:rPr>
          <w:sz w:val="24"/>
          <w:szCs w:val="24"/>
        </w:rPr>
        <w:t xml:space="preserve"> i reklamowych</w:t>
      </w:r>
      <w:r w:rsidR="006C7E66" w:rsidRPr="00811ECA">
        <w:rPr>
          <w:sz w:val="24"/>
          <w:szCs w:val="24"/>
        </w:rPr>
        <w:t xml:space="preserve"> </w:t>
      </w:r>
      <w:r w:rsidR="001F764F" w:rsidRPr="00811ECA">
        <w:rPr>
          <w:sz w:val="24"/>
          <w:szCs w:val="24"/>
        </w:rPr>
        <w:t>op</w:t>
      </w:r>
      <w:r w:rsidR="009B7B41" w:rsidRPr="00811ECA">
        <w:rPr>
          <w:sz w:val="24"/>
          <w:szCs w:val="24"/>
        </w:rPr>
        <w:t>racowanych</w:t>
      </w:r>
      <w:r w:rsidR="00A71787" w:rsidRPr="00811ECA">
        <w:rPr>
          <w:sz w:val="24"/>
          <w:szCs w:val="24"/>
        </w:rPr>
        <w:t xml:space="preserve"> na potrzeby realizacji operacji</w:t>
      </w:r>
      <w:r w:rsidR="009B7B41" w:rsidRPr="00811ECA">
        <w:rPr>
          <w:sz w:val="24"/>
          <w:szCs w:val="24"/>
        </w:rPr>
        <w:t>,</w:t>
      </w:r>
      <w:r w:rsidR="006C7E66" w:rsidRPr="00811ECA">
        <w:rPr>
          <w:sz w:val="24"/>
          <w:szCs w:val="24"/>
        </w:rPr>
        <w:t xml:space="preserve"> w formie oryginałów (np. ulotki, prasa, gadżety, itp.), </w:t>
      </w:r>
      <w:r w:rsidR="00DA71C6" w:rsidRPr="00811ECA">
        <w:rPr>
          <w:sz w:val="24"/>
          <w:szCs w:val="24"/>
        </w:rPr>
        <w:br/>
      </w:r>
      <w:r w:rsidR="006C7E66" w:rsidRPr="00811ECA">
        <w:rPr>
          <w:sz w:val="24"/>
          <w:szCs w:val="24"/>
        </w:rPr>
        <w:t>a jeżeli ich przekazanie w formie oryginału nie jest możliwe (np. stoiska, plakaty wielkoformatowe itp.) mogą zostać przekazane ich zdjęcia zapisane</w:t>
      </w:r>
      <w:r w:rsidR="003077F0" w:rsidRPr="00811ECA">
        <w:rPr>
          <w:sz w:val="24"/>
          <w:szCs w:val="24"/>
        </w:rPr>
        <w:t xml:space="preserve"> </w:t>
      </w:r>
      <w:r w:rsidR="006C7E66" w:rsidRPr="00811ECA">
        <w:rPr>
          <w:sz w:val="24"/>
          <w:szCs w:val="24"/>
        </w:rPr>
        <w:t>na płycie CD</w:t>
      </w:r>
      <w:r w:rsidR="00705A61" w:rsidRPr="00811ECA">
        <w:rPr>
          <w:sz w:val="24"/>
          <w:szCs w:val="24"/>
        </w:rPr>
        <w:t xml:space="preserve"> lub innym nośniku elektronicznym</w:t>
      </w:r>
      <w:r w:rsidR="00571F59" w:rsidRPr="00811ECA">
        <w:rPr>
          <w:sz w:val="24"/>
          <w:szCs w:val="24"/>
        </w:rPr>
        <w:t>,</w:t>
      </w:r>
      <w:r w:rsidR="001B6163" w:rsidRPr="00811ECA">
        <w:rPr>
          <w:sz w:val="24"/>
          <w:szCs w:val="24"/>
        </w:rPr>
        <w:t xml:space="preserve"> </w:t>
      </w:r>
    </w:p>
    <w:p w14:paraId="6F6F44AA" w14:textId="77777777" w:rsidR="006C7E66" w:rsidRPr="00811ECA" w:rsidRDefault="00DA71C6" w:rsidP="002A69D4">
      <w:pPr>
        <w:pStyle w:val="Akapitzlist"/>
        <w:spacing w:before="120" w:after="120"/>
        <w:ind w:left="709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  </w:t>
      </w:r>
      <w:r w:rsidR="00BE1F6D" w:rsidRPr="00811ECA">
        <w:rPr>
          <w:sz w:val="24"/>
          <w:szCs w:val="24"/>
        </w:rPr>
        <w:t xml:space="preserve"> </w:t>
      </w:r>
      <w:r w:rsidR="005640F5" w:rsidRPr="00811ECA">
        <w:rPr>
          <w:sz w:val="24"/>
          <w:szCs w:val="24"/>
        </w:rPr>
        <w:t>b)</w:t>
      </w:r>
      <w:r w:rsidR="005E42B5" w:rsidRPr="00811ECA">
        <w:rPr>
          <w:sz w:val="24"/>
          <w:szCs w:val="24"/>
        </w:rPr>
        <w:t xml:space="preserve"> </w:t>
      </w:r>
      <w:r w:rsidR="000B1CE2" w:rsidRPr="00811ECA">
        <w:rPr>
          <w:sz w:val="24"/>
          <w:szCs w:val="24"/>
        </w:rPr>
        <w:t>innego</w:t>
      </w:r>
      <w:r w:rsidR="00E169FC" w:rsidRPr="00811ECA">
        <w:rPr>
          <w:sz w:val="24"/>
          <w:szCs w:val="24"/>
        </w:rPr>
        <w:t xml:space="preserve"> materia</w:t>
      </w:r>
      <w:r w:rsidR="00BD41F8" w:rsidRPr="00811ECA">
        <w:rPr>
          <w:sz w:val="24"/>
          <w:szCs w:val="24"/>
        </w:rPr>
        <w:t>ł</w:t>
      </w:r>
      <w:r w:rsidR="000B1CE2" w:rsidRPr="00811ECA">
        <w:rPr>
          <w:sz w:val="24"/>
          <w:szCs w:val="24"/>
        </w:rPr>
        <w:t>u</w:t>
      </w:r>
      <w:r w:rsidR="00E169FC" w:rsidRPr="00811ECA">
        <w:rPr>
          <w:sz w:val="24"/>
          <w:szCs w:val="24"/>
        </w:rPr>
        <w:t xml:space="preserve"> dowodow</w:t>
      </w:r>
      <w:r w:rsidR="000B1CE2" w:rsidRPr="00811ECA">
        <w:rPr>
          <w:sz w:val="24"/>
          <w:szCs w:val="24"/>
        </w:rPr>
        <w:t>ego</w:t>
      </w:r>
      <w:r w:rsidR="00E169FC" w:rsidRPr="00811ECA">
        <w:rPr>
          <w:sz w:val="24"/>
          <w:szCs w:val="24"/>
        </w:rPr>
        <w:t xml:space="preserve"> potwierdzając</w:t>
      </w:r>
      <w:r w:rsidR="000B1CE2" w:rsidRPr="00811ECA">
        <w:rPr>
          <w:sz w:val="24"/>
          <w:szCs w:val="24"/>
        </w:rPr>
        <w:t>ego</w:t>
      </w:r>
      <w:r w:rsidR="00E169FC" w:rsidRPr="00811ECA">
        <w:rPr>
          <w:sz w:val="24"/>
          <w:szCs w:val="24"/>
        </w:rPr>
        <w:t xml:space="preserve"> </w:t>
      </w:r>
      <w:r w:rsidR="003A46A9" w:rsidRPr="00811ECA">
        <w:rPr>
          <w:sz w:val="24"/>
          <w:szCs w:val="24"/>
        </w:rPr>
        <w:t xml:space="preserve">realizację </w:t>
      </w:r>
      <w:r w:rsidR="00B3522E" w:rsidRPr="00811ECA">
        <w:rPr>
          <w:sz w:val="24"/>
          <w:szCs w:val="24"/>
        </w:rPr>
        <w:t>zadań</w:t>
      </w:r>
      <w:r w:rsidR="006C7E66" w:rsidRPr="00811ECA">
        <w:rPr>
          <w:sz w:val="24"/>
          <w:szCs w:val="24"/>
        </w:rPr>
        <w:t>;</w:t>
      </w:r>
    </w:p>
    <w:p w14:paraId="1AAA2280" w14:textId="245E9BDA" w:rsidR="00E62191" w:rsidRPr="00811ECA" w:rsidRDefault="00A720F7" w:rsidP="002A69D4">
      <w:pPr>
        <w:pStyle w:val="Akapitzlist"/>
        <w:numPr>
          <w:ilvl w:val="0"/>
          <w:numId w:val="5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osiągnięcie celu operacji</w:t>
      </w:r>
      <w:r w:rsidR="000968CD" w:rsidRPr="00811ECA">
        <w:rPr>
          <w:sz w:val="24"/>
          <w:szCs w:val="24"/>
        </w:rPr>
        <w:t xml:space="preserve"> </w:t>
      </w:r>
      <w:r w:rsidR="00DA0F46" w:rsidRPr="00811ECA">
        <w:rPr>
          <w:sz w:val="24"/>
          <w:szCs w:val="24"/>
        </w:rPr>
        <w:t>oraz</w:t>
      </w:r>
      <w:r w:rsidR="000968CD" w:rsidRPr="00811ECA">
        <w:rPr>
          <w:sz w:val="24"/>
          <w:szCs w:val="24"/>
        </w:rPr>
        <w:t xml:space="preserve"> wskaźników</w:t>
      </w:r>
      <w:r w:rsidR="00BD4C5D" w:rsidRPr="00811ECA">
        <w:rPr>
          <w:sz w:val="24"/>
          <w:szCs w:val="24"/>
        </w:rPr>
        <w:t xml:space="preserve"> jego realizacji</w:t>
      </w:r>
      <w:r w:rsidRPr="00811ECA">
        <w:rPr>
          <w:sz w:val="24"/>
          <w:szCs w:val="24"/>
        </w:rPr>
        <w:t xml:space="preserve">, </w:t>
      </w:r>
      <w:r w:rsidR="005D5FFA" w:rsidRPr="00811ECA">
        <w:rPr>
          <w:sz w:val="24"/>
          <w:szCs w:val="24"/>
        </w:rPr>
        <w:t xml:space="preserve">o których mowa </w:t>
      </w:r>
      <w:r w:rsidRPr="00811ECA">
        <w:rPr>
          <w:sz w:val="24"/>
          <w:szCs w:val="24"/>
        </w:rPr>
        <w:t>w ust. 2</w:t>
      </w:r>
      <w:r w:rsidR="000968CD" w:rsidRPr="00811ECA">
        <w:rPr>
          <w:sz w:val="24"/>
          <w:szCs w:val="24"/>
        </w:rPr>
        <w:t xml:space="preserve"> i 3</w:t>
      </w:r>
      <w:r w:rsidR="00573DF3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</w:t>
      </w:r>
      <w:r w:rsidR="00836C24" w:rsidRPr="00811ECA">
        <w:rPr>
          <w:sz w:val="24"/>
          <w:szCs w:val="24"/>
        </w:rPr>
        <w:t xml:space="preserve">nie później niż </w:t>
      </w:r>
      <w:r w:rsidRPr="00811ECA">
        <w:rPr>
          <w:sz w:val="24"/>
          <w:szCs w:val="24"/>
        </w:rPr>
        <w:t>do dnia złożenia wniosku o</w:t>
      </w:r>
      <w:r w:rsidR="00A517FE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płatność końcową</w:t>
      </w:r>
      <w:r w:rsidR="00836C24" w:rsidRPr="00811ECA">
        <w:rPr>
          <w:sz w:val="24"/>
          <w:szCs w:val="24"/>
        </w:rPr>
        <w:t xml:space="preserve">, a gdy </w:t>
      </w:r>
      <w:r w:rsidR="005D5FFA" w:rsidRPr="00811ECA">
        <w:rPr>
          <w:sz w:val="24"/>
          <w:szCs w:val="24"/>
        </w:rPr>
        <w:t xml:space="preserve">Beneficjent </w:t>
      </w:r>
      <w:r w:rsidR="00836C24" w:rsidRPr="00811ECA">
        <w:rPr>
          <w:sz w:val="24"/>
          <w:szCs w:val="24"/>
        </w:rPr>
        <w:t>został wezwany do usunięcia braków w tym wniosku</w:t>
      </w:r>
      <w:r w:rsidR="005D5FFA" w:rsidRPr="00811ECA">
        <w:rPr>
          <w:sz w:val="24"/>
          <w:szCs w:val="24"/>
        </w:rPr>
        <w:t xml:space="preserve">, </w:t>
      </w:r>
      <w:r w:rsidR="006A1E74" w:rsidRPr="00811ECA">
        <w:rPr>
          <w:sz w:val="24"/>
          <w:szCs w:val="24"/>
        </w:rPr>
        <w:t xml:space="preserve">nie później niż do ostatniego uzupełnienia wniosku o płatność, o którym mowa w § </w:t>
      </w:r>
      <w:r w:rsidR="009A588D" w:rsidRPr="00811ECA">
        <w:rPr>
          <w:sz w:val="24"/>
          <w:szCs w:val="24"/>
        </w:rPr>
        <w:t>8</w:t>
      </w:r>
      <w:r w:rsidR="006A1E74" w:rsidRPr="00811ECA">
        <w:rPr>
          <w:sz w:val="24"/>
          <w:szCs w:val="24"/>
        </w:rPr>
        <w:t xml:space="preserve"> ust. 3</w:t>
      </w:r>
      <w:r w:rsidR="006B76A9" w:rsidRPr="00811ECA">
        <w:rPr>
          <w:sz w:val="24"/>
          <w:szCs w:val="24"/>
        </w:rPr>
        <w:t xml:space="preserve">, z zastrzeżeniem zachowania terminów na zakończenie realizacji operacji i złożenie wniosku o płatność końcową wskazanych </w:t>
      </w:r>
      <w:r w:rsidR="003956E8">
        <w:rPr>
          <w:sz w:val="24"/>
          <w:szCs w:val="24"/>
        </w:rPr>
        <w:br/>
      </w:r>
      <w:r w:rsidR="006B76A9" w:rsidRPr="00811ECA">
        <w:rPr>
          <w:sz w:val="24"/>
          <w:szCs w:val="24"/>
        </w:rPr>
        <w:t xml:space="preserve">w § </w:t>
      </w:r>
      <w:r w:rsidR="009A588D" w:rsidRPr="00811ECA">
        <w:rPr>
          <w:sz w:val="24"/>
          <w:szCs w:val="24"/>
        </w:rPr>
        <w:t>9</w:t>
      </w:r>
      <w:r w:rsidR="006B76A9" w:rsidRPr="00811ECA">
        <w:rPr>
          <w:sz w:val="24"/>
          <w:szCs w:val="24"/>
        </w:rPr>
        <w:t xml:space="preserve"> ust. 1 pkt 5</w:t>
      </w:r>
      <w:r w:rsidR="00EA4EED" w:rsidRPr="00811ECA">
        <w:rPr>
          <w:sz w:val="24"/>
          <w:szCs w:val="24"/>
        </w:rPr>
        <w:t>.</w:t>
      </w:r>
    </w:p>
    <w:p w14:paraId="0BFA3BFB" w14:textId="77777777" w:rsidR="003077F0" w:rsidRPr="00811ECA" w:rsidRDefault="008813F0" w:rsidP="0062295F">
      <w:p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="0062295F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8B2FBF" w:rsidRPr="00811ECA">
        <w:rPr>
          <w:rFonts w:ascii="Times New Roman" w:eastAsia="Times New Roman" w:hAnsi="Times New Roman"/>
          <w:sz w:val="24"/>
          <w:szCs w:val="24"/>
          <w:lang w:eastAsia="pl-PL"/>
        </w:rPr>
        <w:t>Za osiągni</w:t>
      </w:r>
      <w:r w:rsidR="00C417C7" w:rsidRPr="00811ECA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8B2FBF" w:rsidRPr="00811ECA">
        <w:rPr>
          <w:rFonts w:ascii="Times New Roman" w:eastAsia="Times New Roman" w:hAnsi="Times New Roman"/>
          <w:sz w:val="24"/>
          <w:szCs w:val="24"/>
          <w:lang w:eastAsia="pl-PL"/>
        </w:rPr>
        <w:t>cie wskaźników realizacji celu operacji</w:t>
      </w:r>
      <w:r w:rsidR="00C17F15" w:rsidRPr="00811EC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B2FBF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których mowa w ust. 3</w:t>
      </w:r>
      <w:r w:rsidR="006B16A7" w:rsidRPr="00811EC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B2FBF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uznaje się ich realizację z dopuszczalnym odchyleniem</w:t>
      </w:r>
      <w:r w:rsidR="00D0353A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17F15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jedn</w:t>
      </w:r>
      <w:r w:rsidR="00D0353A" w:rsidRPr="00811ECA">
        <w:rPr>
          <w:rFonts w:ascii="Times New Roman" w:eastAsia="Times New Roman" w:hAnsi="Times New Roman"/>
          <w:sz w:val="24"/>
          <w:szCs w:val="24"/>
          <w:lang w:eastAsia="pl-PL"/>
        </w:rPr>
        <w:t>ą wartość docelową danego wskaźnika</w:t>
      </w:r>
      <w:r w:rsidR="000F6F6C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F6D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F6F6C" w:rsidRPr="00811ECA">
        <w:rPr>
          <w:rFonts w:ascii="Times New Roman" w:eastAsia="Times New Roman" w:hAnsi="Times New Roman"/>
          <w:sz w:val="24"/>
          <w:szCs w:val="24"/>
          <w:lang w:eastAsia="pl-PL"/>
        </w:rPr>
        <w:t>(w dół)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6F6C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stosunku do </w:t>
      </w:r>
      <w:r w:rsidR="000A2583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wartości </w:t>
      </w:r>
      <w:r w:rsidR="002B33E7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wskaźników </w:t>
      </w:r>
      <w:r w:rsidR="000E0763" w:rsidRPr="00811ECA">
        <w:rPr>
          <w:rFonts w:ascii="Times New Roman" w:eastAsia="Times New Roman" w:hAnsi="Times New Roman"/>
          <w:sz w:val="24"/>
          <w:szCs w:val="24"/>
          <w:lang w:eastAsia="pl-PL"/>
        </w:rPr>
        <w:t>określonych w załączniku nr 1 do umowy</w:t>
      </w:r>
      <w:r w:rsidR="0062295F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9DBB77F" w14:textId="77777777" w:rsidR="0091753F" w:rsidRPr="00811ECA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4</w:t>
      </w:r>
    </w:p>
    <w:p w14:paraId="1D1B362A" w14:textId="77777777" w:rsidR="000379AF" w:rsidRPr="00811ECA" w:rsidRDefault="000379AF" w:rsidP="002A69D4">
      <w:pPr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14:paraId="37F9B77C" w14:textId="77777777" w:rsidR="00EF59FC" w:rsidRPr="00811ECA" w:rsidRDefault="00C90220" w:rsidP="002A69D4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Beneficjentowi zostaje przyznana, na podstawie złożonego wniosku</w:t>
      </w:r>
      <w:r w:rsidR="00B47408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o przyznanie pomocy oraz na warunkach określonych </w:t>
      </w:r>
      <w:r w:rsidR="00B47408" w:rsidRPr="00811ECA">
        <w:rPr>
          <w:sz w:val="24"/>
          <w:szCs w:val="24"/>
        </w:rPr>
        <w:t>w</w:t>
      </w:r>
      <w:r w:rsidR="006255DC" w:rsidRPr="00811ECA">
        <w:rPr>
          <w:sz w:val="24"/>
          <w:szCs w:val="24"/>
        </w:rPr>
        <w:t xml:space="preserve"> ustawie,</w:t>
      </w:r>
      <w:r w:rsidR="00B47408" w:rsidRPr="00811ECA">
        <w:rPr>
          <w:sz w:val="24"/>
          <w:szCs w:val="24"/>
        </w:rPr>
        <w:t xml:space="preserve"> przepisach, o których mowa w art. 1 </w:t>
      </w:r>
      <w:r w:rsidR="00D87676" w:rsidRPr="00811ECA">
        <w:rPr>
          <w:sz w:val="24"/>
          <w:szCs w:val="24"/>
        </w:rPr>
        <w:t>pkt</w:t>
      </w:r>
      <w:r w:rsidR="00B47408" w:rsidRPr="00811ECA">
        <w:rPr>
          <w:sz w:val="24"/>
          <w:szCs w:val="24"/>
        </w:rPr>
        <w:t xml:space="preserve"> 1 ustawy oraz przepisach rozporządzenia</w:t>
      </w:r>
      <w:r w:rsidRPr="00811ECA">
        <w:rPr>
          <w:sz w:val="24"/>
          <w:szCs w:val="24"/>
        </w:rPr>
        <w:t>, pomoc</w:t>
      </w:r>
      <w:r w:rsidR="00480487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w wysokości ...................</w:t>
      </w:r>
      <w:r w:rsidR="00477E44" w:rsidRPr="00811ECA">
        <w:rPr>
          <w:sz w:val="24"/>
          <w:szCs w:val="24"/>
        </w:rPr>
        <w:t xml:space="preserve">.......... zł (słownie złotych: </w:t>
      </w:r>
      <w:r w:rsidRPr="00811ECA">
        <w:rPr>
          <w:sz w:val="24"/>
          <w:szCs w:val="24"/>
        </w:rPr>
        <w:t>.........................................................),</w:t>
      </w:r>
      <w:r w:rsidR="006576A2" w:rsidRPr="00811ECA">
        <w:rPr>
          <w:sz w:val="24"/>
          <w:szCs w:val="24"/>
        </w:rPr>
        <w:t xml:space="preserve"> </w:t>
      </w:r>
      <w:r w:rsidR="00992828" w:rsidRPr="00811ECA">
        <w:rPr>
          <w:sz w:val="24"/>
          <w:szCs w:val="24"/>
        </w:rPr>
        <w:t xml:space="preserve">jednak nie więcej niż </w:t>
      </w:r>
      <w:r w:rsidR="000E7B42" w:rsidRPr="00811ECA">
        <w:rPr>
          <w:sz w:val="24"/>
          <w:szCs w:val="24"/>
        </w:rPr>
        <w:t>70</w:t>
      </w:r>
      <w:r w:rsidRPr="00811ECA">
        <w:rPr>
          <w:sz w:val="24"/>
          <w:szCs w:val="24"/>
        </w:rPr>
        <w:t xml:space="preserve"> % </w:t>
      </w:r>
      <w:r w:rsidR="00992828" w:rsidRPr="00811ECA">
        <w:rPr>
          <w:sz w:val="24"/>
          <w:szCs w:val="24"/>
        </w:rPr>
        <w:t xml:space="preserve">poniesionych </w:t>
      </w:r>
      <w:r w:rsidRPr="00811ECA">
        <w:rPr>
          <w:sz w:val="24"/>
          <w:szCs w:val="24"/>
        </w:rPr>
        <w:t>kos</w:t>
      </w:r>
      <w:r w:rsidR="00B1687E" w:rsidRPr="00811ECA">
        <w:rPr>
          <w:sz w:val="24"/>
          <w:szCs w:val="24"/>
        </w:rPr>
        <w:t>ztów kwalifikowalnych operacji</w:t>
      </w:r>
      <w:r w:rsidR="00DC4E63" w:rsidRPr="00811ECA">
        <w:rPr>
          <w:rStyle w:val="Odwoanieprzypisudolnego"/>
        </w:rPr>
        <w:footnoteReference w:id="5"/>
      </w:r>
      <w:r w:rsidR="00EF59FC" w:rsidRPr="00811ECA">
        <w:rPr>
          <w:sz w:val="24"/>
          <w:szCs w:val="24"/>
        </w:rPr>
        <w:t>, w tym:</w:t>
      </w:r>
    </w:p>
    <w:p w14:paraId="0200DBCE" w14:textId="77777777" w:rsidR="00605C3C" w:rsidRPr="00811ECA" w:rsidRDefault="00A242A4" w:rsidP="002A69D4">
      <w:pPr>
        <w:pStyle w:val="Akapitzlist"/>
        <w:numPr>
          <w:ilvl w:val="0"/>
          <w:numId w:val="7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ze środków </w:t>
      </w:r>
      <w:r w:rsidR="00682F98" w:rsidRPr="00811ECA">
        <w:rPr>
          <w:sz w:val="24"/>
          <w:szCs w:val="24"/>
        </w:rPr>
        <w:t>EFRROW</w:t>
      </w:r>
      <w:r w:rsidRPr="00811ECA">
        <w:rPr>
          <w:sz w:val="24"/>
          <w:szCs w:val="24"/>
        </w:rPr>
        <w:t xml:space="preserve"> w wysokości ………..…… zł (słownie złotych …………………………), </w:t>
      </w:r>
      <w:r w:rsidR="005D5FFA" w:rsidRPr="00811ECA">
        <w:rPr>
          <w:sz w:val="24"/>
          <w:szCs w:val="24"/>
        </w:rPr>
        <w:t>co stanowi</w:t>
      </w:r>
      <w:r w:rsidRPr="00811ECA">
        <w:rPr>
          <w:sz w:val="24"/>
          <w:szCs w:val="24"/>
        </w:rPr>
        <w:t xml:space="preserve"> </w:t>
      </w:r>
      <w:r w:rsidR="00C85FBE" w:rsidRPr="00811ECA">
        <w:rPr>
          <w:sz w:val="24"/>
          <w:szCs w:val="24"/>
        </w:rPr>
        <w:t>63,63</w:t>
      </w:r>
      <w:r w:rsidRPr="00811ECA">
        <w:rPr>
          <w:sz w:val="24"/>
          <w:szCs w:val="24"/>
        </w:rPr>
        <w:t xml:space="preserve"> % </w:t>
      </w:r>
      <w:r w:rsidR="007E0320" w:rsidRPr="00811ECA">
        <w:rPr>
          <w:sz w:val="24"/>
          <w:szCs w:val="24"/>
        </w:rPr>
        <w:t>przyznanej pomocy na realizację</w:t>
      </w:r>
      <w:r w:rsidRPr="00811ECA">
        <w:rPr>
          <w:sz w:val="24"/>
          <w:szCs w:val="24"/>
        </w:rPr>
        <w:t xml:space="preserve"> operacji, </w:t>
      </w:r>
    </w:p>
    <w:p w14:paraId="75FD1372" w14:textId="77777777" w:rsidR="00BE14F6" w:rsidRPr="00811ECA" w:rsidRDefault="00605C3C" w:rsidP="002A69D4">
      <w:pPr>
        <w:pStyle w:val="Akapitzlist"/>
        <w:numPr>
          <w:ilvl w:val="0"/>
          <w:numId w:val="7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 krajowych środków publicznych, w wysokości ……………. zł (słownie złotych ………………) co stanowi </w:t>
      </w:r>
      <w:r w:rsidR="004B6CC0" w:rsidRPr="00811ECA">
        <w:rPr>
          <w:sz w:val="24"/>
          <w:szCs w:val="24"/>
        </w:rPr>
        <w:t>36,37</w:t>
      </w:r>
      <w:r w:rsidRPr="00811ECA">
        <w:rPr>
          <w:sz w:val="24"/>
          <w:szCs w:val="24"/>
        </w:rPr>
        <w:t xml:space="preserve"> % </w:t>
      </w:r>
      <w:r w:rsidR="007E0320" w:rsidRPr="00811ECA">
        <w:rPr>
          <w:sz w:val="24"/>
          <w:szCs w:val="24"/>
        </w:rPr>
        <w:t>przyznanej pomocy na</w:t>
      </w:r>
      <w:r w:rsidR="00206099" w:rsidRPr="00811ECA">
        <w:rPr>
          <w:sz w:val="24"/>
          <w:szCs w:val="24"/>
        </w:rPr>
        <w:t xml:space="preserve"> realizację</w:t>
      </w:r>
      <w:r w:rsidRPr="00811ECA">
        <w:rPr>
          <w:sz w:val="24"/>
          <w:szCs w:val="24"/>
        </w:rPr>
        <w:t xml:space="preserve"> operacji</w:t>
      </w:r>
      <w:r w:rsidR="00E84795" w:rsidRPr="00811ECA">
        <w:rPr>
          <w:sz w:val="24"/>
          <w:szCs w:val="24"/>
        </w:rPr>
        <w:t>.</w:t>
      </w:r>
    </w:p>
    <w:p w14:paraId="1A249A34" w14:textId="5C5011D5" w:rsidR="00165161" w:rsidRPr="00811ECA" w:rsidRDefault="00165161" w:rsidP="00613C00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Kwota przyznanej pomocy, o której mowa w ust. 1</w:t>
      </w:r>
      <w:r w:rsidR="001E40DA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może zostać zwiększona</w:t>
      </w:r>
      <w:r w:rsidR="00B71C46" w:rsidRPr="00811ECA">
        <w:rPr>
          <w:sz w:val="24"/>
          <w:szCs w:val="24"/>
        </w:rPr>
        <w:t xml:space="preserve"> na zasadach określonych w § 13 ust. 5 pkt 6 umowy</w:t>
      </w:r>
      <w:r w:rsidRPr="00811ECA">
        <w:rPr>
          <w:sz w:val="24"/>
          <w:szCs w:val="24"/>
        </w:rPr>
        <w:t>, o ile zwiększenie będzie pisemnie uzasadnione dokonanym przez Beneficjenta rozeznaniem rynku, po uzyskaniu zgody KOWR. Zwiększona kwota pomocy nie może przekroczyć limitu pomocy do wykorzystania przez Beneficjenta w ramach limitu dostępnych środków na operację w okresie realizacji Programu.</w:t>
      </w:r>
      <w:r w:rsidR="00B71C46" w:rsidRPr="00811ECA">
        <w:rPr>
          <w:sz w:val="24"/>
          <w:szCs w:val="24"/>
        </w:rPr>
        <w:t xml:space="preserve"> Zwiększenie kwoty pomocy jest zależne od dostępności środków </w:t>
      </w:r>
      <w:r w:rsidR="00856BE3">
        <w:rPr>
          <w:sz w:val="24"/>
          <w:szCs w:val="24"/>
        </w:rPr>
        <w:br/>
      </w:r>
      <w:r w:rsidR="00B71C46" w:rsidRPr="00811ECA">
        <w:rPr>
          <w:sz w:val="24"/>
          <w:szCs w:val="24"/>
        </w:rPr>
        <w:t>w poszczególnych województwach okr</w:t>
      </w:r>
      <w:r w:rsidR="005C7A83" w:rsidRPr="00811ECA">
        <w:rPr>
          <w:sz w:val="24"/>
          <w:szCs w:val="24"/>
        </w:rPr>
        <w:t>eślonych w Program</w:t>
      </w:r>
      <w:r w:rsidR="00C46E53" w:rsidRPr="00811ECA">
        <w:rPr>
          <w:sz w:val="24"/>
          <w:szCs w:val="24"/>
        </w:rPr>
        <w:t>ie</w:t>
      </w:r>
      <w:r w:rsidR="005C7A83" w:rsidRPr="00811ECA">
        <w:rPr>
          <w:sz w:val="24"/>
          <w:szCs w:val="24"/>
        </w:rPr>
        <w:t xml:space="preserve"> Rozwoju Obszarów Wiejskich na lata 2014-2020.</w:t>
      </w:r>
    </w:p>
    <w:p w14:paraId="08E003AA" w14:textId="1277C171" w:rsidR="00BE14F6" w:rsidRPr="00811ECA" w:rsidRDefault="0017321A" w:rsidP="0007521B">
      <w:pPr>
        <w:pStyle w:val="Akapitzlist"/>
        <w:numPr>
          <w:ilvl w:val="0"/>
          <w:numId w:val="53"/>
        </w:numPr>
        <w:spacing w:before="120" w:after="12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 xml:space="preserve"> </w:t>
      </w:r>
      <w:r w:rsidR="00C90220" w:rsidRPr="00811ECA">
        <w:rPr>
          <w:sz w:val="24"/>
          <w:szCs w:val="24"/>
        </w:rPr>
        <w:t>Pomoc będzie wypłacona przez Agencję</w:t>
      </w:r>
      <w:r w:rsidR="00F42EBD" w:rsidRPr="00811ECA">
        <w:rPr>
          <w:sz w:val="24"/>
          <w:szCs w:val="24"/>
        </w:rPr>
        <w:t xml:space="preserve"> Płatniczą</w:t>
      </w:r>
      <w:r w:rsidR="00C90220" w:rsidRPr="00811ECA">
        <w:rPr>
          <w:sz w:val="24"/>
          <w:szCs w:val="24"/>
        </w:rPr>
        <w:t xml:space="preserve"> jednorazowo</w:t>
      </w:r>
      <w:r w:rsidR="00EC5995" w:rsidRPr="00811ECA">
        <w:rPr>
          <w:sz w:val="24"/>
          <w:szCs w:val="24"/>
        </w:rPr>
        <w:t>, w wysokości o której mowa</w:t>
      </w:r>
      <w:r w:rsidR="00C90220" w:rsidRPr="00811ECA">
        <w:rPr>
          <w:sz w:val="24"/>
          <w:szCs w:val="24"/>
        </w:rPr>
        <w:t xml:space="preserve"> </w:t>
      </w:r>
      <w:r w:rsidR="004902CF" w:rsidRPr="00811ECA">
        <w:rPr>
          <w:sz w:val="24"/>
          <w:szCs w:val="24"/>
        </w:rPr>
        <w:t>w ust. 1</w:t>
      </w:r>
      <w:r w:rsidR="00C90220" w:rsidRPr="00811ECA">
        <w:rPr>
          <w:sz w:val="24"/>
          <w:szCs w:val="24"/>
        </w:rPr>
        <w:t xml:space="preserve">/ w </w:t>
      </w:r>
      <w:r w:rsidR="00FB25A5" w:rsidRPr="00811ECA">
        <w:rPr>
          <w:sz w:val="24"/>
          <w:szCs w:val="24"/>
        </w:rPr>
        <w:t>…..</w:t>
      </w:r>
      <w:r w:rsidR="00C90220" w:rsidRPr="00811ECA">
        <w:rPr>
          <w:sz w:val="24"/>
          <w:szCs w:val="24"/>
        </w:rPr>
        <w:t xml:space="preserve"> </w:t>
      </w:r>
      <w:r w:rsidR="00A72D05" w:rsidRPr="00811ECA">
        <w:rPr>
          <w:sz w:val="24"/>
          <w:szCs w:val="24"/>
        </w:rPr>
        <w:t>płatnościach</w:t>
      </w:r>
      <w:r w:rsidR="0081197D" w:rsidRPr="00811ECA">
        <w:rPr>
          <w:sz w:val="24"/>
          <w:szCs w:val="24"/>
          <w:vertAlign w:val="superscript"/>
        </w:rPr>
        <w:t>1</w:t>
      </w:r>
      <w:r w:rsidR="004902CF" w:rsidRPr="00811ECA">
        <w:rPr>
          <w:sz w:val="24"/>
          <w:szCs w:val="24"/>
        </w:rPr>
        <w:t xml:space="preserve">, </w:t>
      </w:r>
      <w:r w:rsidR="00A10BB3" w:rsidRPr="00811ECA">
        <w:rPr>
          <w:sz w:val="24"/>
          <w:szCs w:val="24"/>
        </w:rPr>
        <w:t>w wysokości</w:t>
      </w:r>
      <w:r w:rsidR="00C90220" w:rsidRPr="00811ECA">
        <w:rPr>
          <w:sz w:val="24"/>
          <w:szCs w:val="24"/>
        </w:rPr>
        <w:t>:</w:t>
      </w:r>
    </w:p>
    <w:p w14:paraId="14F955EB" w14:textId="77777777" w:rsidR="00BE14F6" w:rsidRPr="00811ECA" w:rsidRDefault="00C90220" w:rsidP="0007521B">
      <w:pPr>
        <w:pStyle w:val="Akapitzlist"/>
        <w:numPr>
          <w:ilvl w:val="0"/>
          <w:numId w:val="44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................................ zł (słownie złotych: ......................................................</w:t>
      </w:r>
      <w:r w:rsidR="0017071A" w:rsidRPr="00811ECA">
        <w:rPr>
          <w:sz w:val="24"/>
          <w:szCs w:val="24"/>
        </w:rPr>
        <w:t>..........</w:t>
      </w:r>
      <w:r w:rsidRPr="00811ECA">
        <w:rPr>
          <w:sz w:val="24"/>
          <w:szCs w:val="24"/>
        </w:rPr>
        <w:t xml:space="preserve">.), </w:t>
      </w:r>
      <w:r w:rsidR="00A720F7" w:rsidRPr="00811ECA">
        <w:rPr>
          <w:sz w:val="24"/>
          <w:szCs w:val="24"/>
        </w:rPr>
        <w:t>jednak nie więcej niż</w:t>
      </w:r>
      <w:r w:rsidR="004902CF" w:rsidRPr="00811ECA" w:rsidDel="004902CF">
        <w:rPr>
          <w:sz w:val="24"/>
          <w:szCs w:val="24"/>
        </w:rPr>
        <w:t xml:space="preserve"> </w:t>
      </w:r>
      <w:r w:rsidR="000E7B42" w:rsidRPr="00811ECA">
        <w:rPr>
          <w:sz w:val="24"/>
          <w:szCs w:val="24"/>
        </w:rPr>
        <w:t>70</w:t>
      </w:r>
      <w:r w:rsidRPr="00811ECA">
        <w:rPr>
          <w:sz w:val="24"/>
          <w:szCs w:val="24"/>
        </w:rPr>
        <w:t xml:space="preserve"> % poniesionych kosztów kwalifikowalnych operacji dla pierwszego etapu</w:t>
      </w:r>
      <w:r w:rsidR="005C47B5" w:rsidRPr="00811ECA">
        <w:rPr>
          <w:sz w:val="24"/>
          <w:szCs w:val="24"/>
        </w:rPr>
        <w:t>;</w:t>
      </w:r>
    </w:p>
    <w:p w14:paraId="3C61E4F3" w14:textId="77777777" w:rsidR="001900DF" w:rsidRPr="00811ECA" w:rsidRDefault="00C90220" w:rsidP="0007521B">
      <w:pPr>
        <w:pStyle w:val="Akapitzlist"/>
        <w:numPr>
          <w:ilvl w:val="0"/>
          <w:numId w:val="44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................................</w:t>
      </w:r>
      <w:r w:rsidR="00866978" w:rsidRPr="00811ECA">
        <w:rPr>
          <w:sz w:val="24"/>
          <w:szCs w:val="24"/>
        </w:rPr>
        <w:t>......</w:t>
      </w:r>
      <w:r w:rsidRPr="00811ECA">
        <w:rPr>
          <w:sz w:val="24"/>
          <w:szCs w:val="24"/>
        </w:rPr>
        <w:t xml:space="preserve"> zł (słownie złoty</w:t>
      </w:r>
      <w:r w:rsidR="0027469C" w:rsidRPr="00811ECA">
        <w:rPr>
          <w:sz w:val="24"/>
          <w:szCs w:val="24"/>
        </w:rPr>
        <w:t>ch</w:t>
      </w:r>
      <w:r w:rsidR="00A85B63" w:rsidRPr="00811ECA">
        <w:rPr>
          <w:sz w:val="24"/>
          <w:szCs w:val="24"/>
        </w:rPr>
        <w:t xml:space="preserve">: </w:t>
      </w:r>
      <w:r w:rsidR="0027469C" w:rsidRPr="00811ECA">
        <w:rPr>
          <w:sz w:val="24"/>
          <w:szCs w:val="24"/>
        </w:rPr>
        <w:t>.....................................</w:t>
      </w:r>
      <w:r w:rsidRPr="00811ECA">
        <w:rPr>
          <w:sz w:val="24"/>
          <w:szCs w:val="24"/>
        </w:rPr>
        <w:t>..................</w:t>
      </w:r>
      <w:r w:rsidR="00F6027C" w:rsidRPr="00811ECA">
        <w:rPr>
          <w:sz w:val="24"/>
          <w:szCs w:val="24"/>
        </w:rPr>
        <w:t>..</w:t>
      </w:r>
      <w:r w:rsidRPr="00811ECA">
        <w:rPr>
          <w:sz w:val="24"/>
          <w:szCs w:val="24"/>
        </w:rPr>
        <w:t xml:space="preserve">..), </w:t>
      </w:r>
      <w:r w:rsidR="004902CF" w:rsidRPr="00811ECA">
        <w:rPr>
          <w:sz w:val="24"/>
          <w:szCs w:val="24"/>
        </w:rPr>
        <w:t>jednak nie więcej niż</w:t>
      </w:r>
      <w:r w:rsidR="004902CF" w:rsidRPr="00811ECA" w:rsidDel="004902CF">
        <w:rPr>
          <w:sz w:val="24"/>
          <w:szCs w:val="24"/>
        </w:rPr>
        <w:t xml:space="preserve"> </w:t>
      </w:r>
      <w:r w:rsidR="000E7B42" w:rsidRPr="00811ECA">
        <w:rPr>
          <w:sz w:val="24"/>
          <w:szCs w:val="24"/>
        </w:rPr>
        <w:t>70</w:t>
      </w:r>
      <w:r w:rsidRPr="00811ECA">
        <w:rPr>
          <w:sz w:val="24"/>
          <w:szCs w:val="24"/>
        </w:rPr>
        <w:t>% poniesionych kosztów kwalifikowalnych operacji dla drugiego etapu</w:t>
      </w:r>
      <w:r w:rsidR="00D10849" w:rsidRPr="00811ECA">
        <w:rPr>
          <w:sz w:val="24"/>
          <w:szCs w:val="24"/>
          <w:vertAlign w:val="superscript"/>
        </w:rPr>
        <w:t>1</w:t>
      </w:r>
      <w:r w:rsidR="00206099" w:rsidRPr="00811ECA">
        <w:rPr>
          <w:sz w:val="24"/>
          <w:szCs w:val="24"/>
        </w:rPr>
        <w:t>;</w:t>
      </w:r>
    </w:p>
    <w:p w14:paraId="12990A2F" w14:textId="77777777" w:rsidR="00FB25A5" w:rsidRPr="00811ECA" w:rsidRDefault="00F6027C" w:rsidP="0007521B">
      <w:pPr>
        <w:pStyle w:val="Akapitzlist"/>
        <w:numPr>
          <w:ilvl w:val="0"/>
          <w:numId w:val="44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………………………..zł (słownie </w:t>
      </w:r>
      <w:r w:rsidR="00FB25A5" w:rsidRPr="00811ECA">
        <w:rPr>
          <w:sz w:val="24"/>
          <w:szCs w:val="24"/>
        </w:rPr>
        <w:t>złotych</w:t>
      </w:r>
      <w:r w:rsidR="004776B6" w:rsidRPr="00811ECA">
        <w:rPr>
          <w:sz w:val="24"/>
          <w:szCs w:val="24"/>
        </w:rPr>
        <w:t>:</w:t>
      </w:r>
      <w:r w:rsidR="00A85B63" w:rsidRPr="00811ECA">
        <w:rPr>
          <w:sz w:val="24"/>
          <w:szCs w:val="24"/>
        </w:rPr>
        <w:t xml:space="preserve"> </w:t>
      </w:r>
      <w:r w:rsidR="00FB25A5" w:rsidRPr="00811ECA">
        <w:rPr>
          <w:sz w:val="24"/>
          <w:szCs w:val="24"/>
        </w:rPr>
        <w:t>..................................................</w:t>
      </w:r>
      <w:r w:rsidRPr="00811ECA">
        <w:rPr>
          <w:sz w:val="24"/>
          <w:szCs w:val="24"/>
        </w:rPr>
        <w:t>.....</w:t>
      </w:r>
      <w:r w:rsidR="00FB25A5" w:rsidRPr="00811ECA">
        <w:rPr>
          <w:sz w:val="24"/>
          <w:szCs w:val="24"/>
        </w:rPr>
        <w:t xml:space="preserve">.....), </w:t>
      </w:r>
      <w:r w:rsidR="00105076" w:rsidRPr="00811ECA">
        <w:rPr>
          <w:sz w:val="24"/>
          <w:szCs w:val="24"/>
        </w:rPr>
        <w:t>jednak nie więcej niż</w:t>
      </w:r>
      <w:r w:rsidR="00105076" w:rsidRPr="00811ECA" w:rsidDel="00105076">
        <w:rPr>
          <w:sz w:val="24"/>
          <w:szCs w:val="24"/>
        </w:rPr>
        <w:t xml:space="preserve"> </w:t>
      </w:r>
      <w:r w:rsidR="00FB25A5" w:rsidRPr="00811ECA">
        <w:rPr>
          <w:sz w:val="24"/>
          <w:szCs w:val="24"/>
        </w:rPr>
        <w:t xml:space="preserve">70% poniesionych kosztów kwalifikowalnych operacji dla </w:t>
      </w:r>
      <w:r w:rsidR="00105076" w:rsidRPr="00811ECA">
        <w:rPr>
          <w:sz w:val="24"/>
          <w:szCs w:val="24"/>
        </w:rPr>
        <w:t>trzeci</w:t>
      </w:r>
      <w:r w:rsidR="00FB25A5" w:rsidRPr="00811ECA">
        <w:rPr>
          <w:sz w:val="24"/>
          <w:szCs w:val="24"/>
        </w:rPr>
        <w:t>ego etapu</w:t>
      </w:r>
      <w:r w:rsidR="00D10849" w:rsidRPr="00811ECA">
        <w:rPr>
          <w:sz w:val="24"/>
          <w:szCs w:val="24"/>
          <w:vertAlign w:val="superscript"/>
        </w:rPr>
        <w:t>1</w:t>
      </w:r>
      <w:r w:rsidR="00206099" w:rsidRPr="00811ECA">
        <w:rPr>
          <w:sz w:val="24"/>
          <w:szCs w:val="24"/>
        </w:rPr>
        <w:t>;</w:t>
      </w:r>
    </w:p>
    <w:p w14:paraId="142860A1" w14:textId="333C5A4F" w:rsidR="00FB25A5" w:rsidRPr="00811ECA" w:rsidRDefault="00F6027C" w:rsidP="0007521B">
      <w:pPr>
        <w:pStyle w:val="Akapitzlist"/>
        <w:numPr>
          <w:ilvl w:val="0"/>
          <w:numId w:val="44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………………………..zł (słownie </w:t>
      </w:r>
      <w:r w:rsidR="00FB25A5" w:rsidRPr="00811ECA">
        <w:rPr>
          <w:sz w:val="24"/>
          <w:szCs w:val="24"/>
        </w:rPr>
        <w:t>złotych</w:t>
      </w:r>
      <w:r w:rsidR="004776B6" w:rsidRPr="00811ECA">
        <w:rPr>
          <w:sz w:val="24"/>
          <w:szCs w:val="24"/>
        </w:rPr>
        <w:t>:</w:t>
      </w:r>
      <w:r w:rsidR="00A075CA" w:rsidRPr="00811ECA">
        <w:rPr>
          <w:sz w:val="24"/>
          <w:szCs w:val="24"/>
        </w:rPr>
        <w:t xml:space="preserve"> </w:t>
      </w:r>
      <w:r w:rsidR="00FB25A5" w:rsidRPr="00811ECA">
        <w:rPr>
          <w:sz w:val="24"/>
          <w:szCs w:val="24"/>
        </w:rPr>
        <w:t xml:space="preserve">...........................................................), </w:t>
      </w:r>
      <w:r w:rsidR="00105076" w:rsidRPr="00811ECA">
        <w:rPr>
          <w:sz w:val="24"/>
          <w:szCs w:val="24"/>
        </w:rPr>
        <w:t>jednak nie więcej niż</w:t>
      </w:r>
      <w:r w:rsidR="00105076" w:rsidRPr="00811ECA" w:rsidDel="00105076">
        <w:rPr>
          <w:sz w:val="24"/>
          <w:szCs w:val="24"/>
        </w:rPr>
        <w:t xml:space="preserve"> </w:t>
      </w:r>
      <w:r w:rsidR="00FB25A5" w:rsidRPr="00811ECA">
        <w:rPr>
          <w:sz w:val="24"/>
          <w:szCs w:val="24"/>
        </w:rPr>
        <w:t xml:space="preserve">70% poniesionych kosztów kwalifikowalnych operacji dla </w:t>
      </w:r>
      <w:r w:rsidR="00105076" w:rsidRPr="00811ECA">
        <w:rPr>
          <w:sz w:val="24"/>
          <w:szCs w:val="24"/>
        </w:rPr>
        <w:t>czwarte</w:t>
      </w:r>
      <w:r w:rsidR="00FB25A5" w:rsidRPr="00811ECA">
        <w:rPr>
          <w:sz w:val="24"/>
          <w:szCs w:val="24"/>
        </w:rPr>
        <w:t>go etapu</w:t>
      </w:r>
      <w:r w:rsidR="00D10849" w:rsidRPr="00811ECA">
        <w:rPr>
          <w:sz w:val="24"/>
          <w:szCs w:val="24"/>
          <w:vertAlign w:val="superscript"/>
        </w:rPr>
        <w:t>1</w:t>
      </w:r>
      <w:r w:rsidR="00206099" w:rsidRPr="00811ECA">
        <w:rPr>
          <w:sz w:val="24"/>
          <w:szCs w:val="24"/>
        </w:rPr>
        <w:t>;</w:t>
      </w:r>
    </w:p>
    <w:p w14:paraId="6C0FB2C3" w14:textId="77777777" w:rsidR="00FB25A5" w:rsidRPr="00811ECA" w:rsidRDefault="00F6027C" w:rsidP="0007521B">
      <w:pPr>
        <w:pStyle w:val="Akapitzlist"/>
        <w:numPr>
          <w:ilvl w:val="0"/>
          <w:numId w:val="44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………………………..zł (słownie </w:t>
      </w:r>
      <w:r w:rsidR="00FB25A5" w:rsidRPr="00811ECA">
        <w:rPr>
          <w:sz w:val="24"/>
          <w:szCs w:val="24"/>
        </w:rPr>
        <w:t>złotych</w:t>
      </w:r>
      <w:r w:rsidR="004776B6" w:rsidRPr="00811ECA">
        <w:rPr>
          <w:sz w:val="24"/>
          <w:szCs w:val="24"/>
        </w:rPr>
        <w:t>:</w:t>
      </w:r>
      <w:r w:rsidR="00A075CA" w:rsidRPr="00811ECA">
        <w:rPr>
          <w:sz w:val="24"/>
          <w:szCs w:val="24"/>
        </w:rPr>
        <w:t xml:space="preserve"> </w:t>
      </w:r>
      <w:r w:rsidR="00FB25A5" w:rsidRPr="00811ECA">
        <w:rPr>
          <w:sz w:val="24"/>
          <w:szCs w:val="24"/>
        </w:rPr>
        <w:t xml:space="preserve">...........................................................), </w:t>
      </w:r>
      <w:r w:rsidR="00105076" w:rsidRPr="00811ECA">
        <w:rPr>
          <w:sz w:val="24"/>
          <w:szCs w:val="24"/>
        </w:rPr>
        <w:t>jednak nie więcej niż</w:t>
      </w:r>
      <w:r w:rsidR="00105076" w:rsidRPr="00811ECA" w:rsidDel="00105076">
        <w:rPr>
          <w:sz w:val="24"/>
          <w:szCs w:val="24"/>
        </w:rPr>
        <w:t xml:space="preserve"> </w:t>
      </w:r>
      <w:r w:rsidR="00FB25A5" w:rsidRPr="00811ECA">
        <w:rPr>
          <w:sz w:val="24"/>
          <w:szCs w:val="24"/>
        </w:rPr>
        <w:t xml:space="preserve">70% poniesionych kosztów kwalifikowalnych operacji dla </w:t>
      </w:r>
      <w:r w:rsidR="00105076" w:rsidRPr="00811ECA">
        <w:rPr>
          <w:sz w:val="24"/>
          <w:szCs w:val="24"/>
        </w:rPr>
        <w:t>piąt</w:t>
      </w:r>
      <w:r w:rsidR="00FB25A5" w:rsidRPr="00811ECA">
        <w:rPr>
          <w:sz w:val="24"/>
          <w:szCs w:val="24"/>
        </w:rPr>
        <w:t>ego etapu</w:t>
      </w:r>
      <w:r w:rsidR="00D10849" w:rsidRPr="00811ECA">
        <w:rPr>
          <w:sz w:val="24"/>
          <w:szCs w:val="24"/>
          <w:vertAlign w:val="superscript"/>
        </w:rPr>
        <w:t>1</w:t>
      </w:r>
      <w:r w:rsidR="00206099" w:rsidRPr="00811ECA">
        <w:rPr>
          <w:sz w:val="24"/>
          <w:szCs w:val="24"/>
        </w:rPr>
        <w:t>;</w:t>
      </w:r>
    </w:p>
    <w:p w14:paraId="3149DE79" w14:textId="77777777" w:rsidR="00FB25A5" w:rsidRPr="00811ECA" w:rsidRDefault="00F6027C" w:rsidP="0007521B">
      <w:pPr>
        <w:pStyle w:val="Akapitzlist"/>
        <w:numPr>
          <w:ilvl w:val="0"/>
          <w:numId w:val="44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………………………..zł (słownie </w:t>
      </w:r>
      <w:r w:rsidR="00FB25A5" w:rsidRPr="00811ECA">
        <w:rPr>
          <w:sz w:val="24"/>
          <w:szCs w:val="24"/>
        </w:rPr>
        <w:t>złotych</w:t>
      </w:r>
      <w:r w:rsidR="004776B6" w:rsidRPr="00811ECA">
        <w:rPr>
          <w:sz w:val="24"/>
          <w:szCs w:val="24"/>
        </w:rPr>
        <w:t>:</w:t>
      </w:r>
      <w:r w:rsidR="00A075CA" w:rsidRPr="00811ECA">
        <w:rPr>
          <w:sz w:val="24"/>
          <w:szCs w:val="24"/>
        </w:rPr>
        <w:t xml:space="preserve"> </w:t>
      </w:r>
      <w:r w:rsidR="00FB25A5" w:rsidRPr="00811ECA">
        <w:rPr>
          <w:sz w:val="24"/>
          <w:szCs w:val="24"/>
        </w:rPr>
        <w:t>.........................................................</w:t>
      </w:r>
      <w:r w:rsidRPr="00811ECA">
        <w:rPr>
          <w:sz w:val="24"/>
          <w:szCs w:val="24"/>
        </w:rPr>
        <w:t>.</w:t>
      </w:r>
      <w:r w:rsidR="00FB25A5" w:rsidRPr="00811ECA">
        <w:rPr>
          <w:sz w:val="24"/>
          <w:szCs w:val="24"/>
        </w:rPr>
        <w:t xml:space="preserve">.), </w:t>
      </w:r>
      <w:r w:rsidR="00105076" w:rsidRPr="00811ECA">
        <w:rPr>
          <w:sz w:val="24"/>
          <w:szCs w:val="24"/>
        </w:rPr>
        <w:t>jednak nie więcej niż</w:t>
      </w:r>
      <w:r w:rsidR="00105076" w:rsidRPr="00811ECA" w:rsidDel="00105076">
        <w:rPr>
          <w:sz w:val="24"/>
          <w:szCs w:val="24"/>
        </w:rPr>
        <w:t xml:space="preserve"> </w:t>
      </w:r>
      <w:r w:rsidR="00FB25A5" w:rsidRPr="00811ECA">
        <w:rPr>
          <w:sz w:val="24"/>
          <w:szCs w:val="24"/>
        </w:rPr>
        <w:t xml:space="preserve">70% poniesionych kosztów kwalifikowalnych operacji dla </w:t>
      </w:r>
      <w:r w:rsidR="00105076" w:rsidRPr="00811ECA">
        <w:rPr>
          <w:sz w:val="24"/>
          <w:szCs w:val="24"/>
        </w:rPr>
        <w:t>szóst</w:t>
      </w:r>
      <w:r w:rsidR="00FB25A5" w:rsidRPr="00811ECA">
        <w:rPr>
          <w:sz w:val="24"/>
          <w:szCs w:val="24"/>
        </w:rPr>
        <w:t>ego etapu</w:t>
      </w:r>
      <w:r w:rsidR="00D10849" w:rsidRPr="00811ECA">
        <w:rPr>
          <w:sz w:val="24"/>
          <w:szCs w:val="24"/>
          <w:vertAlign w:val="superscript"/>
        </w:rPr>
        <w:t>1</w:t>
      </w:r>
      <w:r w:rsidR="00206099" w:rsidRPr="00811ECA">
        <w:rPr>
          <w:sz w:val="24"/>
          <w:szCs w:val="24"/>
        </w:rPr>
        <w:t>;</w:t>
      </w:r>
    </w:p>
    <w:p w14:paraId="79E896B4" w14:textId="77777777" w:rsidR="004776B6" w:rsidRPr="00811ECA" w:rsidRDefault="004776B6" w:rsidP="0007521B">
      <w:pPr>
        <w:pStyle w:val="Akapitzlist"/>
        <w:numPr>
          <w:ilvl w:val="0"/>
          <w:numId w:val="44"/>
        </w:numPr>
        <w:spacing w:before="120" w:after="120"/>
        <w:ind w:left="993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………………………..zł (słownie złotych:</w:t>
      </w:r>
      <w:r w:rsidR="00A075CA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...........................................................), jednak nie więcej niż</w:t>
      </w:r>
      <w:r w:rsidRPr="00811ECA" w:rsidDel="00105076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70% poniesionych kosztów kwalifikowalnych operacji dla siódmego etapu</w:t>
      </w:r>
      <w:r w:rsidR="00D10849" w:rsidRPr="00811ECA">
        <w:rPr>
          <w:sz w:val="24"/>
          <w:szCs w:val="24"/>
          <w:vertAlign w:val="superscript"/>
        </w:rPr>
        <w:t>1</w:t>
      </w:r>
      <w:r w:rsidR="00206099" w:rsidRPr="00811ECA">
        <w:rPr>
          <w:sz w:val="24"/>
          <w:szCs w:val="24"/>
        </w:rPr>
        <w:t>;</w:t>
      </w:r>
    </w:p>
    <w:p w14:paraId="6AEA73EB" w14:textId="77777777" w:rsidR="007B51A6" w:rsidRPr="00811ECA" w:rsidRDefault="004776B6" w:rsidP="0007521B">
      <w:pPr>
        <w:pStyle w:val="Akapitzlist"/>
        <w:numPr>
          <w:ilvl w:val="0"/>
          <w:numId w:val="44"/>
        </w:numPr>
        <w:spacing w:before="120" w:after="120"/>
        <w:ind w:left="993" w:hanging="567"/>
        <w:contextualSpacing w:val="0"/>
        <w:jc w:val="both"/>
        <w:rPr>
          <w:b/>
          <w:sz w:val="24"/>
          <w:szCs w:val="24"/>
        </w:rPr>
      </w:pPr>
      <w:r w:rsidRPr="00811ECA">
        <w:rPr>
          <w:sz w:val="24"/>
          <w:szCs w:val="24"/>
        </w:rPr>
        <w:t>………………………..zł (słownie złotych:.............................................................), jednak nie więcej niż</w:t>
      </w:r>
      <w:r w:rsidRPr="00811ECA" w:rsidDel="00105076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70% poniesionych kosztów kwalifikowalnych operacji dla ósmego etapu</w:t>
      </w:r>
      <w:r w:rsidR="00D10849" w:rsidRPr="00811ECA">
        <w:rPr>
          <w:sz w:val="24"/>
          <w:szCs w:val="24"/>
          <w:vertAlign w:val="superscript"/>
        </w:rPr>
        <w:t>1</w:t>
      </w:r>
      <w:r w:rsidRPr="00811ECA">
        <w:rPr>
          <w:sz w:val="24"/>
          <w:szCs w:val="24"/>
        </w:rPr>
        <w:t xml:space="preserve">. </w:t>
      </w:r>
    </w:p>
    <w:p w14:paraId="6EF3EB27" w14:textId="77777777" w:rsidR="00C90220" w:rsidRPr="00811ECA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5</w:t>
      </w:r>
    </w:p>
    <w:p w14:paraId="1E913CFE" w14:textId="77777777" w:rsidR="008B5B6B" w:rsidRPr="00811ECA" w:rsidRDefault="000379AF" w:rsidP="002A69D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Zobowiązania Beneficjenta</w:t>
      </w:r>
    </w:p>
    <w:p w14:paraId="44DD9FA2" w14:textId="06C8F54B" w:rsidR="000414F6" w:rsidRPr="00811ECA" w:rsidRDefault="0059041F" w:rsidP="003B14DC">
      <w:pPr>
        <w:pStyle w:val="Akapitzlist"/>
        <w:numPr>
          <w:ilvl w:val="0"/>
          <w:numId w:val="52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Beneficjent zobowiązuje się do spełnienia warunków określonych w Programie, przepisach ustawy, rozporządzenia oraz realizacji operacji zgodnie z postanowieniami umowy, </w:t>
      </w:r>
      <w:r w:rsidR="00856BE3">
        <w:rPr>
          <w:sz w:val="24"/>
          <w:szCs w:val="24"/>
        </w:rPr>
        <w:br/>
      </w:r>
      <w:r w:rsidRPr="00811ECA">
        <w:rPr>
          <w:sz w:val="24"/>
          <w:szCs w:val="24"/>
        </w:rPr>
        <w:t>a w szczególności do</w:t>
      </w:r>
      <w:r w:rsidR="000414F6" w:rsidRPr="00811ECA">
        <w:rPr>
          <w:sz w:val="24"/>
          <w:szCs w:val="24"/>
        </w:rPr>
        <w:t>:</w:t>
      </w:r>
    </w:p>
    <w:p w14:paraId="0541EF02" w14:textId="6676FAB6" w:rsidR="001803B2" w:rsidRPr="00811ECA" w:rsidRDefault="001803B2" w:rsidP="003B14DC">
      <w:pPr>
        <w:pStyle w:val="Akapitzlist"/>
        <w:numPr>
          <w:ilvl w:val="0"/>
          <w:numId w:val="8"/>
        </w:numPr>
        <w:spacing w:before="120" w:after="120"/>
        <w:ind w:left="709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poniesienia kosztów kwalifikowalnych, stanowiących podstawę wyliczenia przysługującej Beneficjentowi pomocy, w formie rozliczenia bezgotówkowego, </w:t>
      </w:r>
      <w:r w:rsidR="00856BE3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z wyłączeniem kwoty do wysokości 5 000 zł netto, </w:t>
      </w:r>
      <w:r w:rsidR="00B27414" w:rsidRPr="00811ECA">
        <w:rPr>
          <w:sz w:val="24"/>
          <w:szCs w:val="24"/>
        </w:rPr>
        <w:t xml:space="preserve">poniesionej </w:t>
      </w:r>
      <w:r w:rsidRPr="00811ECA">
        <w:rPr>
          <w:sz w:val="24"/>
          <w:szCs w:val="24"/>
        </w:rPr>
        <w:t xml:space="preserve">w trakcie realizacji </w:t>
      </w:r>
      <w:r w:rsidR="00C574D6" w:rsidRPr="00811ECA">
        <w:rPr>
          <w:sz w:val="24"/>
          <w:szCs w:val="24"/>
        </w:rPr>
        <w:t xml:space="preserve">całej </w:t>
      </w:r>
      <w:r w:rsidRPr="00811ECA">
        <w:rPr>
          <w:sz w:val="24"/>
          <w:szCs w:val="24"/>
        </w:rPr>
        <w:t>operacji;</w:t>
      </w:r>
    </w:p>
    <w:p w14:paraId="4D7ADB72" w14:textId="77777777" w:rsidR="00AB62A8" w:rsidRPr="00811ECA" w:rsidRDefault="00AB62A8" w:rsidP="003B14DC">
      <w:pPr>
        <w:pStyle w:val="Akapitzlist"/>
        <w:numPr>
          <w:ilvl w:val="0"/>
          <w:numId w:val="8"/>
        </w:numPr>
        <w:spacing w:before="120" w:after="120"/>
        <w:ind w:left="709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niefinansowania kosztów kwalifikowalnych operacji z udziałem innych środków publicznych;</w:t>
      </w:r>
    </w:p>
    <w:p w14:paraId="7D417555" w14:textId="77777777" w:rsidR="00AC4E85" w:rsidRPr="00811ECA" w:rsidRDefault="002B6534" w:rsidP="003B14DC">
      <w:pPr>
        <w:pStyle w:val="Akapitzlist"/>
        <w:numPr>
          <w:ilvl w:val="0"/>
          <w:numId w:val="8"/>
        </w:numPr>
        <w:spacing w:before="120" w:after="120"/>
        <w:ind w:left="709" w:hanging="426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lastRenderedPageBreak/>
        <w:t xml:space="preserve">w okresie realizacji operacji oraz przez okres 5 lat od dnia </w:t>
      </w:r>
      <w:r w:rsidR="00814605" w:rsidRPr="00811ECA">
        <w:rPr>
          <w:rFonts w:eastAsia="Calibri"/>
          <w:sz w:val="24"/>
          <w:szCs w:val="24"/>
        </w:rPr>
        <w:t xml:space="preserve">otrzymania </w:t>
      </w:r>
      <w:r w:rsidR="0087599B" w:rsidRPr="00811ECA">
        <w:rPr>
          <w:rFonts w:eastAsia="Calibri"/>
          <w:sz w:val="24"/>
          <w:szCs w:val="24"/>
        </w:rPr>
        <w:t xml:space="preserve">przez Beneficjenta </w:t>
      </w:r>
      <w:r w:rsidRPr="00811ECA">
        <w:rPr>
          <w:rFonts w:eastAsia="Calibri"/>
          <w:sz w:val="24"/>
          <w:szCs w:val="24"/>
        </w:rPr>
        <w:t>płatności końcowej:</w:t>
      </w:r>
    </w:p>
    <w:p w14:paraId="533F44AD" w14:textId="77777777" w:rsidR="0061568C" w:rsidRPr="00811ECA" w:rsidRDefault="0061568C" w:rsidP="003B14DC">
      <w:pPr>
        <w:pStyle w:val="Akapitzlist"/>
        <w:numPr>
          <w:ilvl w:val="0"/>
          <w:numId w:val="9"/>
        </w:numPr>
        <w:spacing w:before="120" w:after="120"/>
        <w:ind w:left="993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umożliwienia przedstawicielom </w:t>
      </w:r>
      <w:r w:rsidR="009336CF" w:rsidRPr="00811ECA">
        <w:rPr>
          <w:sz w:val="24"/>
          <w:szCs w:val="24"/>
        </w:rPr>
        <w:t xml:space="preserve">KOWR </w:t>
      </w:r>
      <w:r w:rsidRPr="00811ECA">
        <w:rPr>
          <w:sz w:val="24"/>
          <w:szCs w:val="24"/>
        </w:rPr>
        <w:t xml:space="preserve">przeprowadzenia kontroli </w:t>
      </w:r>
      <w:r w:rsidR="006D7D94" w:rsidRPr="00811ECA">
        <w:rPr>
          <w:sz w:val="24"/>
          <w:szCs w:val="24"/>
        </w:rPr>
        <w:t>na miejscu</w:t>
      </w:r>
      <w:r w:rsidRPr="00811ECA">
        <w:rPr>
          <w:sz w:val="24"/>
          <w:szCs w:val="24"/>
        </w:rPr>
        <w:t>,</w:t>
      </w:r>
      <w:r w:rsidR="006D7D94" w:rsidRPr="00811ECA">
        <w:rPr>
          <w:sz w:val="24"/>
          <w:szCs w:val="24"/>
        </w:rPr>
        <w:t xml:space="preserve"> oraz kontroli w trybie art. 46 ust. 1 pkt 1 ustawy</w:t>
      </w:r>
      <w:r w:rsidR="003D12C3" w:rsidRPr="00811ECA">
        <w:rPr>
          <w:sz w:val="24"/>
          <w:szCs w:val="24"/>
        </w:rPr>
        <w:t>,</w:t>
      </w:r>
    </w:p>
    <w:p w14:paraId="3D3A71FF" w14:textId="77777777" w:rsidR="0061568C" w:rsidRPr="00811ECA" w:rsidRDefault="0061568C" w:rsidP="003B14DC">
      <w:pPr>
        <w:pStyle w:val="Akapitzlist"/>
        <w:numPr>
          <w:ilvl w:val="0"/>
          <w:numId w:val="9"/>
        </w:numPr>
        <w:spacing w:before="120" w:after="120"/>
        <w:ind w:left="993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umożliwienia przedstawicielom </w:t>
      </w:r>
      <w:r w:rsidR="009B0C55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, Agencji Płatniczej, Ministra Finansów, Ministra Rolnictwa i Rozwoju Wsi, Komisji Europejskiej, Europejskiego Trybunału Obrachunkowego, organów kontroli </w:t>
      </w:r>
      <w:r w:rsidR="00221EE5" w:rsidRPr="00811ECA">
        <w:rPr>
          <w:sz w:val="24"/>
          <w:szCs w:val="24"/>
        </w:rPr>
        <w:t xml:space="preserve">państwowej i </w:t>
      </w:r>
      <w:r w:rsidR="00A9325C" w:rsidRPr="00811ECA">
        <w:rPr>
          <w:sz w:val="24"/>
          <w:szCs w:val="24"/>
        </w:rPr>
        <w:t xml:space="preserve">Krajowej Administracji Skarbowej </w:t>
      </w:r>
      <w:r w:rsidRPr="00811ECA">
        <w:rPr>
          <w:sz w:val="24"/>
          <w:szCs w:val="24"/>
        </w:rPr>
        <w:t>oraz innym podmiotom</w:t>
      </w:r>
      <w:r w:rsidRPr="00811ECA" w:rsidDel="00970041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upoważnionym do takich</w:t>
      </w:r>
      <w:r w:rsidR="00221EE5" w:rsidRPr="00811ECA">
        <w:rPr>
          <w:sz w:val="24"/>
          <w:szCs w:val="24"/>
        </w:rPr>
        <w:t xml:space="preserve"> czynności, dokonywania audytów </w:t>
      </w:r>
      <w:r w:rsidR="00ED350A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i kontroli dokumentów związanych z realizacją operacji i wykonaniem obowiązków po zakończeniu realizacji operacji lub audytów i kontroli w miejscu realizacji operacji lub </w:t>
      </w:r>
      <w:r w:rsidR="006B16A7" w:rsidRPr="00811ECA">
        <w:rPr>
          <w:sz w:val="24"/>
          <w:szCs w:val="24"/>
        </w:rPr>
        <w:t xml:space="preserve">w </w:t>
      </w:r>
      <w:r w:rsidRPr="00811ECA">
        <w:rPr>
          <w:sz w:val="24"/>
          <w:szCs w:val="24"/>
        </w:rPr>
        <w:t xml:space="preserve">siedzibie </w:t>
      </w:r>
      <w:r w:rsidR="0070710E" w:rsidRPr="00811ECA">
        <w:rPr>
          <w:sz w:val="24"/>
          <w:szCs w:val="24"/>
        </w:rPr>
        <w:t>B</w:t>
      </w:r>
      <w:r w:rsidRPr="00811ECA">
        <w:rPr>
          <w:sz w:val="24"/>
          <w:szCs w:val="24"/>
        </w:rPr>
        <w:t>eneficjenta,</w:t>
      </w:r>
    </w:p>
    <w:p w14:paraId="0634129D" w14:textId="77777777" w:rsidR="0061568C" w:rsidRPr="00811ECA" w:rsidRDefault="0061568C" w:rsidP="003B14DC">
      <w:pPr>
        <w:pStyle w:val="Akapitzlist"/>
        <w:numPr>
          <w:ilvl w:val="0"/>
          <w:numId w:val="9"/>
        </w:numPr>
        <w:spacing w:before="120" w:after="120"/>
        <w:ind w:left="993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obecności i uczestnictwa osobistego albo osoby upoważnionej przez Beneficjenta </w:t>
      </w:r>
      <w:r w:rsidR="009F6663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w trakcie kontroli i audytów, o których mowa w lit. </w:t>
      </w:r>
      <w:r w:rsidR="009115E5" w:rsidRPr="00811ECA">
        <w:rPr>
          <w:sz w:val="24"/>
          <w:szCs w:val="24"/>
        </w:rPr>
        <w:t>a</w:t>
      </w:r>
      <w:r w:rsidRPr="00811ECA">
        <w:rPr>
          <w:sz w:val="24"/>
          <w:szCs w:val="24"/>
        </w:rPr>
        <w:t xml:space="preserve"> i </w:t>
      </w:r>
      <w:r w:rsidR="009115E5" w:rsidRPr="00811ECA">
        <w:rPr>
          <w:sz w:val="24"/>
          <w:szCs w:val="24"/>
        </w:rPr>
        <w:t>b</w:t>
      </w:r>
      <w:r w:rsidRPr="00811ECA">
        <w:rPr>
          <w:sz w:val="24"/>
          <w:szCs w:val="24"/>
        </w:rPr>
        <w:t>, w</w:t>
      </w:r>
      <w:r w:rsidR="00C574D6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terminie wyznaczonym przez te podmioty,</w:t>
      </w:r>
    </w:p>
    <w:p w14:paraId="16BAD5BF" w14:textId="77777777" w:rsidR="003822DA" w:rsidRPr="00811ECA" w:rsidRDefault="003822DA" w:rsidP="003B14DC">
      <w:pPr>
        <w:pStyle w:val="Akapitzlist"/>
        <w:numPr>
          <w:ilvl w:val="0"/>
          <w:numId w:val="9"/>
        </w:numPr>
        <w:ind w:left="993" w:hanging="426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niezwłocznego informowania </w:t>
      </w:r>
      <w:r w:rsidR="001F2341" w:rsidRPr="00811ECA">
        <w:rPr>
          <w:sz w:val="24"/>
          <w:szCs w:val="24"/>
        </w:rPr>
        <w:t>KOWR</w:t>
      </w:r>
      <w:r w:rsidR="00401871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o planowanych albo zaistniałych zdarzeniach związanych ze zmianą sytuacji faktycznej lub prawnej</w:t>
      </w:r>
      <w:r w:rsidR="0005675A" w:rsidRPr="00811ECA">
        <w:rPr>
          <w:sz w:val="24"/>
          <w:szCs w:val="24"/>
        </w:rPr>
        <w:t xml:space="preserve"> Beneficjenta</w:t>
      </w:r>
      <w:r w:rsidRPr="00811ECA">
        <w:rPr>
          <w:sz w:val="24"/>
          <w:szCs w:val="24"/>
        </w:rPr>
        <w:t xml:space="preserve">, mogących mieć wpływ na realizację operacji zgodnie z postanowieniami umowy, wypłatę pomocy lub spełnienie wymagań określonych w Programie i aktach prawnych wymienionych </w:t>
      </w:r>
      <w:r w:rsidR="00ED350A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w § 1,</w:t>
      </w:r>
    </w:p>
    <w:p w14:paraId="18A6C985" w14:textId="77777777" w:rsidR="0061568C" w:rsidRPr="00811ECA" w:rsidRDefault="0061568C" w:rsidP="003B14DC">
      <w:pPr>
        <w:pStyle w:val="Akapitzlist"/>
        <w:numPr>
          <w:ilvl w:val="0"/>
          <w:numId w:val="9"/>
        </w:numPr>
        <w:spacing w:before="120" w:after="120"/>
        <w:ind w:left="993" w:hanging="426"/>
        <w:contextualSpacing w:val="0"/>
        <w:jc w:val="both"/>
        <w:rPr>
          <w:sz w:val="24"/>
          <w:szCs w:val="24"/>
        </w:rPr>
      </w:pPr>
      <w:r w:rsidRPr="00811ECA">
        <w:rPr>
          <w:rFonts w:eastAsia="Calibri"/>
          <w:sz w:val="24"/>
          <w:szCs w:val="24"/>
        </w:rPr>
        <w:t>p</w:t>
      </w:r>
      <w:r w:rsidRPr="00811ECA">
        <w:rPr>
          <w:sz w:val="24"/>
          <w:szCs w:val="24"/>
        </w:rPr>
        <w:t xml:space="preserve">rzechowywania całości dokumentacji związanej z realizacją operacji; </w:t>
      </w:r>
    </w:p>
    <w:p w14:paraId="518DB195" w14:textId="77777777" w:rsidR="00F84A9A" w:rsidRPr="00811ECA" w:rsidRDefault="00125ACF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>prowadzeni</w:t>
      </w:r>
      <w:r w:rsidR="00253C38" w:rsidRPr="00811ECA">
        <w:rPr>
          <w:rFonts w:eastAsia="Calibri"/>
          <w:sz w:val="24"/>
          <w:szCs w:val="24"/>
        </w:rPr>
        <w:t>a</w:t>
      </w:r>
      <w:r w:rsidRPr="00811ECA">
        <w:rPr>
          <w:rFonts w:eastAsia="Calibri"/>
          <w:sz w:val="24"/>
          <w:szCs w:val="24"/>
        </w:rPr>
        <w:t xml:space="preserve"> </w:t>
      </w:r>
      <w:r w:rsidR="00F84A9A" w:rsidRPr="00811ECA">
        <w:rPr>
          <w:rFonts w:eastAsia="Calibri"/>
          <w:sz w:val="24"/>
          <w:szCs w:val="24"/>
        </w:rPr>
        <w:t xml:space="preserve">dla wszystkich </w:t>
      </w:r>
      <w:r w:rsidRPr="00811ECA">
        <w:rPr>
          <w:rFonts w:eastAsia="Calibri"/>
          <w:sz w:val="24"/>
          <w:szCs w:val="24"/>
        </w:rPr>
        <w:t xml:space="preserve">transakcji </w:t>
      </w:r>
      <w:r w:rsidR="00F84A9A" w:rsidRPr="00811ECA">
        <w:rPr>
          <w:rFonts w:eastAsia="Calibri"/>
          <w:sz w:val="24"/>
          <w:szCs w:val="24"/>
        </w:rPr>
        <w:t>związanych z realizacją operacji:</w:t>
      </w:r>
    </w:p>
    <w:p w14:paraId="43E278CC" w14:textId="77777777" w:rsidR="00F84A9A" w:rsidRPr="00811ECA" w:rsidRDefault="00F84A9A" w:rsidP="003B14DC">
      <w:pPr>
        <w:pStyle w:val="Akapitzlist"/>
        <w:numPr>
          <w:ilvl w:val="0"/>
          <w:numId w:val="45"/>
        </w:numPr>
        <w:ind w:left="993" w:hanging="567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oddzielnego systemu rachunkowości albo korzystania z odpowiedniego kodu rachunkowego, o których mowa w art. 66 ust. 1 lit. c pkt i rozporządzenia 1305/2013 </w:t>
      </w:r>
      <w:r w:rsidR="00253C38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w ramach prowadzonych ksiąg rachunkowych, albo</w:t>
      </w:r>
    </w:p>
    <w:p w14:paraId="6240F184" w14:textId="7D7D085B" w:rsidR="007C2A4F" w:rsidRDefault="00F84A9A" w:rsidP="003B14DC">
      <w:pPr>
        <w:pStyle w:val="Akapitzlist"/>
        <w:numPr>
          <w:ilvl w:val="0"/>
          <w:numId w:val="45"/>
        </w:numPr>
        <w:ind w:left="993" w:hanging="567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zestawienia faktur lub równoważnych dokumentów księgowych na formularzu opracowanym </w:t>
      </w:r>
      <w:r w:rsidR="002D25EB" w:rsidRPr="00811ECA">
        <w:rPr>
          <w:sz w:val="24"/>
          <w:szCs w:val="24"/>
        </w:rPr>
        <w:t>przez Agencj</w:t>
      </w:r>
      <w:r w:rsidR="007C55DE" w:rsidRPr="00811ECA">
        <w:rPr>
          <w:sz w:val="24"/>
          <w:szCs w:val="24"/>
        </w:rPr>
        <w:t>ę</w:t>
      </w:r>
      <w:r w:rsidR="002D25EB" w:rsidRPr="00811ECA">
        <w:rPr>
          <w:sz w:val="24"/>
          <w:szCs w:val="24"/>
        </w:rPr>
        <w:t xml:space="preserve"> Płatniczą </w:t>
      </w:r>
      <w:r w:rsidRPr="00811ECA">
        <w:rPr>
          <w:sz w:val="24"/>
          <w:szCs w:val="24"/>
        </w:rPr>
        <w:t xml:space="preserve">i udostępnionym przez </w:t>
      </w:r>
      <w:r w:rsidR="001D6E86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>, gdy na podstawie odrębnych przepisów Beneficjent nie jest obowiązany do prowadzenia ksiąg rachunkowych;</w:t>
      </w:r>
    </w:p>
    <w:p w14:paraId="40B68F02" w14:textId="77777777" w:rsidR="00856BE3" w:rsidRPr="00856BE3" w:rsidRDefault="00856BE3" w:rsidP="00856BE3">
      <w:pPr>
        <w:pStyle w:val="Akapitzlist"/>
        <w:spacing w:after="0" w:line="240" w:lineRule="auto"/>
        <w:ind w:left="992"/>
        <w:jc w:val="both"/>
        <w:rPr>
          <w:sz w:val="16"/>
          <w:szCs w:val="16"/>
        </w:rPr>
      </w:pPr>
    </w:p>
    <w:p w14:paraId="5583D13A" w14:textId="28294406" w:rsidR="0039010D" w:rsidRPr="00613C00" w:rsidRDefault="0039010D" w:rsidP="00613C00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613C00">
        <w:rPr>
          <w:rFonts w:eastAsia="Calibri"/>
          <w:sz w:val="24"/>
          <w:szCs w:val="24"/>
        </w:rPr>
        <w:t>ponoszenia wszystkich kosztów kwalifikowalnych operacji zgodnie z przepisami ustawy pzp</w:t>
      </w:r>
      <w:r w:rsidR="00DC5173" w:rsidRPr="00613C00">
        <w:rPr>
          <w:rFonts w:eastAsia="Calibri"/>
          <w:sz w:val="24"/>
          <w:szCs w:val="24"/>
        </w:rPr>
        <w:t xml:space="preserve"> </w:t>
      </w:r>
      <w:r w:rsidRPr="00613C00">
        <w:rPr>
          <w:rFonts w:eastAsia="Calibri"/>
          <w:sz w:val="24"/>
          <w:szCs w:val="24"/>
        </w:rPr>
        <w:t xml:space="preserve">– w przypadku, gdy te przepisy mają zastosowanie. </w:t>
      </w:r>
    </w:p>
    <w:p w14:paraId="509F2FE0" w14:textId="38316F26" w:rsidR="00B563A7" w:rsidRPr="00811ECA" w:rsidRDefault="0039010D" w:rsidP="005837F0">
      <w:pPr>
        <w:pStyle w:val="Akapitzlist"/>
        <w:spacing w:before="120" w:after="120"/>
        <w:ind w:left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Podział  zamówienia  publicznego  w  celu  uniknięcia  stosowania  zasad  określonych </w:t>
      </w:r>
      <w:r w:rsidR="00DC5173">
        <w:rPr>
          <w:sz w:val="24"/>
          <w:szCs w:val="24"/>
        </w:rPr>
        <w:br/>
      </w:r>
      <w:r w:rsidRPr="00811ECA">
        <w:rPr>
          <w:sz w:val="24"/>
          <w:szCs w:val="24"/>
        </w:rPr>
        <w:t>w ustawie pzp z dnia 11 września 2019</w:t>
      </w:r>
      <w:r w:rsidR="00DC5173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r. jest niedozwolony,  a  koszty  powstałe  w  wyniku  niedozwolonego  podziału  zamówienia publicznego uznane zostaną za </w:t>
      </w:r>
      <w:r w:rsidR="001E6ED3" w:rsidRPr="00811ECA">
        <w:rPr>
          <w:sz w:val="24"/>
          <w:szCs w:val="24"/>
        </w:rPr>
        <w:t>niekwalifikowalne</w:t>
      </w:r>
      <w:r w:rsidR="00B563A7" w:rsidRPr="00811ECA">
        <w:rPr>
          <w:sz w:val="24"/>
          <w:szCs w:val="24"/>
        </w:rPr>
        <w:t>;</w:t>
      </w:r>
    </w:p>
    <w:p w14:paraId="05FC8530" w14:textId="34E716D2" w:rsidR="001803B2" w:rsidRPr="00811ECA" w:rsidRDefault="00A720F7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 xml:space="preserve">zrealizowania operacji i złożenia wniosku o płatność końcową, z zachowaniem terminów wskazanych w § </w:t>
      </w:r>
      <w:r w:rsidR="009A588D" w:rsidRPr="00811ECA">
        <w:rPr>
          <w:rFonts w:eastAsia="Calibri"/>
          <w:sz w:val="24"/>
          <w:szCs w:val="24"/>
        </w:rPr>
        <w:t>9</w:t>
      </w:r>
      <w:r w:rsidRPr="00811ECA">
        <w:rPr>
          <w:rFonts w:eastAsia="Calibri"/>
          <w:sz w:val="24"/>
          <w:szCs w:val="24"/>
        </w:rPr>
        <w:t xml:space="preserve"> ust. 1 pkt 5;</w:t>
      </w:r>
    </w:p>
    <w:p w14:paraId="438E29A0" w14:textId="1D844DF9" w:rsidR="00570617" w:rsidRPr="00811ECA" w:rsidRDefault="00570617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 xml:space="preserve">osiągnięcia celu operacji </w:t>
      </w:r>
      <w:r w:rsidR="00E206E0" w:rsidRPr="00811ECA">
        <w:rPr>
          <w:rFonts w:eastAsia="Calibri"/>
          <w:sz w:val="24"/>
          <w:szCs w:val="24"/>
        </w:rPr>
        <w:t>oraz wskaźników jego realizacji</w:t>
      </w:r>
      <w:r w:rsidR="00466D29" w:rsidRPr="00811ECA">
        <w:rPr>
          <w:rFonts w:eastAsia="Calibri"/>
          <w:sz w:val="24"/>
          <w:szCs w:val="24"/>
        </w:rPr>
        <w:t>, o których mowa</w:t>
      </w:r>
      <w:r w:rsidR="00E206E0" w:rsidRPr="00811ECA">
        <w:rPr>
          <w:rFonts w:eastAsia="Calibri"/>
          <w:sz w:val="24"/>
          <w:szCs w:val="24"/>
        </w:rPr>
        <w:t xml:space="preserve"> </w:t>
      </w:r>
      <w:r w:rsidR="00476151" w:rsidRPr="00811ECA">
        <w:rPr>
          <w:rFonts w:eastAsia="Calibri"/>
          <w:sz w:val="24"/>
          <w:szCs w:val="24"/>
        </w:rPr>
        <w:t xml:space="preserve">w § 3 ust. 2 </w:t>
      </w:r>
      <w:r w:rsidR="00466D29" w:rsidRPr="00811ECA">
        <w:rPr>
          <w:rFonts w:eastAsia="Calibri"/>
          <w:sz w:val="24"/>
          <w:szCs w:val="24"/>
        </w:rPr>
        <w:t xml:space="preserve">i 3 </w:t>
      </w:r>
      <w:r w:rsidR="00476151" w:rsidRPr="00811ECA">
        <w:rPr>
          <w:rFonts w:eastAsia="Calibri"/>
          <w:sz w:val="24"/>
          <w:szCs w:val="24"/>
        </w:rPr>
        <w:t>nie pó</w:t>
      </w:r>
      <w:r w:rsidR="00B11CB4" w:rsidRPr="00811ECA">
        <w:rPr>
          <w:rFonts w:eastAsia="Calibri"/>
          <w:sz w:val="24"/>
          <w:szCs w:val="24"/>
        </w:rPr>
        <w:t>ź</w:t>
      </w:r>
      <w:r w:rsidR="00476151" w:rsidRPr="00811ECA">
        <w:rPr>
          <w:rFonts w:eastAsia="Calibri"/>
          <w:sz w:val="24"/>
          <w:szCs w:val="24"/>
        </w:rPr>
        <w:t>niej niż do dnia złożenia wniosku o płatność końcową</w:t>
      </w:r>
      <w:r w:rsidR="00762249" w:rsidRPr="00811ECA">
        <w:rPr>
          <w:rFonts w:eastAsia="Calibri"/>
          <w:sz w:val="24"/>
          <w:szCs w:val="24"/>
        </w:rPr>
        <w:t xml:space="preserve">, </w:t>
      </w:r>
      <w:r w:rsidR="00762249" w:rsidRPr="00811ECA">
        <w:rPr>
          <w:rFonts w:eastAsia="Calibri"/>
          <w:sz w:val="24"/>
          <w:szCs w:val="24"/>
          <w:lang w:eastAsia="en-US"/>
        </w:rPr>
        <w:t xml:space="preserve">a gdy </w:t>
      </w:r>
      <w:r w:rsidR="00466D29" w:rsidRPr="00811ECA">
        <w:rPr>
          <w:rFonts w:eastAsia="Calibri"/>
          <w:sz w:val="24"/>
          <w:szCs w:val="24"/>
          <w:lang w:eastAsia="en-US"/>
        </w:rPr>
        <w:t xml:space="preserve">Beneficjent </w:t>
      </w:r>
      <w:r w:rsidR="00762249" w:rsidRPr="00811ECA">
        <w:rPr>
          <w:rFonts w:eastAsia="Calibri"/>
          <w:sz w:val="24"/>
          <w:szCs w:val="24"/>
          <w:lang w:eastAsia="en-US"/>
        </w:rPr>
        <w:t>został wezwany do usunięcia braków</w:t>
      </w:r>
      <w:r w:rsidR="00466D29" w:rsidRPr="00811ECA">
        <w:rPr>
          <w:rFonts w:eastAsia="Calibri"/>
          <w:sz w:val="24"/>
          <w:szCs w:val="24"/>
          <w:lang w:eastAsia="en-US"/>
        </w:rPr>
        <w:t xml:space="preserve"> w tym wniosku, nie</w:t>
      </w:r>
      <w:r w:rsidR="003E3226" w:rsidRPr="00811ECA">
        <w:rPr>
          <w:rFonts w:eastAsia="Calibri"/>
          <w:sz w:val="24"/>
          <w:szCs w:val="24"/>
          <w:lang w:eastAsia="en-US"/>
        </w:rPr>
        <w:t xml:space="preserve"> </w:t>
      </w:r>
      <w:r w:rsidR="00466D29" w:rsidRPr="00811ECA">
        <w:rPr>
          <w:rFonts w:eastAsia="Calibri"/>
          <w:sz w:val="24"/>
          <w:szCs w:val="24"/>
          <w:lang w:eastAsia="en-US"/>
        </w:rPr>
        <w:t>późn</w:t>
      </w:r>
      <w:r w:rsidR="00D154EF" w:rsidRPr="00811ECA">
        <w:rPr>
          <w:rFonts w:eastAsia="Calibri"/>
          <w:sz w:val="24"/>
          <w:szCs w:val="24"/>
          <w:lang w:eastAsia="en-US"/>
        </w:rPr>
        <w:t>i</w:t>
      </w:r>
      <w:r w:rsidR="00466D29" w:rsidRPr="00811ECA">
        <w:rPr>
          <w:rFonts w:eastAsia="Calibri"/>
          <w:sz w:val="24"/>
          <w:szCs w:val="24"/>
          <w:lang w:eastAsia="en-US"/>
        </w:rPr>
        <w:t>ej niż</w:t>
      </w:r>
      <w:r w:rsidR="00762249" w:rsidRPr="00811ECA">
        <w:rPr>
          <w:rFonts w:eastAsia="Calibri"/>
          <w:sz w:val="24"/>
          <w:szCs w:val="24"/>
          <w:lang w:eastAsia="en-US"/>
        </w:rPr>
        <w:t xml:space="preserve"> </w:t>
      </w:r>
      <w:r w:rsidR="00EF4E33" w:rsidRPr="00811ECA">
        <w:rPr>
          <w:rFonts w:eastAsia="Calibri"/>
          <w:sz w:val="24"/>
          <w:szCs w:val="24"/>
          <w:lang w:eastAsia="en-US"/>
        </w:rPr>
        <w:t>do ostatniego uzupełnienia wniosku</w:t>
      </w:r>
      <w:r w:rsidR="00466D29" w:rsidRPr="00811ECA">
        <w:rPr>
          <w:rFonts w:eastAsia="Calibri"/>
          <w:sz w:val="24"/>
          <w:szCs w:val="24"/>
          <w:lang w:eastAsia="en-US"/>
        </w:rPr>
        <w:t xml:space="preserve"> o płatność, o którym mowa w </w:t>
      </w:r>
      <w:r w:rsidR="00466D29" w:rsidRPr="00811ECA">
        <w:rPr>
          <w:rFonts w:eastAsia="Calibri"/>
          <w:sz w:val="24"/>
          <w:szCs w:val="24"/>
        </w:rPr>
        <w:t xml:space="preserve">§ </w:t>
      </w:r>
      <w:r w:rsidR="009A588D" w:rsidRPr="00811ECA">
        <w:rPr>
          <w:rFonts w:eastAsia="Calibri"/>
          <w:sz w:val="24"/>
          <w:szCs w:val="24"/>
          <w:lang w:eastAsia="en-US"/>
        </w:rPr>
        <w:t>8</w:t>
      </w:r>
      <w:r w:rsidR="00466D29" w:rsidRPr="00811ECA">
        <w:rPr>
          <w:rFonts w:eastAsia="Calibri"/>
          <w:sz w:val="24"/>
          <w:szCs w:val="24"/>
          <w:lang w:eastAsia="en-US"/>
        </w:rPr>
        <w:t xml:space="preserve"> ust. 3</w:t>
      </w:r>
      <w:r w:rsidR="00EF4E33" w:rsidRPr="00811ECA">
        <w:rPr>
          <w:rFonts w:eastAsia="Calibri"/>
          <w:sz w:val="24"/>
          <w:szCs w:val="24"/>
          <w:lang w:eastAsia="en-US"/>
        </w:rPr>
        <w:t xml:space="preserve">, z zastrzeżeniem zachowania terminów na </w:t>
      </w:r>
      <w:r w:rsidR="00EF4E33" w:rsidRPr="00811ECA">
        <w:rPr>
          <w:rFonts w:eastAsia="Calibri"/>
          <w:sz w:val="24"/>
          <w:szCs w:val="24"/>
          <w:lang w:eastAsia="en-US"/>
        </w:rPr>
        <w:lastRenderedPageBreak/>
        <w:t xml:space="preserve">zakończenie realizacji operacji i złożenie wniosku o płatność końcową wskazanych w § </w:t>
      </w:r>
      <w:r w:rsidR="009A588D" w:rsidRPr="00811ECA">
        <w:rPr>
          <w:rFonts w:eastAsia="Calibri"/>
          <w:sz w:val="24"/>
          <w:szCs w:val="24"/>
          <w:lang w:eastAsia="en-US"/>
        </w:rPr>
        <w:t>9</w:t>
      </w:r>
      <w:r w:rsidR="00EF4E33" w:rsidRPr="00811ECA">
        <w:rPr>
          <w:rFonts w:eastAsia="Calibri"/>
          <w:sz w:val="24"/>
          <w:szCs w:val="24"/>
          <w:lang w:eastAsia="en-US"/>
        </w:rPr>
        <w:t xml:space="preserve"> ust. 1 pkt 5</w:t>
      </w:r>
      <w:r w:rsidR="004A43FF" w:rsidRPr="00811ECA">
        <w:rPr>
          <w:rFonts w:eastAsia="Calibri"/>
          <w:sz w:val="24"/>
          <w:szCs w:val="24"/>
        </w:rPr>
        <w:t>;</w:t>
      </w:r>
    </w:p>
    <w:p w14:paraId="3FDFB8E4" w14:textId="77777777" w:rsidR="005804FD" w:rsidRPr="00811ECA" w:rsidRDefault="00BC0D35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>zachowania ciągłości działania grupy producentów przez czas nie krótszy niż okres trwania umowy oraz wynikających z niej obowiązków;</w:t>
      </w:r>
    </w:p>
    <w:p w14:paraId="04C4CD89" w14:textId="77777777" w:rsidR="00770E59" w:rsidRPr="00811ECA" w:rsidRDefault="00503FB7" w:rsidP="00E45C2F">
      <w:pPr>
        <w:pStyle w:val="Akapitzlist"/>
        <w:numPr>
          <w:ilvl w:val="0"/>
          <w:numId w:val="8"/>
        </w:numPr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811ECA">
        <w:rPr>
          <w:rFonts w:eastAsia="Calibri"/>
          <w:sz w:val="24"/>
          <w:szCs w:val="24"/>
          <w:lang w:eastAsia="en-US"/>
        </w:rPr>
        <w:t xml:space="preserve">przedkładania </w:t>
      </w:r>
      <w:r w:rsidR="000A5ED2" w:rsidRPr="00811ECA">
        <w:rPr>
          <w:rFonts w:eastAsia="Calibri"/>
          <w:sz w:val="24"/>
          <w:szCs w:val="24"/>
          <w:lang w:eastAsia="en-US"/>
        </w:rPr>
        <w:t xml:space="preserve">pisemnie </w:t>
      </w:r>
      <w:r w:rsidRPr="00811ECA">
        <w:rPr>
          <w:rFonts w:eastAsia="Calibri"/>
          <w:sz w:val="24"/>
          <w:szCs w:val="24"/>
          <w:lang w:eastAsia="en-US"/>
        </w:rPr>
        <w:t>do akceptacji KOWR wszystkich projektów materiałów informacyjnych, promocyjnych i reklamowych (m.in. materiałów drukowanych, audiowizualnych, layoutów reklamy prasowej, layoutów strony internetowej, scenariuszy spotów tv, radiowych, prezentacji itp.)</w:t>
      </w:r>
      <w:r w:rsidR="007D4478" w:rsidRPr="00811ECA">
        <w:rPr>
          <w:rFonts w:eastAsia="Calibri"/>
          <w:sz w:val="24"/>
          <w:szCs w:val="24"/>
          <w:lang w:eastAsia="en-US"/>
        </w:rPr>
        <w:t>,</w:t>
      </w:r>
      <w:r w:rsidRPr="00811ECA">
        <w:rPr>
          <w:rFonts w:eastAsia="Calibri"/>
          <w:sz w:val="24"/>
          <w:szCs w:val="24"/>
          <w:lang w:eastAsia="en-US"/>
        </w:rPr>
        <w:t xml:space="preserve"> </w:t>
      </w:r>
      <w:r w:rsidR="00116282" w:rsidRPr="00811ECA">
        <w:rPr>
          <w:rFonts w:eastAsia="Calibri"/>
          <w:sz w:val="24"/>
          <w:szCs w:val="24"/>
          <w:lang w:eastAsia="en-US"/>
        </w:rPr>
        <w:t>opracowanych</w:t>
      </w:r>
      <w:r w:rsidRPr="00811ECA">
        <w:rPr>
          <w:rFonts w:eastAsia="Calibri"/>
          <w:sz w:val="24"/>
          <w:szCs w:val="24"/>
          <w:lang w:eastAsia="en-US"/>
        </w:rPr>
        <w:t xml:space="preserve"> w ramach</w:t>
      </w:r>
      <w:r w:rsidR="000066B7" w:rsidRPr="00811ECA">
        <w:rPr>
          <w:rFonts w:eastAsia="Calibri"/>
          <w:sz w:val="24"/>
          <w:szCs w:val="24"/>
          <w:lang w:eastAsia="en-US"/>
        </w:rPr>
        <w:t xml:space="preserve"> </w:t>
      </w:r>
      <w:r w:rsidRPr="00811ECA">
        <w:rPr>
          <w:rFonts w:eastAsia="Calibri"/>
          <w:sz w:val="24"/>
          <w:szCs w:val="24"/>
          <w:lang w:eastAsia="en-US"/>
        </w:rPr>
        <w:t xml:space="preserve">danego etapu </w:t>
      </w:r>
      <w:r w:rsidR="00A36350" w:rsidRPr="00811ECA">
        <w:rPr>
          <w:rFonts w:eastAsia="Calibri"/>
          <w:sz w:val="24"/>
          <w:szCs w:val="24"/>
          <w:lang w:eastAsia="en-US"/>
        </w:rPr>
        <w:t>operacji</w:t>
      </w:r>
      <w:r w:rsidR="00DD4D8D" w:rsidRPr="00811ECA">
        <w:rPr>
          <w:rFonts w:eastAsia="Calibri"/>
          <w:sz w:val="24"/>
          <w:szCs w:val="24"/>
          <w:lang w:eastAsia="en-US"/>
        </w:rPr>
        <w:t>.</w:t>
      </w:r>
    </w:p>
    <w:p w14:paraId="0D0DB7EC" w14:textId="77777777" w:rsidR="00E52E2E" w:rsidRPr="00811ECA" w:rsidRDefault="00585750" w:rsidP="002A69D4">
      <w:pPr>
        <w:spacing w:before="120" w:after="120"/>
        <w:ind w:left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Komplet </w:t>
      </w:r>
      <w:r w:rsidR="00487586" w:rsidRPr="00811ECA">
        <w:rPr>
          <w:rFonts w:ascii="Times New Roman" w:hAnsi="Times New Roman"/>
          <w:sz w:val="24"/>
          <w:szCs w:val="24"/>
        </w:rPr>
        <w:t xml:space="preserve">projektów </w:t>
      </w:r>
      <w:r w:rsidRPr="00811ECA">
        <w:rPr>
          <w:rFonts w:ascii="Times New Roman" w:hAnsi="Times New Roman"/>
          <w:sz w:val="24"/>
          <w:szCs w:val="24"/>
        </w:rPr>
        <w:t>materiałów</w:t>
      </w:r>
      <w:r w:rsidR="00BC5D1A" w:rsidRPr="00811ECA">
        <w:rPr>
          <w:rFonts w:ascii="Times New Roman" w:hAnsi="Times New Roman"/>
          <w:sz w:val="24"/>
          <w:szCs w:val="24"/>
        </w:rPr>
        <w:t xml:space="preserve"> </w:t>
      </w:r>
      <w:r w:rsidR="00E912F1" w:rsidRPr="00811ECA">
        <w:rPr>
          <w:rFonts w:ascii="Times New Roman" w:hAnsi="Times New Roman"/>
          <w:sz w:val="24"/>
          <w:szCs w:val="24"/>
        </w:rPr>
        <w:t>opracowanych</w:t>
      </w:r>
      <w:r w:rsidR="00CA115C" w:rsidRPr="00811ECA">
        <w:rPr>
          <w:rFonts w:ascii="Times New Roman" w:hAnsi="Times New Roman"/>
          <w:sz w:val="24"/>
          <w:szCs w:val="24"/>
        </w:rPr>
        <w:t xml:space="preserve"> </w:t>
      </w:r>
      <w:r w:rsidR="000066B7" w:rsidRPr="00811ECA">
        <w:rPr>
          <w:rFonts w:ascii="Times New Roman" w:hAnsi="Times New Roman"/>
          <w:sz w:val="24"/>
          <w:szCs w:val="24"/>
        </w:rPr>
        <w:t>w ramach</w:t>
      </w:r>
      <w:r w:rsidR="00CA115C" w:rsidRPr="00811ECA">
        <w:rPr>
          <w:rFonts w:ascii="Times New Roman" w:hAnsi="Times New Roman"/>
          <w:sz w:val="24"/>
          <w:szCs w:val="24"/>
        </w:rPr>
        <w:t xml:space="preserve"> danego etapu operacji </w:t>
      </w:r>
      <w:r w:rsidR="00964E0A" w:rsidRPr="00811ECA">
        <w:rPr>
          <w:rFonts w:ascii="Times New Roman" w:hAnsi="Times New Roman"/>
          <w:sz w:val="24"/>
          <w:szCs w:val="24"/>
        </w:rPr>
        <w:t>należy przedłożyć do akceptacji KOWR</w:t>
      </w:r>
      <w:r w:rsidRPr="00811ECA">
        <w:rPr>
          <w:rFonts w:ascii="Times New Roman" w:hAnsi="Times New Roman"/>
          <w:sz w:val="24"/>
          <w:szCs w:val="24"/>
        </w:rPr>
        <w:t xml:space="preserve"> </w:t>
      </w:r>
      <w:r w:rsidR="002E0A99" w:rsidRPr="00811ECA">
        <w:rPr>
          <w:rFonts w:ascii="Times New Roman" w:hAnsi="Times New Roman"/>
          <w:sz w:val="24"/>
          <w:szCs w:val="24"/>
        </w:rPr>
        <w:t>łącznie</w:t>
      </w:r>
      <w:r w:rsidR="001142B5" w:rsidRPr="00811ECA">
        <w:rPr>
          <w:rFonts w:ascii="Times New Roman" w:hAnsi="Times New Roman"/>
          <w:sz w:val="24"/>
          <w:szCs w:val="24"/>
        </w:rPr>
        <w:t xml:space="preserve"> dla wszystkich zadań realizowanych w ramach etapu</w:t>
      </w:r>
      <w:r w:rsidR="008A4242" w:rsidRPr="00811ECA">
        <w:rPr>
          <w:rFonts w:ascii="Times New Roman" w:hAnsi="Times New Roman"/>
          <w:sz w:val="24"/>
          <w:szCs w:val="24"/>
        </w:rPr>
        <w:t xml:space="preserve">, </w:t>
      </w:r>
      <w:r w:rsidR="00AD71AC" w:rsidRPr="00811ECA">
        <w:rPr>
          <w:rFonts w:ascii="Times New Roman" w:hAnsi="Times New Roman"/>
          <w:sz w:val="24"/>
          <w:szCs w:val="24"/>
        </w:rPr>
        <w:t xml:space="preserve">w terminie co najmniej </w:t>
      </w:r>
      <w:r w:rsidR="00DC7CC9" w:rsidRPr="00811ECA">
        <w:rPr>
          <w:rFonts w:ascii="Times New Roman" w:hAnsi="Times New Roman"/>
          <w:sz w:val="24"/>
          <w:szCs w:val="24"/>
        </w:rPr>
        <w:t>50</w:t>
      </w:r>
      <w:r w:rsidR="00AD71AC" w:rsidRPr="00811ECA">
        <w:rPr>
          <w:rFonts w:ascii="Times New Roman" w:hAnsi="Times New Roman"/>
          <w:sz w:val="24"/>
          <w:szCs w:val="24"/>
        </w:rPr>
        <w:t xml:space="preserve"> dni przed </w:t>
      </w:r>
      <w:r w:rsidR="00F1460A" w:rsidRPr="00811ECA">
        <w:rPr>
          <w:rFonts w:ascii="Times New Roman" w:hAnsi="Times New Roman"/>
          <w:sz w:val="24"/>
          <w:szCs w:val="24"/>
        </w:rPr>
        <w:t>datą rozpoczęcia realizacji</w:t>
      </w:r>
      <w:r w:rsidR="00AD71AC" w:rsidRPr="00811ECA">
        <w:rPr>
          <w:rFonts w:ascii="Times New Roman" w:hAnsi="Times New Roman"/>
          <w:sz w:val="24"/>
          <w:szCs w:val="24"/>
        </w:rPr>
        <w:t xml:space="preserve"> </w:t>
      </w:r>
      <w:r w:rsidR="006B7357" w:rsidRPr="00811ECA">
        <w:rPr>
          <w:rFonts w:ascii="Times New Roman" w:hAnsi="Times New Roman"/>
          <w:sz w:val="24"/>
          <w:szCs w:val="24"/>
        </w:rPr>
        <w:t xml:space="preserve">tego </w:t>
      </w:r>
      <w:r w:rsidR="00AD71AC" w:rsidRPr="00811ECA">
        <w:rPr>
          <w:rFonts w:ascii="Times New Roman" w:hAnsi="Times New Roman"/>
          <w:sz w:val="24"/>
          <w:szCs w:val="24"/>
        </w:rPr>
        <w:t>etapu</w:t>
      </w:r>
      <w:r w:rsidR="00434825" w:rsidRPr="00811ECA">
        <w:rPr>
          <w:rFonts w:ascii="Times New Roman" w:hAnsi="Times New Roman"/>
          <w:sz w:val="24"/>
          <w:szCs w:val="24"/>
        </w:rPr>
        <w:t>, określoną</w:t>
      </w:r>
      <w:r w:rsidR="00996051" w:rsidRPr="00811ECA">
        <w:rPr>
          <w:rFonts w:ascii="Times New Roman" w:hAnsi="Times New Roman"/>
          <w:sz w:val="24"/>
          <w:szCs w:val="24"/>
        </w:rPr>
        <w:t xml:space="preserve"> w załączniku nr 1 do umowy. </w:t>
      </w:r>
      <w:r w:rsidR="00E52E2E" w:rsidRPr="00811ECA">
        <w:rPr>
          <w:rFonts w:ascii="Times New Roman" w:hAnsi="Times New Roman"/>
          <w:sz w:val="24"/>
          <w:szCs w:val="24"/>
        </w:rPr>
        <w:t xml:space="preserve">O wyniku dokonanej oceny ww. projektów KOWR poinformuje </w:t>
      </w:r>
      <w:r w:rsidR="00A37171" w:rsidRPr="00811ECA">
        <w:rPr>
          <w:rFonts w:ascii="Times New Roman" w:hAnsi="Times New Roman"/>
          <w:sz w:val="24"/>
          <w:szCs w:val="24"/>
        </w:rPr>
        <w:t xml:space="preserve">pisemnie </w:t>
      </w:r>
      <w:r w:rsidR="00E52E2E" w:rsidRPr="00811ECA">
        <w:rPr>
          <w:rFonts w:ascii="Times New Roman" w:hAnsi="Times New Roman"/>
          <w:sz w:val="24"/>
          <w:szCs w:val="24"/>
        </w:rPr>
        <w:t xml:space="preserve">Beneficjenta </w:t>
      </w:r>
      <w:r w:rsidR="00A37171" w:rsidRPr="00811ECA">
        <w:rPr>
          <w:rFonts w:ascii="Times New Roman" w:hAnsi="Times New Roman"/>
          <w:sz w:val="24"/>
          <w:szCs w:val="24"/>
        </w:rPr>
        <w:t xml:space="preserve">w terminie </w:t>
      </w:r>
      <w:r w:rsidR="00266117" w:rsidRPr="00811ECA">
        <w:rPr>
          <w:rFonts w:ascii="Times New Roman" w:hAnsi="Times New Roman"/>
          <w:sz w:val="24"/>
          <w:szCs w:val="24"/>
        </w:rPr>
        <w:t>10</w:t>
      </w:r>
      <w:r w:rsidR="00E52E2E" w:rsidRPr="00811ECA">
        <w:rPr>
          <w:rFonts w:ascii="Times New Roman" w:hAnsi="Times New Roman"/>
          <w:sz w:val="24"/>
          <w:szCs w:val="24"/>
        </w:rPr>
        <w:t xml:space="preserve"> dni </w:t>
      </w:r>
      <w:r w:rsidR="00996051" w:rsidRPr="00811ECA">
        <w:rPr>
          <w:rFonts w:ascii="Times New Roman" w:hAnsi="Times New Roman"/>
          <w:sz w:val="24"/>
          <w:szCs w:val="24"/>
        </w:rPr>
        <w:t>od dnia złożenia projektów</w:t>
      </w:r>
      <w:r w:rsidR="00A37171" w:rsidRPr="00811ECA">
        <w:rPr>
          <w:rFonts w:ascii="Times New Roman" w:hAnsi="Times New Roman"/>
          <w:sz w:val="24"/>
          <w:szCs w:val="24"/>
        </w:rPr>
        <w:t>.</w:t>
      </w:r>
    </w:p>
    <w:p w14:paraId="62558038" w14:textId="77777777" w:rsidR="002668D0" w:rsidRPr="00811ECA" w:rsidRDefault="002668D0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uwag do </w:t>
      </w:r>
      <w:r w:rsidR="00292BD8" w:rsidRPr="00811ECA">
        <w:rPr>
          <w:rFonts w:ascii="Times New Roman" w:eastAsiaTheme="minorHAnsi" w:hAnsi="Times New Roman"/>
          <w:color w:val="000000"/>
          <w:sz w:val="24"/>
          <w:szCs w:val="24"/>
        </w:rPr>
        <w:t>projektów materiałów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 w:rsidR="00EA30CB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Beneficjent 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w terminie </w:t>
      </w:r>
      <w:r w:rsidR="00292BD8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nie </w:t>
      </w:r>
      <w:r w:rsidR="00EA30CB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dłuższym </w:t>
      </w:r>
      <w:r w:rsidR="00292BD8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niż 7 dni od dnia otrzymania pisemnej informacji o wyniku dokonanej oceny, 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przekaże </w:t>
      </w:r>
      <w:r w:rsidR="00292BD8" w:rsidRPr="00811ECA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poprawione materiały uwzględniające zgłoszone uwagi lub uzasadnienie ich nieuwzględnienia.</w:t>
      </w:r>
    </w:p>
    <w:p w14:paraId="0524D9FC" w14:textId="39299162" w:rsidR="002668D0" w:rsidRPr="00811ECA" w:rsidRDefault="002668D0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Opinia </w:t>
      </w:r>
      <w:r w:rsidR="007D360E" w:rsidRPr="00811ECA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dotycząca poprawionych materiałów lub akceptacja uzasadnienia nieuwzględnienia uwag, </w:t>
      </w:r>
      <w:r w:rsidR="007D5E97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zostanie 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przekazana Beneficjentowi w terminie </w:t>
      </w:r>
      <w:r w:rsidR="0037352F" w:rsidRPr="00811ECA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dni od dnia otrzymania przez </w:t>
      </w:r>
      <w:r w:rsidR="007D360E" w:rsidRPr="00811ECA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7D360E" w:rsidRPr="00811ECA">
        <w:rPr>
          <w:rFonts w:ascii="Times New Roman" w:eastAsiaTheme="minorHAnsi" w:hAnsi="Times New Roman"/>
          <w:color w:val="000000"/>
          <w:sz w:val="24"/>
          <w:szCs w:val="24"/>
        </w:rPr>
        <w:t>poprawionych materiałów uwzględniających zgłoszone uwagi lub uzasadnieni</w:t>
      </w:r>
      <w:r w:rsidR="00384E22" w:rsidRPr="00811ECA"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="007D360E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ich nieuwzględnienia.</w:t>
      </w:r>
    </w:p>
    <w:p w14:paraId="71CB52C3" w14:textId="77777777" w:rsidR="00FA2428" w:rsidRPr="00811ECA" w:rsidRDefault="002668D0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>W przypadku</w:t>
      </w:r>
      <w:r w:rsidR="002D5C2A" w:rsidRPr="00811ECA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14:paraId="20330837" w14:textId="77777777" w:rsidR="00FA2428" w:rsidRPr="00811ECA" w:rsidRDefault="00FA2428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>a)</w:t>
      </w:r>
      <w:r w:rsidR="001C2029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2668D0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uwag </w:t>
      </w:r>
      <w:r w:rsidR="007D360E" w:rsidRPr="00811ECA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do </w:t>
      </w:r>
      <w:r w:rsidR="00520AEE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poprawionych 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>projektów</w:t>
      </w:r>
      <w:r w:rsidR="002668D0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materiałów lub </w:t>
      </w:r>
    </w:p>
    <w:p w14:paraId="60CEE5BE" w14:textId="77777777" w:rsidR="00FA2428" w:rsidRPr="00811ECA" w:rsidRDefault="00FA2428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b) </w:t>
      </w:r>
      <w:r w:rsidR="001C2029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2668D0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nieprzyjęcia przez </w:t>
      </w:r>
      <w:r w:rsidR="007D360E" w:rsidRPr="00811ECA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uz</w:t>
      </w:r>
      <w:r w:rsidR="001C2029" w:rsidRPr="00811ECA">
        <w:rPr>
          <w:rFonts w:ascii="Times New Roman" w:eastAsiaTheme="minorHAnsi" w:hAnsi="Times New Roman"/>
          <w:color w:val="000000"/>
          <w:sz w:val="24"/>
          <w:szCs w:val="24"/>
        </w:rPr>
        <w:t>asadnienia ich nieuwzględnienia,</w:t>
      </w:r>
    </w:p>
    <w:p w14:paraId="7C5099F7" w14:textId="77777777" w:rsidR="002668D0" w:rsidRPr="00811ECA" w:rsidRDefault="002668D0" w:rsidP="002A69D4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Beneficjent 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w terminie nie </w:t>
      </w:r>
      <w:r w:rsidR="001E0268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dłuższym 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niż 7 dni od dnia otrzymania pisemnej informacji </w:t>
      </w:r>
      <w:r w:rsidR="001C2029" w:rsidRPr="00811ECA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o wyniku dokonanej oceny poprawionych materiałów, 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przekaże </w:t>
      </w:r>
      <w:r w:rsidR="007D360E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KOWR 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ponownie </w:t>
      </w:r>
      <w:r w:rsidR="007D360E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poprawione materiały 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>uwzględniające zgłoszone uwagi lub uzasadnienie ich nieuwzględnienia.</w:t>
      </w:r>
    </w:p>
    <w:p w14:paraId="3B2F80CE" w14:textId="77777777" w:rsidR="002668D0" w:rsidRPr="00811ECA" w:rsidRDefault="002668D0" w:rsidP="00DA6EA2">
      <w:pPr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Ostateczna, pozytywna albo negatywna opinia 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>KOWR</w:t>
      </w:r>
      <w:r w:rsidR="001E0268" w:rsidRPr="00811ECA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dotycząca </w:t>
      </w:r>
      <w:r w:rsidR="00E54F2D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projektów 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materiałów </w:t>
      </w:r>
      <w:r w:rsidR="000E34E8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zostanie 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>przekaz</w:t>
      </w:r>
      <w:r w:rsidR="000E34E8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ana 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Beneficjentowi w terminie </w:t>
      </w:r>
      <w:r w:rsidR="0037352F" w:rsidRPr="00811ECA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dni od dnia </w:t>
      </w:r>
      <w:r w:rsidR="000E34E8" w:rsidRPr="00811ECA">
        <w:rPr>
          <w:rFonts w:ascii="Times New Roman" w:eastAsiaTheme="minorHAnsi" w:hAnsi="Times New Roman"/>
          <w:color w:val="000000"/>
          <w:sz w:val="24"/>
          <w:szCs w:val="24"/>
        </w:rPr>
        <w:t>otrzymania przez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KOWR </w:t>
      </w:r>
      <w:r w:rsidR="000E34E8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poprawionych ponownie </w:t>
      </w:r>
      <w:r w:rsidR="00200608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projektów </w:t>
      </w:r>
      <w:r w:rsidR="00167897" w:rsidRPr="00811ECA">
        <w:rPr>
          <w:rFonts w:ascii="Times New Roman" w:eastAsiaTheme="minorHAnsi" w:hAnsi="Times New Roman"/>
          <w:color w:val="000000"/>
          <w:sz w:val="24"/>
          <w:szCs w:val="24"/>
        </w:rPr>
        <w:t>materiałów przez Beneficjenta</w:t>
      </w:r>
      <w:r w:rsidR="00913254" w:rsidRPr="00811ECA">
        <w:rPr>
          <w:rFonts w:ascii="Times New Roman" w:eastAsiaTheme="minorHAnsi" w:hAnsi="Times New Roman"/>
          <w:color w:val="000000"/>
          <w:sz w:val="24"/>
          <w:szCs w:val="24"/>
        </w:rPr>
        <w:t xml:space="preserve"> lub uzasadnienia nieuwzględnienia zgłoszonych uwag</w:t>
      </w:r>
      <w:r w:rsidRPr="00811EC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286D4437" w14:textId="77777777" w:rsidR="00E63789" w:rsidRPr="00811ECA" w:rsidRDefault="005F578D" w:rsidP="002A69D4">
      <w:pPr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Za dzień </w:t>
      </w:r>
      <w:r w:rsidR="00601B74" w:rsidRPr="00811ECA">
        <w:rPr>
          <w:rFonts w:ascii="Times New Roman" w:hAnsi="Times New Roman"/>
          <w:sz w:val="24"/>
          <w:szCs w:val="24"/>
        </w:rPr>
        <w:t>z</w:t>
      </w:r>
      <w:r w:rsidRPr="00811ECA">
        <w:rPr>
          <w:rFonts w:ascii="Times New Roman" w:hAnsi="Times New Roman"/>
          <w:sz w:val="24"/>
          <w:szCs w:val="24"/>
        </w:rPr>
        <w:t xml:space="preserve">łożenia </w:t>
      </w:r>
      <w:r w:rsidR="00C95666" w:rsidRPr="00811ECA">
        <w:rPr>
          <w:rFonts w:ascii="Times New Roman" w:hAnsi="Times New Roman"/>
          <w:sz w:val="24"/>
          <w:szCs w:val="24"/>
        </w:rPr>
        <w:t xml:space="preserve">projektów </w:t>
      </w:r>
      <w:r w:rsidRPr="00811ECA">
        <w:rPr>
          <w:rFonts w:ascii="Times New Roman" w:hAnsi="Times New Roman"/>
          <w:sz w:val="24"/>
          <w:szCs w:val="24"/>
        </w:rPr>
        <w:t xml:space="preserve">materiałów </w:t>
      </w:r>
      <w:r w:rsidR="004F5F31" w:rsidRPr="00811ECA">
        <w:rPr>
          <w:rFonts w:ascii="Times New Roman" w:hAnsi="Times New Roman"/>
          <w:sz w:val="24"/>
          <w:szCs w:val="24"/>
        </w:rPr>
        <w:t xml:space="preserve">lub poprawionych projektów materiałów </w:t>
      </w:r>
      <w:r w:rsidRPr="00811ECA">
        <w:rPr>
          <w:rFonts w:ascii="Times New Roman" w:hAnsi="Times New Roman"/>
          <w:sz w:val="24"/>
          <w:szCs w:val="24"/>
        </w:rPr>
        <w:t>do akceptacji KOWR uważa się dzień ich wpływu do Centrali KOWR. W przypadku niedotrzymania</w:t>
      </w:r>
      <w:r w:rsidR="00C803AA" w:rsidRPr="00811ECA">
        <w:rPr>
          <w:rFonts w:ascii="Times New Roman" w:hAnsi="Times New Roman"/>
          <w:sz w:val="24"/>
          <w:szCs w:val="24"/>
        </w:rPr>
        <w:t xml:space="preserve"> ww.</w:t>
      </w:r>
      <w:r w:rsidRPr="00811ECA">
        <w:rPr>
          <w:rFonts w:ascii="Times New Roman" w:hAnsi="Times New Roman"/>
          <w:sz w:val="24"/>
          <w:szCs w:val="24"/>
        </w:rPr>
        <w:t xml:space="preserve"> </w:t>
      </w:r>
      <w:r w:rsidR="002F74B7" w:rsidRPr="00811ECA">
        <w:rPr>
          <w:rFonts w:ascii="Times New Roman" w:hAnsi="Times New Roman"/>
          <w:sz w:val="24"/>
          <w:szCs w:val="24"/>
        </w:rPr>
        <w:t>terminu</w:t>
      </w:r>
      <w:r w:rsidR="00C803AA" w:rsidRPr="00811ECA">
        <w:rPr>
          <w:rFonts w:ascii="Times New Roman" w:hAnsi="Times New Roman"/>
          <w:sz w:val="24"/>
          <w:szCs w:val="24"/>
        </w:rPr>
        <w:t xml:space="preserve"> na przedłożenie projektów materiałów do akceptacji KOWR</w:t>
      </w:r>
      <w:r w:rsidR="002F74B7" w:rsidRPr="00811ECA">
        <w:rPr>
          <w:rFonts w:ascii="Times New Roman" w:hAnsi="Times New Roman"/>
          <w:sz w:val="24"/>
          <w:szCs w:val="24"/>
        </w:rPr>
        <w:t xml:space="preserve"> lub w przypadku niedotrzymania terminu wyznaczonego na </w:t>
      </w:r>
      <w:r w:rsidR="00083973" w:rsidRPr="00811ECA">
        <w:rPr>
          <w:rFonts w:ascii="Times New Roman" w:hAnsi="Times New Roman"/>
          <w:sz w:val="24"/>
          <w:szCs w:val="24"/>
        </w:rPr>
        <w:t xml:space="preserve">ich </w:t>
      </w:r>
      <w:r w:rsidR="002F74B7" w:rsidRPr="00811ECA">
        <w:rPr>
          <w:rFonts w:ascii="Times New Roman" w:hAnsi="Times New Roman"/>
          <w:sz w:val="24"/>
          <w:szCs w:val="24"/>
        </w:rPr>
        <w:t>poprawę</w:t>
      </w:r>
      <w:r w:rsidR="00A145A8" w:rsidRPr="00811ECA">
        <w:rPr>
          <w:rFonts w:ascii="Times New Roman" w:hAnsi="Times New Roman"/>
          <w:sz w:val="24"/>
          <w:szCs w:val="24"/>
        </w:rPr>
        <w:t>,</w:t>
      </w:r>
      <w:r w:rsidR="00C803AA" w:rsidRPr="00811ECA">
        <w:rPr>
          <w:rFonts w:ascii="Times New Roman" w:hAnsi="Times New Roman"/>
          <w:sz w:val="24"/>
          <w:szCs w:val="24"/>
        </w:rPr>
        <w:t xml:space="preserve"> </w:t>
      </w:r>
      <w:r w:rsidRPr="00811ECA">
        <w:rPr>
          <w:rFonts w:ascii="Times New Roman" w:hAnsi="Times New Roman"/>
          <w:sz w:val="24"/>
          <w:szCs w:val="24"/>
        </w:rPr>
        <w:t xml:space="preserve">Beneficjent ponosi ryzyko, że KOWR nie dokona akceptacji przekazanych projektów </w:t>
      </w:r>
      <w:r w:rsidR="00487586" w:rsidRPr="00811ECA">
        <w:rPr>
          <w:rFonts w:ascii="Times New Roman" w:hAnsi="Times New Roman"/>
          <w:sz w:val="24"/>
          <w:szCs w:val="24"/>
        </w:rPr>
        <w:t xml:space="preserve">materiałów </w:t>
      </w:r>
      <w:r w:rsidR="001C2029" w:rsidRPr="00811ECA">
        <w:rPr>
          <w:rFonts w:ascii="Times New Roman" w:hAnsi="Times New Roman"/>
          <w:sz w:val="24"/>
          <w:szCs w:val="24"/>
        </w:rPr>
        <w:br/>
      </w:r>
      <w:r w:rsidRPr="00811ECA">
        <w:rPr>
          <w:rFonts w:ascii="Times New Roman" w:hAnsi="Times New Roman"/>
          <w:sz w:val="24"/>
          <w:szCs w:val="24"/>
        </w:rPr>
        <w:t>w terminie po</w:t>
      </w:r>
      <w:r w:rsidR="00EE57A9" w:rsidRPr="00811ECA">
        <w:rPr>
          <w:rFonts w:ascii="Times New Roman" w:hAnsi="Times New Roman"/>
          <w:sz w:val="24"/>
          <w:szCs w:val="24"/>
        </w:rPr>
        <w:t xml:space="preserve">zwalającym Beneficjentowi na </w:t>
      </w:r>
      <w:r w:rsidR="0085092E" w:rsidRPr="00811ECA">
        <w:rPr>
          <w:rFonts w:ascii="Times New Roman" w:hAnsi="Times New Roman"/>
          <w:sz w:val="24"/>
          <w:szCs w:val="24"/>
        </w:rPr>
        <w:t xml:space="preserve">sporządzenie </w:t>
      </w:r>
      <w:r w:rsidR="006A4816" w:rsidRPr="00811ECA">
        <w:rPr>
          <w:rFonts w:ascii="Times New Roman" w:hAnsi="Times New Roman"/>
          <w:sz w:val="24"/>
          <w:szCs w:val="24"/>
        </w:rPr>
        <w:t xml:space="preserve">ostatecznych </w:t>
      </w:r>
      <w:r w:rsidR="0085092E" w:rsidRPr="00811ECA">
        <w:rPr>
          <w:rFonts w:ascii="Times New Roman" w:hAnsi="Times New Roman"/>
          <w:sz w:val="24"/>
          <w:szCs w:val="24"/>
        </w:rPr>
        <w:t xml:space="preserve">materiałów informacyjnych, promocyjnych i reklamowych </w:t>
      </w:r>
      <w:r w:rsidR="00AE1E5E" w:rsidRPr="00811ECA">
        <w:rPr>
          <w:rFonts w:ascii="Times New Roman" w:hAnsi="Times New Roman"/>
          <w:sz w:val="24"/>
          <w:szCs w:val="24"/>
        </w:rPr>
        <w:t>przed</w:t>
      </w:r>
      <w:r w:rsidR="00EA1F7E" w:rsidRPr="00811ECA">
        <w:rPr>
          <w:rFonts w:ascii="Times New Roman" w:hAnsi="Times New Roman"/>
          <w:sz w:val="24"/>
          <w:szCs w:val="24"/>
        </w:rPr>
        <w:t xml:space="preserve"> </w:t>
      </w:r>
      <w:r w:rsidR="001A7A29" w:rsidRPr="00811ECA">
        <w:rPr>
          <w:rFonts w:ascii="Times New Roman" w:hAnsi="Times New Roman"/>
          <w:sz w:val="24"/>
          <w:szCs w:val="24"/>
        </w:rPr>
        <w:t xml:space="preserve">datą rozpoczęcia </w:t>
      </w:r>
      <w:r w:rsidR="00A85795" w:rsidRPr="00811ECA">
        <w:rPr>
          <w:rFonts w:ascii="Times New Roman" w:hAnsi="Times New Roman"/>
          <w:sz w:val="24"/>
          <w:szCs w:val="24"/>
        </w:rPr>
        <w:t>danego</w:t>
      </w:r>
      <w:r w:rsidR="00B777EE" w:rsidRPr="00811ECA">
        <w:rPr>
          <w:rFonts w:ascii="Times New Roman" w:hAnsi="Times New Roman"/>
          <w:sz w:val="24"/>
          <w:szCs w:val="24"/>
        </w:rPr>
        <w:t xml:space="preserve"> </w:t>
      </w:r>
      <w:r w:rsidR="00EA1F7E" w:rsidRPr="00811ECA">
        <w:rPr>
          <w:rFonts w:ascii="Times New Roman" w:hAnsi="Times New Roman"/>
          <w:sz w:val="24"/>
          <w:szCs w:val="24"/>
        </w:rPr>
        <w:t>etapu operacji</w:t>
      </w:r>
      <w:r w:rsidR="00623D5A" w:rsidRPr="00811ECA">
        <w:rPr>
          <w:rFonts w:ascii="Times New Roman" w:hAnsi="Times New Roman"/>
          <w:sz w:val="24"/>
          <w:szCs w:val="24"/>
        </w:rPr>
        <w:t>, określon</w:t>
      </w:r>
      <w:r w:rsidR="001A7A29" w:rsidRPr="00811ECA">
        <w:rPr>
          <w:rFonts w:ascii="Times New Roman" w:hAnsi="Times New Roman"/>
          <w:sz w:val="24"/>
          <w:szCs w:val="24"/>
        </w:rPr>
        <w:t>ą</w:t>
      </w:r>
      <w:r w:rsidR="00623D5A" w:rsidRPr="00811ECA">
        <w:rPr>
          <w:rFonts w:ascii="Times New Roman" w:hAnsi="Times New Roman"/>
          <w:sz w:val="24"/>
          <w:szCs w:val="24"/>
        </w:rPr>
        <w:t xml:space="preserve"> w załączniku nr 1 do umowy</w:t>
      </w:r>
      <w:r w:rsidR="00DA6EA2" w:rsidRPr="00811ECA">
        <w:rPr>
          <w:rFonts w:ascii="Times New Roman" w:hAnsi="Times New Roman"/>
          <w:sz w:val="24"/>
          <w:szCs w:val="24"/>
        </w:rPr>
        <w:t>;</w:t>
      </w:r>
    </w:p>
    <w:p w14:paraId="02DEC29B" w14:textId="77777777" w:rsidR="0088466A" w:rsidRPr="00811ECA" w:rsidRDefault="00DA0166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lastRenderedPageBreak/>
        <w:t>informowania i rozpowszechniania informacji o pomocy otrzymanej z EFRROW, zgodnie z przepisami załącznika III do rozporządzenia 808/2014 opisanymi szczegółowo w Księdze wizualizacji znaku Programu Rozwoju Obszarów Wiejskich na lata 2014–2020, opublikowanej na stronie internetowej Ministerstwa Rolnictwa i Rozwoju Wsi</w:t>
      </w:r>
      <w:r w:rsidR="0038045C" w:rsidRPr="00811ECA">
        <w:rPr>
          <w:rFonts w:eastAsia="Calibri"/>
          <w:sz w:val="24"/>
          <w:szCs w:val="24"/>
        </w:rPr>
        <w:t>, w terminie od dnia zawarcia umowy</w:t>
      </w:r>
      <w:r w:rsidR="00D662A9" w:rsidRPr="00811ECA">
        <w:rPr>
          <w:rFonts w:eastAsia="Calibri"/>
          <w:sz w:val="24"/>
          <w:szCs w:val="24"/>
        </w:rPr>
        <w:t xml:space="preserve"> do dnia </w:t>
      </w:r>
      <w:r w:rsidR="00F17339" w:rsidRPr="00811ECA">
        <w:rPr>
          <w:rFonts w:eastAsia="Calibri"/>
          <w:sz w:val="24"/>
          <w:szCs w:val="24"/>
        </w:rPr>
        <w:t>otrzymania</w:t>
      </w:r>
      <w:r w:rsidR="001465B3" w:rsidRPr="00811ECA">
        <w:rPr>
          <w:rFonts w:eastAsia="Calibri"/>
          <w:sz w:val="24"/>
          <w:szCs w:val="24"/>
        </w:rPr>
        <w:t xml:space="preserve"> płatności końcowej</w:t>
      </w:r>
      <w:r w:rsidR="009A3CBA" w:rsidRPr="00811ECA">
        <w:rPr>
          <w:rFonts w:eastAsia="Calibri"/>
          <w:sz w:val="24"/>
          <w:szCs w:val="24"/>
        </w:rPr>
        <w:t xml:space="preserve">; </w:t>
      </w:r>
    </w:p>
    <w:p w14:paraId="36DC78DE" w14:textId="0ABB231D" w:rsidR="0088466A" w:rsidRPr="00811ECA" w:rsidRDefault="00847072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>wyraźnego i czytelnego oznakowania materiałów informacyjnych</w:t>
      </w:r>
      <w:r w:rsidR="00122B6C" w:rsidRPr="00811ECA">
        <w:rPr>
          <w:rFonts w:eastAsia="Calibri"/>
          <w:sz w:val="24"/>
          <w:szCs w:val="24"/>
        </w:rPr>
        <w:t>,</w:t>
      </w:r>
      <w:r w:rsidRPr="00811ECA">
        <w:rPr>
          <w:rFonts w:eastAsia="Calibri"/>
          <w:sz w:val="24"/>
          <w:szCs w:val="24"/>
        </w:rPr>
        <w:t xml:space="preserve"> promocyjnych </w:t>
      </w:r>
      <w:r w:rsidR="00D9467A" w:rsidRPr="00811ECA">
        <w:rPr>
          <w:rFonts w:eastAsia="Calibri"/>
          <w:sz w:val="24"/>
          <w:szCs w:val="24"/>
        </w:rPr>
        <w:br/>
      </w:r>
      <w:r w:rsidR="00122B6C" w:rsidRPr="00811ECA">
        <w:rPr>
          <w:rFonts w:eastAsia="Calibri"/>
          <w:sz w:val="24"/>
          <w:szCs w:val="24"/>
        </w:rPr>
        <w:t xml:space="preserve">i reklamowych </w:t>
      </w:r>
      <w:r w:rsidRPr="00811ECA">
        <w:rPr>
          <w:rFonts w:eastAsia="Calibri"/>
          <w:sz w:val="24"/>
          <w:szCs w:val="24"/>
        </w:rPr>
        <w:t>(w tym przekazów audiowizualnych</w:t>
      </w:r>
      <w:r w:rsidR="00B761AB" w:rsidRPr="00811ECA">
        <w:rPr>
          <w:rFonts w:eastAsia="Calibri"/>
          <w:sz w:val="24"/>
          <w:szCs w:val="24"/>
        </w:rPr>
        <w:t>, stoisk promocyjnych na wystawach, targach itp.</w:t>
      </w:r>
      <w:r w:rsidRPr="00811ECA">
        <w:rPr>
          <w:rFonts w:eastAsia="Calibri"/>
          <w:sz w:val="24"/>
          <w:szCs w:val="24"/>
        </w:rPr>
        <w:t xml:space="preserve">), związanych z realizowaną operacją, zgodnie z przepisami Załącznika III do rozporządzenia 808/2014 opisanymi szczegółowo w Księdze wizualizacji znaku Programu Rozwoju Obszarów Wiejskich na lata 2014–2020, opublikowanej na stronie </w:t>
      </w:r>
      <w:r w:rsidR="00420701" w:rsidRPr="00811ECA">
        <w:rPr>
          <w:rFonts w:eastAsia="Calibri"/>
          <w:sz w:val="24"/>
          <w:szCs w:val="24"/>
        </w:rPr>
        <w:t xml:space="preserve">internetowej </w:t>
      </w:r>
      <w:r w:rsidRPr="00811ECA">
        <w:rPr>
          <w:rFonts w:eastAsia="Calibri"/>
          <w:sz w:val="24"/>
          <w:szCs w:val="24"/>
        </w:rPr>
        <w:t>Ministerstwa Rolnictwa i Rozwoju Wsi</w:t>
      </w:r>
      <w:r w:rsidR="0038045C" w:rsidRPr="00811ECA">
        <w:rPr>
          <w:rFonts w:eastAsia="Calibri"/>
          <w:sz w:val="24"/>
          <w:szCs w:val="24"/>
        </w:rPr>
        <w:t xml:space="preserve">, </w:t>
      </w:r>
      <w:r w:rsidR="001F4491" w:rsidRPr="00811ECA">
        <w:rPr>
          <w:sz w:val="24"/>
          <w:szCs w:val="24"/>
        </w:rPr>
        <w:t xml:space="preserve">w terminie od dnia zawarcia umowy do dnia </w:t>
      </w:r>
      <w:r w:rsidR="004628FB" w:rsidRPr="00811ECA">
        <w:rPr>
          <w:sz w:val="24"/>
          <w:szCs w:val="24"/>
        </w:rPr>
        <w:t>otrzymania</w:t>
      </w:r>
      <w:r w:rsidR="001F4491" w:rsidRPr="00811ECA">
        <w:rPr>
          <w:sz w:val="24"/>
          <w:szCs w:val="24"/>
        </w:rPr>
        <w:t xml:space="preserve"> płatności końcowej</w:t>
      </w:r>
      <w:r w:rsidR="0038045C" w:rsidRPr="00811ECA">
        <w:rPr>
          <w:rFonts w:eastAsia="Calibri"/>
          <w:sz w:val="24"/>
          <w:szCs w:val="24"/>
        </w:rPr>
        <w:t>;</w:t>
      </w:r>
    </w:p>
    <w:p w14:paraId="4315BE35" w14:textId="77B006F8" w:rsidR="00FC0ECA" w:rsidRPr="00811ECA" w:rsidRDefault="00FC0ECA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rFonts w:eastAsia="Calibri"/>
          <w:sz w:val="24"/>
          <w:szCs w:val="24"/>
        </w:rPr>
        <w:t xml:space="preserve">realizacji operacji zgodnie z Harmonogramem </w:t>
      </w:r>
      <w:r w:rsidR="00373E9E" w:rsidRPr="00811ECA">
        <w:rPr>
          <w:rFonts w:eastAsia="Calibri"/>
          <w:sz w:val="24"/>
          <w:szCs w:val="24"/>
        </w:rPr>
        <w:t xml:space="preserve">planowanej </w:t>
      </w:r>
      <w:r w:rsidRPr="00811ECA">
        <w:rPr>
          <w:rFonts w:eastAsia="Calibri"/>
          <w:sz w:val="24"/>
          <w:szCs w:val="24"/>
        </w:rPr>
        <w:t xml:space="preserve">operacji, </w:t>
      </w:r>
      <w:r w:rsidR="00884951" w:rsidRPr="00811ECA">
        <w:rPr>
          <w:rFonts w:eastAsia="Calibri"/>
          <w:sz w:val="24"/>
          <w:szCs w:val="24"/>
        </w:rPr>
        <w:t>zawartym</w:t>
      </w:r>
      <w:r w:rsidR="0062269D" w:rsidRPr="00811ECA">
        <w:rPr>
          <w:rFonts w:eastAsia="Calibri"/>
          <w:sz w:val="24"/>
          <w:szCs w:val="24"/>
        </w:rPr>
        <w:t xml:space="preserve"> </w:t>
      </w:r>
      <w:r w:rsidR="00D9467A" w:rsidRPr="00811ECA">
        <w:rPr>
          <w:rFonts w:eastAsia="Calibri"/>
          <w:sz w:val="24"/>
          <w:szCs w:val="24"/>
        </w:rPr>
        <w:br/>
      </w:r>
      <w:r w:rsidR="0062269D" w:rsidRPr="00811ECA">
        <w:rPr>
          <w:rFonts w:eastAsia="Calibri"/>
          <w:sz w:val="24"/>
          <w:szCs w:val="24"/>
        </w:rPr>
        <w:t xml:space="preserve">w </w:t>
      </w:r>
      <w:r w:rsidR="00445406" w:rsidRPr="00811ECA">
        <w:rPr>
          <w:rFonts w:eastAsia="Calibri"/>
          <w:sz w:val="24"/>
          <w:szCs w:val="24"/>
        </w:rPr>
        <w:t>załącznik</w:t>
      </w:r>
      <w:r w:rsidR="0062269D" w:rsidRPr="00811ECA">
        <w:rPr>
          <w:rFonts w:eastAsia="Calibri"/>
          <w:sz w:val="24"/>
          <w:szCs w:val="24"/>
        </w:rPr>
        <w:t>u</w:t>
      </w:r>
      <w:r w:rsidRPr="00811ECA">
        <w:rPr>
          <w:rFonts w:eastAsia="Calibri"/>
          <w:sz w:val="24"/>
          <w:szCs w:val="24"/>
        </w:rPr>
        <w:t xml:space="preserve"> nr </w:t>
      </w:r>
      <w:r w:rsidR="00445406" w:rsidRPr="00811ECA">
        <w:rPr>
          <w:rFonts w:eastAsia="Calibri"/>
          <w:sz w:val="24"/>
          <w:szCs w:val="24"/>
        </w:rPr>
        <w:t>1</w:t>
      </w:r>
      <w:r w:rsidRPr="00811ECA">
        <w:rPr>
          <w:rFonts w:eastAsia="Calibri"/>
          <w:sz w:val="24"/>
          <w:szCs w:val="24"/>
        </w:rPr>
        <w:t xml:space="preserve"> do</w:t>
      </w:r>
      <w:r w:rsidRPr="00811ECA">
        <w:rPr>
          <w:sz w:val="24"/>
          <w:szCs w:val="24"/>
        </w:rPr>
        <w:t xml:space="preserve"> umowy</w:t>
      </w:r>
      <w:r w:rsidR="00EF0690" w:rsidRPr="00811ECA">
        <w:rPr>
          <w:sz w:val="24"/>
          <w:szCs w:val="24"/>
        </w:rPr>
        <w:t xml:space="preserve">; </w:t>
      </w:r>
    </w:p>
    <w:p w14:paraId="342ED4C4" w14:textId="56EB04E0" w:rsidR="00FC0ECA" w:rsidRPr="00811ECA" w:rsidRDefault="00FC0ECA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realizacji operacji </w:t>
      </w:r>
      <w:r w:rsidR="000E712A" w:rsidRPr="00811ECA">
        <w:rPr>
          <w:sz w:val="24"/>
          <w:szCs w:val="24"/>
        </w:rPr>
        <w:t>zgodnie z</w:t>
      </w:r>
      <w:r w:rsidR="000230BE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kryteri</w:t>
      </w:r>
      <w:r w:rsidR="000E712A" w:rsidRPr="00811ECA">
        <w:rPr>
          <w:sz w:val="24"/>
          <w:szCs w:val="24"/>
        </w:rPr>
        <w:t>ami</w:t>
      </w:r>
      <w:r w:rsidR="000230BE" w:rsidRPr="00811ECA">
        <w:rPr>
          <w:sz w:val="24"/>
          <w:szCs w:val="24"/>
        </w:rPr>
        <w:t xml:space="preserve"> wyboru</w:t>
      </w:r>
      <w:r w:rsidRPr="00811ECA">
        <w:rPr>
          <w:sz w:val="24"/>
          <w:szCs w:val="24"/>
        </w:rPr>
        <w:t xml:space="preserve">, o których mowa w § </w:t>
      </w:r>
      <w:r w:rsidR="0075285A" w:rsidRPr="00811ECA">
        <w:rPr>
          <w:sz w:val="24"/>
          <w:szCs w:val="24"/>
        </w:rPr>
        <w:t>10</w:t>
      </w:r>
      <w:r w:rsidRPr="00811ECA">
        <w:rPr>
          <w:sz w:val="24"/>
          <w:szCs w:val="24"/>
        </w:rPr>
        <w:t xml:space="preserve"> ust. </w:t>
      </w:r>
      <w:r w:rsidR="0024790A" w:rsidRPr="00811ECA">
        <w:rPr>
          <w:sz w:val="24"/>
          <w:szCs w:val="24"/>
        </w:rPr>
        <w:t>1</w:t>
      </w:r>
      <w:r w:rsidRPr="00811ECA">
        <w:rPr>
          <w:sz w:val="24"/>
          <w:szCs w:val="24"/>
        </w:rPr>
        <w:t xml:space="preserve"> pkt 1 rozporządzenia, tj. efektywności zaplanowanych działań informacyjno</w:t>
      </w:r>
      <w:r w:rsidR="00121A17" w:rsidRPr="00811ECA">
        <w:rPr>
          <w:sz w:val="24"/>
          <w:szCs w:val="24"/>
        </w:rPr>
        <w:t>-</w:t>
      </w:r>
      <w:r w:rsidRPr="00811ECA">
        <w:rPr>
          <w:sz w:val="24"/>
          <w:szCs w:val="24"/>
        </w:rPr>
        <w:t xml:space="preserve">promocyjnych, </w:t>
      </w:r>
      <w:r w:rsidR="00D9467A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w zakresie:</w:t>
      </w:r>
    </w:p>
    <w:p w14:paraId="03A5310F" w14:textId="77777777" w:rsidR="00FC0ECA" w:rsidRPr="00811ECA" w:rsidRDefault="00FC0ECA" w:rsidP="0007521B">
      <w:pPr>
        <w:pStyle w:val="Akapitzlist"/>
        <w:numPr>
          <w:ilvl w:val="0"/>
          <w:numId w:val="40"/>
        </w:numPr>
        <w:spacing w:before="120" w:after="120"/>
        <w:ind w:left="426" w:firstLine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kanału przekazu</w:t>
      </w:r>
      <w:r w:rsidR="0024790A" w:rsidRPr="00811ECA">
        <w:rPr>
          <w:sz w:val="24"/>
          <w:szCs w:val="24"/>
        </w:rPr>
        <w:t xml:space="preserve"> działań informacyjno – promocyjnych</w:t>
      </w:r>
      <w:r w:rsidRPr="00811ECA">
        <w:rPr>
          <w:sz w:val="24"/>
          <w:szCs w:val="24"/>
        </w:rPr>
        <w:t>,</w:t>
      </w:r>
    </w:p>
    <w:p w14:paraId="7357B55B" w14:textId="77777777" w:rsidR="00986D7B" w:rsidRPr="00811ECA" w:rsidRDefault="00FC0ECA" w:rsidP="0007521B">
      <w:pPr>
        <w:pStyle w:val="Akapitzlist"/>
        <w:numPr>
          <w:ilvl w:val="0"/>
          <w:numId w:val="40"/>
        </w:numPr>
        <w:spacing w:before="120" w:after="120"/>
        <w:ind w:left="425" w:firstLine="1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zasięgu terytorialnego działań informacyjno – promocyjnych</w:t>
      </w:r>
      <w:r w:rsidR="001A6003" w:rsidRPr="00811ECA">
        <w:rPr>
          <w:sz w:val="24"/>
          <w:szCs w:val="24"/>
        </w:rPr>
        <w:t>;</w:t>
      </w:r>
    </w:p>
    <w:p w14:paraId="06D56B02" w14:textId="483EC017" w:rsidR="003714CF" w:rsidRPr="00811ECA" w:rsidRDefault="00FC0ECA" w:rsidP="002A69D4">
      <w:pPr>
        <w:pStyle w:val="Akapitzlist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przekazania </w:t>
      </w:r>
      <w:r w:rsidR="009B7B41" w:rsidRPr="00811ECA">
        <w:rPr>
          <w:sz w:val="24"/>
          <w:szCs w:val="24"/>
        </w:rPr>
        <w:t>opracowanych</w:t>
      </w:r>
      <w:r w:rsidR="00A35928" w:rsidRPr="00811ECA">
        <w:rPr>
          <w:sz w:val="24"/>
          <w:szCs w:val="24"/>
        </w:rPr>
        <w:t xml:space="preserve"> </w:t>
      </w:r>
      <w:r w:rsidR="007F6476" w:rsidRPr="00811ECA">
        <w:rPr>
          <w:sz w:val="24"/>
          <w:szCs w:val="24"/>
        </w:rPr>
        <w:t xml:space="preserve">na potrzeby realizacji operacji </w:t>
      </w:r>
      <w:r w:rsidRPr="00811ECA">
        <w:rPr>
          <w:sz w:val="24"/>
          <w:szCs w:val="24"/>
        </w:rPr>
        <w:t>materiałów informacyjnych</w:t>
      </w:r>
      <w:r w:rsidR="00F74CF4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promocyjnych</w:t>
      </w:r>
      <w:r w:rsidR="00F74CF4" w:rsidRPr="00811ECA">
        <w:rPr>
          <w:sz w:val="24"/>
          <w:szCs w:val="24"/>
        </w:rPr>
        <w:t xml:space="preserve"> i reklamowych</w:t>
      </w:r>
      <w:r w:rsidRPr="00811ECA">
        <w:rPr>
          <w:sz w:val="24"/>
          <w:szCs w:val="24"/>
        </w:rPr>
        <w:t xml:space="preserve"> </w:t>
      </w:r>
      <w:r w:rsidR="008D1FC1" w:rsidRPr="00811ECA">
        <w:rPr>
          <w:sz w:val="24"/>
          <w:szCs w:val="24"/>
        </w:rPr>
        <w:t xml:space="preserve">i </w:t>
      </w:r>
      <w:r w:rsidR="009B31E3" w:rsidRPr="00811ECA">
        <w:rPr>
          <w:sz w:val="24"/>
          <w:szCs w:val="24"/>
        </w:rPr>
        <w:t>innego materiału dowodowego potwierdzającego realizację zadań</w:t>
      </w:r>
      <w:r w:rsidR="0024790A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wraz z wnioskiem o</w:t>
      </w:r>
      <w:r w:rsidR="0024790A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>płatność</w:t>
      </w:r>
      <w:r w:rsidR="00596558" w:rsidRPr="00811ECA">
        <w:rPr>
          <w:sz w:val="24"/>
          <w:szCs w:val="24"/>
        </w:rPr>
        <w:t>;</w:t>
      </w:r>
    </w:p>
    <w:p w14:paraId="4476E473" w14:textId="77777777" w:rsidR="0088466A" w:rsidRPr="00811ECA" w:rsidRDefault="00384B60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przedłożenia sprawozdania z realizacji operacji wraz z wnioskiem o płatność końcową</w:t>
      </w:r>
      <w:r w:rsidR="006B16A7" w:rsidRPr="00811ECA">
        <w:rPr>
          <w:sz w:val="24"/>
          <w:szCs w:val="24"/>
        </w:rPr>
        <w:t>;</w:t>
      </w:r>
    </w:p>
    <w:p w14:paraId="2026D683" w14:textId="77777777" w:rsidR="0088466A" w:rsidRPr="00811ECA" w:rsidRDefault="005721F2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przedłożenia</w:t>
      </w:r>
      <w:r w:rsidR="00EB2983" w:rsidRPr="00811ECA">
        <w:rPr>
          <w:sz w:val="24"/>
          <w:szCs w:val="24"/>
        </w:rPr>
        <w:t>,</w:t>
      </w:r>
      <w:r w:rsidR="00384B60" w:rsidRPr="00811ECA">
        <w:rPr>
          <w:sz w:val="24"/>
          <w:szCs w:val="24"/>
        </w:rPr>
        <w:t xml:space="preserve"> </w:t>
      </w:r>
      <w:r w:rsidR="00EB2983" w:rsidRPr="00811ECA">
        <w:rPr>
          <w:sz w:val="24"/>
          <w:szCs w:val="24"/>
        </w:rPr>
        <w:t xml:space="preserve">w terminie 30 dni od dnia upływu 12 miesięcy od dnia otrzymania płatności końcowej, </w:t>
      </w:r>
      <w:r w:rsidRPr="00811ECA">
        <w:rPr>
          <w:sz w:val="24"/>
          <w:szCs w:val="24"/>
        </w:rPr>
        <w:t>„Informacj</w:t>
      </w:r>
      <w:r w:rsidR="00EB2983" w:rsidRPr="00811ECA">
        <w:rPr>
          <w:sz w:val="24"/>
          <w:szCs w:val="24"/>
        </w:rPr>
        <w:t>i</w:t>
      </w:r>
      <w:r w:rsidRPr="00811ECA">
        <w:rPr>
          <w:sz w:val="24"/>
          <w:szCs w:val="24"/>
        </w:rPr>
        <w:t xml:space="preserve"> po realizacji operacji” </w:t>
      </w:r>
      <w:r w:rsidR="00EB2983" w:rsidRPr="00811ECA">
        <w:rPr>
          <w:sz w:val="24"/>
          <w:szCs w:val="24"/>
        </w:rPr>
        <w:t>za okres 1</w:t>
      </w:r>
      <w:r w:rsidR="00384B60" w:rsidRPr="00811ECA">
        <w:rPr>
          <w:sz w:val="24"/>
          <w:szCs w:val="24"/>
        </w:rPr>
        <w:t xml:space="preserve">2 miesięcy </w:t>
      </w:r>
      <w:r w:rsidR="00EB2983" w:rsidRPr="00811ECA">
        <w:rPr>
          <w:sz w:val="24"/>
          <w:szCs w:val="24"/>
        </w:rPr>
        <w:t>od dnia otrzymania płatności końcowej</w:t>
      </w:r>
      <w:r w:rsidR="009F2FAA" w:rsidRPr="00811ECA">
        <w:rPr>
          <w:sz w:val="24"/>
          <w:szCs w:val="24"/>
        </w:rPr>
        <w:t xml:space="preserve">, </w:t>
      </w:r>
      <w:r w:rsidR="000A1F66" w:rsidRPr="00811ECA">
        <w:rPr>
          <w:sz w:val="24"/>
          <w:szCs w:val="24"/>
        </w:rPr>
        <w:t>zgodnie ze wzorem</w:t>
      </w:r>
      <w:r w:rsidR="005A5B9C" w:rsidRPr="00811ECA">
        <w:rPr>
          <w:sz w:val="24"/>
          <w:szCs w:val="24"/>
        </w:rPr>
        <w:t xml:space="preserve"> stanowiącym załącznik nr 3 do umowy</w:t>
      </w:r>
      <w:r w:rsidR="00EB2983" w:rsidRPr="00811ECA">
        <w:rPr>
          <w:sz w:val="24"/>
          <w:szCs w:val="24"/>
        </w:rPr>
        <w:t>;</w:t>
      </w:r>
    </w:p>
    <w:p w14:paraId="0D00250D" w14:textId="77777777" w:rsidR="00475942" w:rsidRPr="00811ECA" w:rsidRDefault="00475942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spełnienia wymagań określonych odrębnymi przepisami prawa, jeżeli ich spełnienie jest wymagane w odniesieniu do realizowanej operacji, co zostanie udokumentowane przy złożeniu wniosku o płatność;</w:t>
      </w:r>
    </w:p>
    <w:p w14:paraId="599A25CF" w14:textId="77777777" w:rsidR="00782EA9" w:rsidRPr="00811ECA" w:rsidRDefault="00CB4A9A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niezwłocznego </w:t>
      </w:r>
      <w:r w:rsidR="00782EA9" w:rsidRPr="00811ECA">
        <w:rPr>
          <w:sz w:val="24"/>
          <w:szCs w:val="24"/>
        </w:rPr>
        <w:t xml:space="preserve">informowania </w:t>
      </w:r>
      <w:r w:rsidR="004363C7" w:rsidRPr="00811ECA">
        <w:rPr>
          <w:sz w:val="24"/>
          <w:szCs w:val="24"/>
        </w:rPr>
        <w:t>KOWR</w:t>
      </w:r>
      <w:r w:rsidR="00782EA9" w:rsidRPr="00811ECA">
        <w:rPr>
          <w:sz w:val="24"/>
          <w:szCs w:val="24"/>
        </w:rPr>
        <w:t xml:space="preserve"> o każdej zmianie danych zawartych </w:t>
      </w:r>
      <w:r w:rsidR="003C24E3" w:rsidRPr="00811ECA">
        <w:rPr>
          <w:sz w:val="24"/>
          <w:szCs w:val="24"/>
        </w:rPr>
        <w:br/>
      </w:r>
      <w:r w:rsidR="00782EA9" w:rsidRPr="00811ECA">
        <w:rPr>
          <w:sz w:val="24"/>
          <w:szCs w:val="24"/>
        </w:rPr>
        <w:t>w złożonych dokumentach do dnia otrzymania płatności końcowej;</w:t>
      </w:r>
    </w:p>
    <w:p w14:paraId="09A957FC" w14:textId="77777777" w:rsidR="00763026" w:rsidRPr="00811ECA" w:rsidRDefault="00475942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niezwłocznego poinformowania </w:t>
      </w:r>
      <w:r w:rsidR="00744AAA" w:rsidRPr="00811ECA">
        <w:rPr>
          <w:sz w:val="24"/>
          <w:szCs w:val="24"/>
        </w:rPr>
        <w:t xml:space="preserve">KOWR </w:t>
      </w:r>
      <w:r w:rsidRPr="00811ECA">
        <w:rPr>
          <w:sz w:val="24"/>
          <w:szCs w:val="24"/>
        </w:rPr>
        <w:t>o prawomocnym orzeczeniu sądu o zakazie dostępu do środków publicznych, o których mowa w art. 5 ust. 3 pkt 4 ustawy o finansach publicznych</w:t>
      </w:r>
      <w:r w:rsidR="00C42DFD" w:rsidRPr="00811ECA">
        <w:rPr>
          <w:sz w:val="24"/>
          <w:szCs w:val="24"/>
        </w:rPr>
        <w:t>;</w:t>
      </w:r>
    </w:p>
    <w:p w14:paraId="40A11399" w14:textId="77777777" w:rsidR="005F2A67" w:rsidRPr="00811ECA" w:rsidRDefault="00763026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udostępnienia uprawnionym podmiotom informacji niezbędnych do </w:t>
      </w:r>
      <w:r w:rsidR="00466D29" w:rsidRPr="00811ECA">
        <w:rPr>
          <w:sz w:val="24"/>
          <w:szCs w:val="24"/>
        </w:rPr>
        <w:t>monitorowania i</w:t>
      </w:r>
      <w:r w:rsidR="00963D2C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 xml:space="preserve">ewaluacji </w:t>
      </w:r>
      <w:r w:rsidR="005D1C66" w:rsidRPr="00811ECA">
        <w:rPr>
          <w:sz w:val="24"/>
          <w:szCs w:val="24"/>
        </w:rPr>
        <w:t xml:space="preserve">do dnia, w </w:t>
      </w:r>
      <w:r w:rsidR="005C3EA0" w:rsidRPr="00811ECA">
        <w:rPr>
          <w:sz w:val="24"/>
          <w:szCs w:val="24"/>
        </w:rPr>
        <w:t xml:space="preserve">którym upłynie </w:t>
      </w:r>
      <w:r w:rsidRPr="00811ECA">
        <w:rPr>
          <w:sz w:val="24"/>
          <w:szCs w:val="24"/>
        </w:rPr>
        <w:t xml:space="preserve">5 lat od dnia </w:t>
      </w:r>
      <w:r w:rsidR="00D40F90" w:rsidRPr="00811ECA">
        <w:rPr>
          <w:sz w:val="24"/>
          <w:szCs w:val="24"/>
        </w:rPr>
        <w:t xml:space="preserve">otrzymania </w:t>
      </w:r>
      <w:r w:rsidR="0087599B" w:rsidRPr="00811ECA">
        <w:rPr>
          <w:sz w:val="24"/>
          <w:szCs w:val="24"/>
        </w:rPr>
        <w:t xml:space="preserve">przez Beneficjenta </w:t>
      </w:r>
      <w:r w:rsidRPr="00811ECA">
        <w:rPr>
          <w:sz w:val="24"/>
          <w:szCs w:val="24"/>
        </w:rPr>
        <w:t>płatności końcowej</w:t>
      </w:r>
      <w:r w:rsidR="00D4177E" w:rsidRPr="00811ECA">
        <w:rPr>
          <w:sz w:val="24"/>
          <w:szCs w:val="24"/>
        </w:rPr>
        <w:t>;</w:t>
      </w:r>
    </w:p>
    <w:p w14:paraId="7E799F22" w14:textId="73B1C049" w:rsidR="004F5D0D" w:rsidRPr="00811ECA" w:rsidRDefault="00644040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rFonts w:eastAsia="Calibri"/>
          <w:sz w:val="24"/>
          <w:szCs w:val="24"/>
        </w:rPr>
        <w:t xml:space="preserve">informowania KOWR o terminach </w:t>
      </w:r>
      <w:r w:rsidR="00E44053" w:rsidRPr="00811ECA">
        <w:rPr>
          <w:rFonts w:eastAsia="Calibri"/>
          <w:sz w:val="24"/>
          <w:szCs w:val="24"/>
        </w:rPr>
        <w:t xml:space="preserve">i miejscu </w:t>
      </w:r>
      <w:r w:rsidRPr="00811ECA">
        <w:rPr>
          <w:rFonts w:eastAsia="Calibri"/>
          <w:sz w:val="24"/>
          <w:szCs w:val="24"/>
        </w:rPr>
        <w:t xml:space="preserve">realizacji zadań ujętych w </w:t>
      </w:r>
      <w:r w:rsidR="000378B5" w:rsidRPr="00811ECA">
        <w:rPr>
          <w:rFonts w:eastAsia="Calibri"/>
          <w:sz w:val="24"/>
          <w:szCs w:val="24"/>
        </w:rPr>
        <w:t xml:space="preserve">zestawieniu rzeczowo – finansowym </w:t>
      </w:r>
      <w:r w:rsidR="00190BF5" w:rsidRPr="00811ECA">
        <w:rPr>
          <w:rFonts w:eastAsia="Calibri"/>
          <w:sz w:val="24"/>
          <w:szCs w:val="24"/>
        </w:rPr>
        <w:t xml:space="preserve"> operacji</w:t>
      </w:r>
      <w:r w:rsidR="000E1370" w:rsidRPr="00811ECA">
        <w:rPr>
          <w:rFonts w:eastAsia="Calibri"/>
          <w:sz w:val="24"/>
          <w:szCs w:val="24"/>
        </w:rPr>
        <w:t>:</w:t>
      </w:r>
      <w:r w:rsidR="00190BF5" w:rsidRPr="00811ECA">
        <w:rPr>
          <w:rFonts w:eastAsia="Calibri"/>
          <w:sz w:val="24"/>
          <w:szCs w:val="24"/>
        </w:rPr>
        <w:t xml:space="preserve"> </w:t>
      </w:r>
      <w:r w:rsidR="0028126F" w:rsidRPr="00811ECA">
        <w:rPr>
          <w:rFonts w:eastAsia="Calibri"/>
          <w:sz w:val="24"/>
          <w:szCs w:val="24"/>
        </w:rPr>
        <w:t>targi, wystawy</w:t>
      </w:r>
      <w:r w:rsidRPr="00811ECA">
        <w:rPr>
          <w:rFonts w:eastAsia="Calibri"/>
          <w:sz w:val="24"/>
          <w:szCs w:val="24"/>
        </w:rPr>
        <w:t xml:space="preserve">, </w:t>
      </w:r>
      <w:r w:rsidR="0028126F" w:rsidRPr="00811ECA">
        <w:rPr>
          <w:rFonts w:eastAsia="Calibri"/>
          <w:sz w:val="24"/>
          <w:szCs w:val="24"/>
        </w:rPr>
        <w:t>degustacje, pokazy, szkolenia</w:t>
      </w:r>
      <w:r w:rsidR="00604AD0" w:rsidRPr="00811ECA">
        <w:rPr>
          <w:rFonts w:eastAsia="Calibri"/>
          <w:sz w:val="24"/>
          <w:szCs w:val="24"/>
        </w:rPr>
        <w:t xml:space="preserve">, </w:t>
      </w:r>
      <w:r w:rsidR="00604AD0" w:rsidRPr="00811ECA">
        <w:rPr>
          <w:rFonts w:eastAsia="Calibri"/>
          <w:sz w:val="24"/>
          <w:szCs w:val="24"/>
        </w:rPr>
        <w:lastRenderedPageBreak/>
        <w:t>konferencje</w:t>
      </w:r>
      <w:r w:rsidR="00E138FD">
        <w:rPr>
          <w:rFonts w:eastAsia="Calibri"/>
          <w:sz w:val="24"/>
          <w:szCs w:val="24"/>
        </w:rPr>
        <w:t>,</w:t>
      </w:r>
      <w:r w:rsidR="0028126F" w:rsidRPr="00811ECA">
        <w:rPr>
          <w:rFonts w:eastAsia="Calibri"/>
          <w:sz w:val="24"/>
          <w:szCs w:val="24"/>
        </w:rPr>
        <w:t xml:space="preserve"> co najmniej </w:t>
      </w:r>
      <w:r w:rsidR="00305C86" w:rsidRPr="00811ECA">
        <w:rPr>
          <w:rFonts w:eastAsia="Calibri"/>
          <w:sz w:val="24"/>
          <w:szCs w:val="24"/>
        </w:rPr>
        <w:t>30</w:t>
      </w:r>
      <w:r w:rsidR="0028126F" w:rsidRPr="00811ECA">
        <w:rPr>
          <w:rFonts w:eastAsia="Calibri"/>
          <w:sz w:val="24"/>
          <w:szCs w:val="24"/>
        </w:rPr>
        <w:t xml:space="preserve"> dni </w:t>
      </w:r>
      <w:r w:rsidR="0093752C" w:rsidRPr="00811ECA">
        <w:rPr>
          <w:rFonts w:eastAsia="Calibri"/>
          <w:sz w:val="24"/>
          <w:szCs w:val="24"/>
        </w:rPr>
        <w:t>przed</w:t>
      </w:r>
      <w:r w:rsidR="0028126F" w:rsidRPr="00811ECA">
        <w:rPr>
          <w:rFonts w:eastAsia="Calibri"/>
          <w:sz w:val="24"/>
          <w:szCs w:val="24"/>
        </w:rPr>
        <w:t xml:space="preserve"> </w:t>
      </w:r>
      <w:r w:rsidR="002B015A" w:rsidRPr="00811ECA">
        <w:rPr>
          <w:rFonts w:eastAsia="Calibri"/>
          <w:sz w:val="24"/>
          <w:szCs w:val="24"/>
        </w:rPr>
        <w:t xml:space="preserve">faktyczną </w:t>
      </w:r>
      <w:r w:rsidR="00B71F3F" w:rsidRPr="00811ECA">
        <w:rPr>
          <w:rFonts w:eastAsia="Calibri"/>
          <w:sz w:val="24"/>
          <w:szCs w:val="24"/>
        </w:rPr>
        <w:t xml:space="preserve">datą </w:t>
      </w:r>
      <w:r w:rsidR="00CE3546" w:rsidRPr="00811ECA">
        <w:rPr>
          <w:rFonts w:eastAsia="Calibri"/>
          <w:sz w:val="24"/>
          <w:szCs w:val="24"/>
        </w:rPr>
        <w:t xml:space="preserve">rozpoczęcia </w:t>
      </w:r>
      <w:r w:rsidR="00B71F3F" w:rsidRPr="00811ECA">
        <w:rPr>
          <w:rFonts w:eastAsia="Calibri"/>
          <w:sz w:val="24"/>
          <w:szCs w:val="24"/>
        </w:rPr>
        <w:t>realizacji zadania</w:t>
      </w:r>
      <w:r w:rsidR="004C1767" w:rsidRPr="00811ECA">
        <w:rPr>
          <w:rFonts w:eastAsia="Calibri"/>
          <w:sz w:val="24"/>
          <w:szCs w:val="24"/>
        </w:rPr>
        <w:t>,</w:t>
      </w:r>
      <w:r w:rsidR="0028126F" w:rsidRPr="00811ECA">
        <w:rPr>
          <w:rFonts w:eastAsia="Calibri"/>
          <w:sz w:val="24"/>
          <w:szCs w:val="24"/>
        </w:rPr>
        <w:t xml:space="preserve"> </w:t>
      </w:r>
      <w:r w:rsidR="00D4177E" w:rsidRPr="00811ECA">
        <w:rPr>
          <w:rFonts w:eastAsia="Calibri"/>
          <w:sz w:val="24"/>
          <w:szCs w:val="24"/>
        </w:rPr>
        <w:t>w celu umożliwienia przeprowadzenia kontroli na miejscu w trakcie realizacji operacji;</w:t>
      </w:r>
    </w:p>
    <w:p w14:paraId="1ADAD14B" w14:textId="77777777" w:rsidR="0028126F" w:rsidRPr="00811ECA" w:rsidRDefault="003F7686" w:rsidP="002A69D4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rFonts w:eastAsia="Calibri"/>
          <w:sz w:val="24"/>
          <w:szCs w:val="24"/>
        </w:rPr>
        <w:t xml:space="preserve">niezwłocznego </w:t>
      </w:r>
      <w:r w:rsidR="004F5D0D" w:rsidRPr="00811ECA">
        <w:rPr>
          <w:rFonts w:eastAsia="Calibri"/>
          <w:sz w:val="24"/>
          <w:szCs w:val="24"/>
        </w:rPr>
        <w:t>informowania</w:t>
      </w:r>
      <w:r w:rsidR="00411EF7" w:rsidRPr="00811ECA">
        <w:rPr>
          <w:rFonts w:eastAsia="Calibri"/>
          <w:sz w:val="24"/>
          <w:szCs w:val="24"/>
        </w:rPr>
        <w:t xml:space="preserve"> KOWR o zmianach w zakresie </w:t>
      </w:r>
      <w:r w:rsidR="00D4177E" w:rsidRPr="00811ECA">
        <w:rPr>
          <w:rFonts w:eastAsia="Calibri"/>
          <w:sz w:val="24"/>
          <w:szCs w:val="24"/>
        </w:rPr>
        <w:t xml:space="preserve">podanych </w:t>
      </w:r>
      <w:r w:rsidR="00411EF7" w:rsidRPr="00811ECA">
        <w:rPr>
          <w:rFonts w:eastAsia="Calibri"/>
          <w:sz w:val="24"/>
          <w:szCs w:val="24"/>
        </w:rPr>
        <w:t>terminów i</w:t>
      </w:r>
      <w:r w:rsidR="00B62EA5" w:rsidRPr="00811ECA">
        <w:rPr>
          <w:rFonts w:eastAsia="Calibri"/>
          <w:sz w:val="24"/>
          <w:szCs w:val="24"/>
        </w:rPr>
        <w:t xml:space="preserve"> </w:t>
      </w:r>
      <w:r w:rsidR="00411EF7" w:rsidRPr="00811ECA">
        <w:rPr>
          <w:rFonts w:eastAsia="Calibri"/>
          <w:sz w:val="24"/>
          <w:szCs w:val="24"/>
        </w:rPr>
        <w:t>mie</w:t>
      </w:r>
      <w:r w:rsidRPr="00811ECA">
        <w:rPr>
          <w:rFonts w:eastAsia="Calibri"/>
          <w:sz w:val="24"/>
          <w:szCs w:val="24"/>
        </w:rPr>
        <w:t>jsc realizacji zadań, o których mowa w pkt 21</w:t>
      </w:r>
      <w:r w:rsidR="00D4177E" w:rsidRPr="00811ECA">
        <w:rPr>
          <w:rFonts w:eastAsia="Calibri"/>
          <w:sz w:val="24"/>
          <w:szCs w:val="24"/>
        </w:rPr>
        <w:t>;</w:t>
      </w:r>
      <w:r w:rsidRPr="00811ECA">
        <w:rPr>
          <w:rFonts w:eastAsia="Calibri"/>
          <w:sz w:val="24"/>
          <w:szCs w:val="24"/>
        </w:rPr>
        <w:t xml:space="preserve"> </w:t>
      </w:r>
    </w:p>
    <w:p w14:paraId="3013CEB5" w14:textId="3F275945" w:rsidR="00A533CE" w:rsidRPr="00811ECA" w:rsidRDefault="0014165E" w:rsidP="00A533CE">
      <w:pPr>
        <w:pStyle w:val="Akapitzlist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poinformowania osób trzecich, o których mowa w art. 51 ust. </w:t>
      </w:r>
      <w:r w:rsidR="00762E85" w:rsidRPr="00811ECA">
        <w:rPr>
          <w:sz w:val="24"/>
          <w:szCs w:val="24"/>
        </w:rPr>
        <w:t>2 akapit drugi rozporządzenia</w:t>
      </w:r>
      <w:r w:rsidRPr="00811ECA">
        <w:rPr>
          <w:sz w:val="24"/>
          <w:szCs w:val="24"/>
        </w:rPr>
        <w:t xml:space="preserve"> 809/2014, </w:t>
      </w:r>
      <w:r w:rsidR="00DF262F" w:rsidRPr="00811ECA">
        <w:rPr>
          <w:sz w:val="24"/>
          <w:szCs w:val="24"/>
        </w:rPr>
        <w:t xml:space="preserve">o obowiązku </w:t>
      </w:r>
      <w:r w:rsidR="006B2FBA" w:rsidRPr="00811ECA">
        <w:rPr>
          <w:sz w:val="24"/>
          <w:szCs w:val="24"/>
        </w:rPr>
        <w:t xml:space="preserve">poddania się przez nich kontroli </w:t>
      </w:r>
      <w:r w:rsidR="00243FA4" w:rsidRPr="00811ECA">
        <w:rPr>
          <w:sz w:val="24"/>
          <w:szCs w:val="24"/>
        </w:rPr>
        <w:t xml:space="preserve">w zakresie </w:t>
      </w:r>
      <w:r w:rsidR="006B2FBA" w:rsidRPr="00811ECA">
        <w:rPr>
          <w:sz w:val="24"/>
          <w:szCs w:val="24"/>
        </w:rPr>
        <w:t>dokumentów handlowych, o których mowa w tym przepisie.</w:t>
      </w:r>
    </w:p>
    <w:p w14:paraId="7AE7DE79" w14:textId="6EDB9023" w:rsidR="003A01ED" w:rsidRPr="00811ECA" w:rsidRDefault="007814B3" w:rsidP="00214C18">
      <w:pPr>
        <w:pStyle w:val="Akapitzlist"/>
        <w:numPr>
          <w:ilvl w:val="0"/>
          <w:numId w:val="52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 przypadku gdy w okresie obowiązywania na obszarze Rzeczypospolitej Polskiej</w:t>
      </w:r>
      <w:r w:rsidR="00A533CE" w:rsidRPr="00811ECA">
        <w:rPr>
          <w:sz w:val="24"/>
          <w:szCs w:val="24"/>
        </w:rPr>
        <w:t xml:space="preserve"> stanu zagrożenia epidemicznego lub stanu epidemii lub wprowadzenia stanu nadzwyczajnego </w:t>
      </w:r>
      <w:r w:rsidR="00015BC5">
        <w:rPr>
          <w:sz w:val="24"/>
          <w:szCs w:val="24"/>
        </w:rPr>
        <w:br/>
      </w:r>
      <w:r w:rsidR="00A533CE" w:rsidRPr="00811ECA">
        <w:rPr>
          <w:sz w:val="24"/>
          <w:szCs w:val="24"/>
        </w:rPr>
        <w:t>w związku z zakażeniami wirusem SARS-CoV-2</w:t>
      </w:r>
      <w:r w:rsidR="00F91955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Beneficjent nie spełnia warunków wypłaty pomocy</w:t>
      </w:r>
      <w:r w:rsidR="00F91955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lub nie realizuje innych zobowiązań związanych z przyznaną pomocą, Beneficjent może spełnić te warunki lub zrealizować te zobo</w:t>
      </w:r>
      <w:r w:rsidR="003A01ED" w:rsidRPr="00811ECA">
        <w:rPr>
          <w:sz w:val="24"/>
          <w:szCs w:val="24"/>
        </w:rPr>
        <w:t>wiązania w terminie późniejszym</w:t>
      </w:r>
      <w:r w:rsidR="00F91955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uzgodnionym z </w:t>
      </w:r>
      <w:r w:rsidR="003A01ED" w:rsidRPr="00811ECA">
        <w:rPr>
          <w:sz w:val="24"/>
          <w:szCs w:val="24"/>
        </w:rPr>
        <w:t xml:space="preserve">KOWR, nie później jednak niż do dnia 30 czerwca </w:t>
      </w:r>
      <w:r w:rsidR="00C83C64" w:rsidRPr="00811ECA">
        <w:rPr>
          <w:sz w:val="24"/>
          <w:szCs w:val="24"/>
        </w:rPr>
        <w:t xml:space="preserve">2025 </w:t>
      </w:r>
      <w:r w:rsidR="003A01ED" w:rsidRPr="00811ECA">
        <w:rPr>
          <w:sz w:val="24"/>
          <w:szCs w:val="24"/>
        </w:rPr>
        <w:t xml:space="preserve">r. </w:t>
      </w:r>
    </w:p>
    <w:p w14:paraId="11539987" w14:textId="476BC8CA" w:rsidR="008D30F0" w:rsidRPr="00811ECA" w:rsidRDefault="00F0481A" w:rsidP="00214C18">
      <w:pPr>
        <w:pStyle w:val="Akapitzlist"/>
        <w:spacing w:before="120" w:after="120"/>
        <w:ind w:left="284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Uzgodnienie tego terminu odbywa się w oparciu o uzasadniony wniosek Beneficje</w:t>
      </w:r>
      <w:r w:rsidR="00E73371" w:rsidRPr="00811ECA">
        <w:rPr>
          <w:sz w:val="24"/>
          <w:szCs w:val="24"/>
        </w:rPr>
        <w:t>n</w:t>
      </w:r>
      <w:r w:rsidRPr="00811ECA">
        <w:rPr>
          <w:sz w:val="24"/>
          <w:szCs w:val="24"/>
        </w:rPr>
        <w:t>ta wskazujący okoliczności wpływające na brak możliwości spełnienia warunków wypłaty pomocy lub realizację innych zobowiązań związanych z przyznaną pomocą.</w:t>
      </w:r>
      <w:r w:rsidR="008D30F0" w:rsidRPr="00811ECA">
        <w:rPr>
          <w:sz w:val="24"/>
          <w:szCs w:val="24"/>
        </w:rPr>
        <w:t xml:space="preserve"> Termin na złożenie </w:t>
      </w:r>
      <w:r w:rsidR="00BE6B84" w:rsidRPr="00811ECA">
        <w:rPr>
          <w:sz w:val="24"/>
          <w:szCs w:val="24"/>
        </w:rPr>
        <w:t>„</w:t>
      </w:r>
      <w:r w:rsidR="008D30F0" w:rsidRPr="00811ECA">
        <w:rPr>
          <w:sz w:val="24"/>
          <w:szCs w:val="24"/>
        </w:rPr>
        <w:t>Informacji po realizacji operacji</w:t>
      </w:r>
      <w:r w:rsidR="00BE6B84" w:rsidRPr="00811ECA">
        <w:rPr>
          <w:sz w:val="24"/>
          <w:szCs w:val="24"/>
        </w:rPr>
        <w:t>”</w:t>
      </w:r>
      <w:r w:rsidR="008D30F0" w:rsidRPr="00811ECA">
        <w:rPr>
          <w:sz w:val="24"/>
          <w:szCs w:val="24"/>
        </w:rPr>
        <w:t xml:space="preserve">, wskazany w ust. 1 pkt. 16, może zostać maksymalnie </w:t>
      </w:r>
      <w:r w:rsidR="00A533CE" w:rsidRPr="00811ECA">
        <w:rPr>
          <w:sz w:val="24"/>
          <w:szCs w:val="24"/>
        </w:rPr>
        <w:t>przed</w:t>
      </w:r>
      <w:r w:rsidR="008D30F0" w:rsidRPr="00811ECA">
        <w:rPr>
          <w:sz w:val="24"/>
          <w:szCs w:val="24"/>
        </w:rPr>
        <w:t xml:space="preserve">łużony o 6 miesięcy.  </w:t>
      </w:r>
    </w:p>
    <w:p w14:paraId="3B618C53" w14:textId="30161762" w:rsidR="003A01ED" w:rsidRPr="00811ECA" w:rsidRDefault="003A01ED" w:rsidP="00214C18">
      <w:pPr>
        <w:pStyle w:val="Akapitzlist"/>
        <w:spacing w:before="120" w:after="120"/>
        <w:ind w:left="284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11ECA">
        <w:rPr>
          <w:sz w:val="24"/>
          <w:szCs w:val="24"/>
        </w:rPr>
        <w:t>Koniecznym jest niezwłoczne poinformowanie KOWR o braku możliwości realizacji zobowiązania lub niespełnienia warunków wypłaty pomocy, jednak nie później niż przed terminem realizacji</w:t>
      </w:r>
      <w:r w:rsidR="00B17921" w:rsidRPr="00811ECA">
        <w:rPr>
          <w:sz w:val="24"/>
          <w:szCs w:val="24"/>
        </w:rPr>
        <w:t xml:space="preserve"> danego zobowiązania lub warunku </w:t>
      </w:r>
      <w:r w:rsidR="004D3862" w:rsidRPr="00811ECA">
        <w:rPr>
          <w:sz w:val="24"/>
          <w:szCs w:val="24"/>
        </w:rPr>
        <w:t xml:space="preserve">wynikającego </w:t>
      </w:r>
      <w:r w:rsidR="00B17921" w:rsidRPr="00811ECA">
        <w:rPr>
          <w:sz w:val="24"/>
          <w:szCs w:val="24"/>
        </w:rPr>
        <w:t>z umowy</w:t>
      </w:r>
      <w:r w:rsidRPr="00811ECA">
        <w:rPr>
          <w:sz w:val="24"/>
          <w:szCs w:val="24"/>
        </w:rPr>
        <w:t>.</w:t>
      </w:r>
    </w:p>
    <w:p w14:paraId="110BDA17" w14:textId="77777777" w:rsidR="008F1693" w:rsidRPr="00811ECA" w:rsidRDefault="008F1693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6</w:t>
      </w:r>
    </w:p>
    <w:p w14:paraId="0EBA5D61" w14:textId="77777777" w:rsidR="00401EA2" w:rsidRPr="00811ECA" w:rsidRDefault="00401EA2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Ocena postępowania o udzielenie zamówienia publicznego</w:t>
      </w:r>
    </w:p>
    <w:p w14:paraId="1E9D0E7C" w14:textId="77777777" w:rsidR="00401EA2" w:rsidRPr="00811ECA" w:rsidRDefault="00401EA2" w:rsidP="009B21EA">
      <w:pPr>
        <w:spacing w:before="12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1. Beneficjent przedkłada </w:t>
      </w:r>
      <w:r w:rsidR="00BB1F34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dokumentację z przeprowadzonego postępowania o</w:t>
      </w:r>
      <w:r w:rsidR="00963D2C" w:rsidRPr="00811EC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udzielenie zamówienia publicznego:</w:t>
      </w:r>
    </w:p>
    <w:p w14:paraId="0A416006" w14:textId="77777777" w:rsidR="00401EA2" w:rsidRPr="00811ECA" w:rsidRDefault="00401EA2" w:rsidP="0007521B">
      <w:pPr>
        <w:numPr>
          <w:ilvl w:val="0"/>
          <w:numId w:val="41"/>
        </w:numPr>
        <w:spacing w:before="120"/>
        <w:ind w:left="78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w terminie 30 dni od dnia zawarcia umowy, jeżeli przed jej zawarciem została zawarta umowa z wykonawcą;</w:t>
      </w:r>
    </w:p>
    <w:p w14:paraId="090D89C5" w14:textId="77777777" w:rsidR="00401EA2" w:rsidRPr="00811ECA" w:rsidRDefault="00401EA2" w:rsidP="0007521B">
      <w:pPr>
        <w:numPr>
          <w:ilvl w:val="0"/>
          <w:numId w:val="41"/>
        </w:numPr>
        <w:spacing w:before="120"/>
        <w:ind w:left="78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w terminie 30 dni od dnia zawarcia umowy z wykonawcą jeżeli umowa z wykonawcą została zawarta po dniu zawarcia umowy</w:t>
      </w:r>
      <w:r w:rsidR="00577A30" w:rsidRPr="00811EC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76AF7E5" w14:textId="36857BE9" w:rsidR="00401EA2" w:rsidRDefault="00401EA2" w:rsidP="0007521B">
      <w:pPr>
        <w:numPr>
          <w:ilvl w:val="0"/>
          <w:numId w:val="41"/>
        </w:numPr>
        <w:spacing w:before="120"/>
        <w:ind w:left="78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nie później niż w dniu upływu terminu, o którym mowa w § </w:t>
      </w:r>
      <w:r w:rsidR="009A588D" w:rsidRPr="00811ECA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ust.</w:t>
      </w:r>
      <w:r w:rsidR="0030523F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1 pkt 1 albo 2</w:t>
      </w:r>
      <w:r w:rsidRPr="00811E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0EA0" w:rsidRPr="00811ECA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umowa z wykonawcą została zawarta w terminie krótszym niż 30 dni przed upływem terminu złożenia wniosku o płatność, którego dotyczy postępowanie </w:t>
      </w:r>
      <w:r w:rsidR="001E0EA0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o udzielenie zamówienia publicznego.</w:t>
      </w:r>
    </w:p>
    <w:p w14:paraId="39EF7D00" w14:textId="77777777" w:rsidR="009020D8" w:rsidRPr="00811ECA" w:rsidRDefault="009020D8" w:rsidP="009020D8">
      <w:pPr>
        <w:spacing w:before="100" w:beforeAutospacing="1" w:after="100" w:afterAutospacing="1" w:line="160" w:lineRule="atLeast"/>
        <w:ind w:left="78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B50847" w14:textId="55D08BD1" w:rsidR="00401EA2" w:rsidRPr="00811ECA" w:rsidRDefault="00401EA2" w:rsidP="00A61641">
      <w:pPr>
        <w:spacing w:before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2. </w:t>
      </w:r>
      <w:r w:rsidR="009B21EA" w:rsidRPr="00811ECA">
        <w:rPr>
          <w:rFonts w:ascii="Times New Roman" w:hAnsi="Times New Roman"/>
          <w:sz w:val="24"/>
          <w:szCs w:val="24"/>
        </w:rPr>
        <w:t xml:space="preserve"> </w:t>
      </w:r>
      <w:r w:rsidRPr="00811ECA">
        <w:rPr>
          <w:rFonts w:ascii="Times New Roman" w:hAnsi="Times New Roman"/>
          <w:sz w:val="24"/>
          <w:szCs w:val="24"/>
        </w:rPr>
        <w:t xml:space="preserve">Beneficjent przedkłada </w:t>
      </w:r>
      <w:r w:rsidR="006F25F5" w:rsidRPr="00811ECA">
        <w:rPr>
          <w:rFonts w:ascii="Times New Roman" w:hAnsi="Times New Roman"/>
          <w:sz w:val="24"/>
          <w:szCs w:val="24"/>
        </w:rPr>
        <w:t>KOWR</w:t>
      </w:r>
      <w:r w:rsidR="00704C10" w:rsidRPr="00811ECA">
        <w:rPr>
          <w:rFonts w:ascii="Times New Roman" w:hAnsi="Times New Roman"/>
          <w:sz w:val="24"/>
          <w:szCs w:val="24"/>
        </w:rPr>
        <w:t xml:space="preserve"> dokumentację, o której mowa </w:t>
      </w:r>
      <w:r w:rsidRPr="00811ECA">
        <w:rPr>
          <w:rFonts w:ascii="Times New Roman" w:hAnsi="Times New Roman"/>
          <w:sz w:val="24"/>
          <w:szCs w:val="24"/>
        </w:rPr>
        <w:t>w ust. 1, w formie kopii potwierdzonych za zgodność z oryginałem przez osobę pełniącą funkcję kierownika Zamawiającego lub osobę upoważnioną przez Zamawiającego.</w:t>
      </w:r>
      <w:r w:rsidR="00150822" w:rsidRPr="00811ECA">
        <w:rPr>
          <w:rFonts w:ascii="Times New Roman" w:hAnsi="Times New Roman"/>
          <w:sz w:val="24"/>
          <w:szCs w:val="24"/>
        </w:rPr>
        <w:t xml:space="preserve"> W przypadku dokumentacji przekazanej przez Beneficjenta w formie elektronicznej, należy uzyskać oświadczenie osoby pełniącej funkcję kierownika Zamawiającego lub osoby upoważnionej przez Zamawiającego o zgodności przekazanego materiału z oryginałem.</w:t>
      </w:r>
    </w:p>
    <w:p w14:paraId="750B3779" w14:textId="77777777" w:rsidR="00401EA2" w:rsidRPr="00811ECA" w:rsidRDefault="00401EA2" w:rsidP="0066388E">
      <w:pPr>
        <w:numPr>
          <w:ilvl w:val="0"/>
          <w:numId w:val="54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Dokumentacja, o której mowa w ust. 1</w:t>
      </w:r>
      <w:r w:rsidR="00577A30" w:rsidRPr="00811EC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obejmuje:</w:t>
      </w:r>
    </w:p>
    <w:p w14:paraId="4A5C1930" w14:textId="77777777" w:rsidR="00401EA2" w:rsidRPr="00811ECA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kompletną dokumentację przetargową przygotowaną przez Zamawiającego</w:t>
      </w:r>
      <w:r w:rsidR="00EB76CF" w:rsidRPr="00811EC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w tym ogłoszenia;</w:t>
      </w:r>
    </w:p>
    <w:p w14:paraId="4A3F2692" w14:textId="036123C6" w:rsidR="00401EA2" w:rsidRPr="00811ECA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kompletną dokumentację z przebiegu prac komisji przetargowej</w:t>
      </w:r>
      <w:r w:rsidR="001E4602" w:rsidRPr="00811EC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6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3B78A99" w14:textId="77777777" w:rsidR="00401EA2" w:rsidRPr="00811ECA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kompletną ofertę wybranego </w:t>
      </w:r>
      <w:r w:rsidR="0064107E" w:rsidRPr="00811ECA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ykonawcy wraz z umową zawartą z wybranym </w:t>
      </w:r>
      <w:r w:rsidR="0064107E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wykonawcą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oraz formularze ofertowe pozostałych </w:t>
      </w:r>
      <w:r w:rsidR="0064107E" w:rsidRPr="00811ECA">
        <w:rPr>
          <w:rFonts w:ascii="Times New Roman" w:eastAsia="Times New Roman" w:hAnsi="Times New Roman"/>
          <w:sz w:val="24"/>
          <w:szCs w:val="24"/>
          <w:lang w:eastAsia="pl-PL"/>
        </w:rPr>
        <w:t>wykonawców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34D0E6F" w14:textId="2DBCC3D4" w:rsidR="00401EA2" w:rsidRPr="00811ECA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kompletną dokumentację związaną z odwołaniami oraz zapytaniami i wyjaśnieniami dotyczącymi Specyfikacji Warunków Zamówienia, jeżeli miały miejsce w danym postępowaniu;</w:t>
      </w:r>
    </w:p>
    <w:p w14:paraId="1E2FA619" w14:textId="77777777" w:rsidR="00401EA2" w:rsidRPr="00811ECA" w:rsidRDefault="00401EA2" w:rsidP="002A69D4">
      <w:pPr>
        <w:numPr>
          <w:ilvl w:val="0"/>
          <w:numId w:val="32"/>
        </w:numPr>
        <w:spacing w:before="120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upoważnienie do potwierdzenia za zgodność z oryginałem dokumentacji z przeprowadzonego postępowania o udzielenie zamówienia publicznego dla osoby upoważnionej przez Zamawiającego</w:t>
      </w:r>
      <w:r w:rsidR="007923A6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923A6" w:rsidRPr="00811ECA">
        <w:rPr>
          <w:rStyle w:val="Odwoanieprzypisudolnego"/>
          <w:rFonts w:eastAsia="Times New Roman"/>
          <w:lang w:eastAsia="pl-PL"/>
        </w:rPr>
        <w:footnoteReference w:id="6"/>
      </w:r>
      <w:r w:rsidR="007923A6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03C488" w14:textId="77777777" w:rsidR="00401EA2" w:rsidRPr="00811ECA" w:rsidRDefault="007C0162" w:rsidP="0007521B">
      <w:pPr>
        <w:numPr>
          <w:ilvl w:val="0"/>
          <w:numId w:val="54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401EA2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może żądać innych</w:t>
      </w:r>
      <w:r w:rsidR="00134C09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EA2" w:rsidRPr="00811ECA">
        <w:rPr>
          <w:rFonts w:ascii="Times New Roman" w:eastAsia="Times New Roman" w:hAnsi="Times New Roman"/>
          <w:sz w:val="24"/>
          <w:szCs w:val="24"/>
          <w:lang w:eastAsia="pl-PL"/>
        </w:rPr>
        <w:t>dokumentów przetargowych,</w:t>
      </w:r>
      <w:r w:rsidR="00E90D0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EA2" w:rsidRPr="00811ECA">
        <w:rPr>
          <w:rFonts w:ascii="Times New Roman" w:eastAsia="Times New Roman" w:hAnsi="Times New Roman"/>
          <w:sz w:val="24"/>
          <w:szCs w:val="24"/>
          <w:lang w:eastAsia="pl-PL"/>
        </w:rPr>
        <w:t>jeżeli w</w:t>
      </w:r>
      <w:r w:rsidR="00C54FB2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EA2" w:rsidRPr="00811ECA">
        <w:rPr>
          <w:rFonts w:ascii="Times New Roman" w:eastAsia="Times New Roman" w:hAnsi="Times New Roman"/>
          <w:sz w:val="24"/>
          <w:szCs w:val="24"/>
          <w:lang w:eastAsia="pl-PL"/>
        </w:rPr>
        <w:t>procesie oceny postępowania o udzielenie zamówienia publicznego zajdzie potrzeba ich zweryfikowania.</w:t>
      </w:r>
    </w:p>
    <w:p w14:paraId="6BB5CEF5" w14:textId="63F86312" w:rsidR="00795A54" w:rsidRPr="00811ECA" w:rsidRDefault="008726AD" w:rsidP="0007521B">
      <w:pPr>
        <w:numPr>
          <w:ilvl w:val="0"/>
          <w:numId w:val="54"/>
        </w:numPr>
        <w:spacing w:before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W przypadku udzielania zamówienia publicznego w trybie zamówienia z wolnej ręki</w:t>
      </w:r>
      <w:r w:rsidR="00795A54" w:rsidRPr="00811EC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7BA5C01" w14:textId="7F8E1964" w:rsidR="00D22200" w:rsidRPr="00811ECA" w:rsidRDefault="00795A54" w:rsidP="00795A54">
      <w:pPr>
        <w:spacing w:before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="008726AD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</w:t>
      </w:r>
      <w:r w:rsidR="00030DFE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214 </w:t>
      </w:r>
      <w:r w:rsidR="008726AD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ust. 1 pkt </w:t>
      </w:r>
      <w:r w:rsidR="00030DFE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6 </w:t>
      </w:r>
      <w:r w:rsidR="008726AD" w:rsidRPr="00811ECA">
        <w:rPr>
          <w:rFonts w:ascii="Times New Roman" w:eastAsia="Times New Roman" w:hAnsi="Times New Roman"/>
          <w:sz w:val="24"/>
          <w:szCs w:val="24"/>
          <w:lang w:eastAsia="pl-PL"/>
        </w:rPr>
        <w:t>ustawy pzp, Beneficjent zobligowany jest do przedłożenia:</w:t>
      </w:r>
    </w:p>
    <w:p w14:paraId="5ADE516C" w14:textId="09711342" w:rsidR="00D22200" w:rsidRPr="00811ECA" w:rsidRDefault="00D22200" w:rsidP="00D22200">
      <w:pPr>
        <w:spacing w:before="120"/>
        <w:ind w:left="85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811ECA">
        <w:rPr>
          <w:rFonts w:ascii="Times New Roman" w:hAnsi="Times New Roman"/>
          <w:iCs/>
          <w:sz w:val="24"/>
          <w:szCs w:val="24"/>
          <w:lang w:eastAsia="pl-PL"/>
        </w:rPr>
        <w:t xml:space="preserve">- </w:t>
      </w:r>
      <w:r w:rsidR="008726AD" w:rsidRPr="00811ECA">
        <w:rPr>
          <w:rFonts w:ascii="Times New Roman" w:hAnsi="Times New Roman"/>
          <w:iCs/>
          <w:sz w:val="24"/>
          <w:szCs w:val="24"/>
          <w:lang w:eastAsia="pl-PL"/>
        </w:rPr>
        <w:t>kompletnej dokumentacji z przeprowadzonego postępowania w trybie przetargu nieograniczonego lub ograniczonego</w:t>
      </w:r>
      <w:r w:rsidRPr="00811ECA">
        <w:rPr>
          <w:rFonts w:ascii="Times New Roman" w:hAnsi="Times New Roman"/>
          <w:iCs/>
          <w:sz w:val="24"/>
          <w:szCs w:val="24"/>
          <w:lang w:eastAsia="pl-PL"/>
        </w:rPr>
        <w:t>,</w:t>
      </w:r>
    </w:p>
    <w:p w14:paraId="6FFB7A8E" w14:textId="5E5DFBE1" w:rsidR="00D22200" w:rsidRPr="00811ECA" w:rsidRDefault="00D22200" w:rsidP="00D22200">
      <w:pPr>
        <w:spacing w:before="120"/>
        <w:ind w:left="850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811ECA">
        <w:rPr>
          <w:rFonts w:ascii="Times New Roman" w:hAnsi="Times New Roman"/>
          <w:iCs/>
          <w:sz w:val="24"/>
          <w:szCs w:val="24"/>
          <w:lang w:eastAsia="pl-PL"/>
        </w:rPr>
        <w:t xml:space="preserve">- </w:t>
      </w:r>
      <w:r w:rsidR="008726AD" w:rsidRPr="00811ECA">
        <w:rPr>
          <w:rFonts w:ascii="Times New Roman" w:hAnsi="Times New Roman"/>
          <w:iCs/>
          <w:sz w:val="24"/>
          <w:szCs w:val="24"/>
          <w:lang w:eastAsia="pl-PL"/>
        </w:rPr>
        <w:t xml:space="preserve">uzasadnienia faktycznego i prawnego zaistnienia przesłanek do udzielenia zamówienia z wolnej ręki w trybie art. </w:t>
      </w:r>
      <w:r w:rsidR="00030DFE" w:rsidRPr="00811ECA">
        <w:rPr>
          <w:rFonts w:ascii="Times New Roman" w:hAnsi="Times New Roman"/>
          <w:iCs/>
          <w:sz w:val="24"/>
          <w:szCs w:val="24"/>
          <w:lang w:eastAsia="pl-PL"/>
        </w:rPr>
        <w:t xml:space="preserve">214 </w:t>
      </w:r>
      <w:r w:rsidR="008726AD" w:rsidRPr="00811ECA">
        <w:rPr>
          <w:rFonts w:ascii="Times New Roman" w:hAnsi="Times New Roman"/>
          <w:iCs/>
          <w:sz w:val="24"/>
          <w:szCs w:val="24"/>
          <w:lang w:eastAsia="pl-PL"/>
        </w:rPr>
        <w:t xml:space="preserve">ust. 1 pkt </w:t>
      </w:r>
      <w:r w:rsidR="00030DFE" w:rsidRPr="00811ECA">
        <w:rPr>
          <w:rFonts w:ascii="Times New Roman" w:hAnsi="Times New Roman"/>
          <w:iCs/>
          <w:sz w:val="24"/>
          <w:szCs w:val="24"/>
          <w:lang w:eastAsia="pl-PL"/>
        </w:rPr>
        <w:t xml:space="preserve">6 </w:t>
      </w:r>
      <w:r w:rsidR="008726AD" w:rsidRPr="00811ECA">
        <w:rPr>
          <w:rFonts w:ascii="Times New Roman" w:hAnsi="Times New Roman"/>
          <w:iCs/>
          <w:sz w:val="24"/>
          <w:szCs w:val="24"/>
          <w:lang w:eastAsia="pl-PL"/>
        </w:rPr>
        <w:t xml:space="preserve"> ustawy pzp</w:t>
      </w:r>
      <w:r w:rsidRPr="00811ECA">
        <w:rPr>
          <w:rFonts w:ascii="Times New Roman" w:hAnsi="Times New Roman"/>
          <w:iCs/>
          <w:sz w:val="24"/>
          <w:szCs w:val="24"/>
          <w:lang w:eastAsia="pl-PL"/>
        </w:rPr>
        <w:t>,</w:t>
      </w:r>
    </w:p>
    <w:p w14:paraId="16595125" w14:textId="5694DBB3" w:rsidR="008726AD" w:rsidRPr="00811ECA" w:rsidRDefault="00D22200" w:rsidP="00247607">
      <w:pPr>
        <w:spacing w:before="120"/>
        <w:ind w:left="426"/>
        <w:jc w:val="both"/>
        <w:rPr>
          <w:rFonts w:ascii="Times New Roman" w:hAnsi="Times New Roman"/>
          <w:iCs/>
          <w:sz w:val="24"/>
          <w:szCs w:val="24"/>
          <w:lang w:eastAsia="pl-PL"/>
        </w:rPr>
      </w:pPr>
      <w:r w:rsidRPr="00811ECA">
        <w:rPr>
          <w:rFonts w:ascii="Times New Roman" w:hAnsi="Times New Roman"/>
          <w:iCs/>
          <w:sz w:val="24"/>
          <w:szCs w:val="24"/>
          <w:lang w:eastAsia="pl-PL"/>
        </w:rPr>
        <w:t>2) na podstawie inn</w:t>
      </w:r>
      <w:r w:rsidR="004120EC" w:rsidRPr="00811ECA">
        <w:rPr>
          <w:rFonts w:ascii="Times New Roman" w:hAnsi="Times New Roman"/>
          <w:iCs/>
          <w:sz w:val="24"/>
          <w:szCs w:val="24"/>
          <w:lang w:eastAsia="pl-PL"/>
        </w:rPr>
        <w:t>y</w:t>
      </w:r>
      <w:r w:rsidRPr="00811ECA">
        <w:rPr>
          <w:rFonts w:ascii="Times New Roman" w:hAnsi="Times New Roman"/>
          <w:iCs/>
          <w:sz w:val="24"/>
          <w:szCs w:val="24"/>
          <w:lang w:eastAsia="pl-PL"/>
        </w:rPr>
        <w:t xml:space="preserve">ch przepisów niż art. 214 ust. 1 pkt 6 ustawy pzp należy przedstawić uzasadnienie faktyczne i prawne zaistnienia przesłanek do udzielenia zamówienia </w:t>
      </w:r>
      <w:r w:rsidR="00D33DE6" w:rsidRPr="00811ECA">
        <w:rPr>
          <w:rFonts w:ascii="Times New Roman" w:hAnsi="Times New Roman"/>
          <w:iCs/>
          <w:sz w:val="24"/>
          <w:szCs w:val="24"/>
          <w:lang w:eastAsia="pl-PL"/>
        </w:rPr>
        <w:t>w trybie z wolnej ręki oraz inne dokum</w:t>
      </w:r>
      <w:r w:rsidR="004120EC" w:rsidRPr="00811ECA">
        <w:rPr>
          <w:rFonts w:ascii="Times New Roman" w:hAnsi="Times New Roman"/>
          <w:iCs/>
          <w:sz w:val="24"/>
          <w:szCs w:val="24"/>
          <w:lang w:eastAsia="pl-PL"/>
        </w:rPr>
        <w:t>e</w:t>
      </w:r>
      <w:r w:rsidR="00D33DE6" w:rsidRPr="00811ECA">
        <w:rPr>
          <w:rFonts w:ascii="Times New Roman" w:hAnsi="Times New Roman"/>
          <w:iCs/>
          <w:sz w:val="24"/>
          <w:szCs w:val="24"/>
          <w:lang w:eastAsia="pl-PL"/>
        </w:rPr>
        <w:t>nty, jeżeli ich sporządzenie wymagane było przepisami ustawy pzp</w:t>
      </w:r>
      <w:r w:rsidR="00E23E6B" w:rsidRPr="00811ECA">
        <w:rPr>
          <w:rFonts w:ascii="Times New Roman" w:hAnsi="Times New Roman"/>
          <w:iCs/>
          <w:sz w:val="24"/>
          <w:szCs w:val="24"/>
          <w:lang w:eastAsia="pl-PL"/>
        </w:rPr>
        <w:t>.</w:t>
      </w:r>
    </w:p>
    <w:p w14:paraId="7B8AA313" w14:textId="77777777" w:rsidR="00401EA2" w:rsidRPr="00811ECA" w:rsidRDefault="00C31B06" w:rsidP="0007521B">
      <w:pPr>
        <w:numPr>
          <w:ilvl w:val="0"/>
          <w:numId w:val="54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401EA2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dokona oceny postępowania o udzielenie zamówienia publicznego</w:t>
      </w:r>
      <w:r w:rsidR="00FF7949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1EA2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</w:t>
      </w:r>
      <w:r w:rsidR="00054803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01EA2" w:rsidRPr="00811ECA">
        <w:rPr>
          <w:rFonts w:ascii="Times New Roman" w:eastAsia="Times New Roman" w:hAnsi="Times New Roman"/>
          <w:sz w:val="24"/>
          <w:szCs w:val="24"/>
          <w:lang w:eastAsia="pl-PL"/>
        </w:rPr>
        <w:t>60 dni roboczych od dnia złożenia dokumentacji, o której mowa w ust. 3 lub 5.</w:t>
      </w:r>
    </w:p>
    <w:p w14:paraId="109EF74E" w14:textId="58FC7124" w:rsidR="00401EA2" w:rsidRPr="00811ECA" w:rsidRDefault="00401EA2" w:rsidP="0007521B">
      <w:pPr>
        <w:numPr>
          <w:ilvl w:val="0"/>
          <w:numId w:val="54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</w:t>
      </w:r>
      <w:r w:rsidRPr="00FE4F54">
        <w:rPr>
          <w:rFonts w:ascii="Times New Roman" w:eastAsia="Times New Roman" w:hAnsi="Times New Roman"/>
          <w:sz w:val="24"/>
          <w:szCs w:val="24"/>
          <w:lang w:eastAsia="pl-PL"/>
        </w:rPr>
        <w:t>gdy złożona dokumentacja, o której mowa w ust. 3</w:t>
      </w:r>
      <w:r w:rsidR="00917241" w:rsidRPr="00FE4F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E4F54">
        <w:rPr>
          <w:rFonts w:ascii="Times New Roman" w:eastAsia="Times New Roman" w:hAnsi="Times New Roman"/>
          <w:sz w:val="24"/>
          <w:szCs w:val="24"/>
          <w:lang w:eastAsia="pl-PL"/>
        </w:rPr>
        <w:t>i 5</w:t>
      </w:r>
      <w:r w:rsidR="00E90D04" w:rsidRPr="00FE4F5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E4F54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 braki, </w:t>
      </w:r>
      <w:r w:rsidR="00BF2852" w:rsidRPr="00FE4F54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FE4F54">
        <w:rPr>
          <w:rFonts w:ascii="Times New Roman" w:eastAsia="Times New Roman" w:hAnsi="Times New Roman"/>
          <w:sz w:val="24"/>
          <w:szCs w:val="24"/>
          <w:lang w:eastAsia="pl-PL"/>
        </w:rPr>
        <w:t xml:space="preserve"> wzywa Beneficjenta</w:t>
      </w:r>
      <w:r w:rsidR="00A012B7" w:rsidRPr="00FE4F5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E4F54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</w:t>
      </w:r>
      <w:r w:rsidR="00664BF7" w:rsidRPr="00FE4F54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określonej</w:t>
      </w:r>
      <w:r w:rsidR="00664BF7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w § 17,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do ich usunięcia w</w:t>
      </w:r>
      <w:r w:rsidR="00E873D6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terminie 7 dni od dnia doręczenia wezwania.</w:t>
      </w:r>
    </w:p>
    <w:p w14:paraId="3D82384A" w14:textId="10F18A75" w:rsidR="00401EA2" w:rsidRPr="00811ECA" w:rsidRDefault="00401EA2" w:rsidP="0007521B">
      <w:pPr>
        <w:numPr>
          <w:ilvl w:val="0"/>
          <w:numId w:val="54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istnieje konieczność uzyskania wyjaśnień, </w:t>
      </w:r>
      <w:r w:rsidR="00BF2852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wzywa </w:t>
      </w:r>
      <w:r w:rsidR="00193F41" w:rsidRPr="00811ECA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eneficjenta do udzielenia wyjaśnień</w:t>
      </w:r>
      <w:r w:rsidR="00A012B7" w:rsidRPr="00811EC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23E6B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określonej w § 17</w:t>
      </w:r>
      <w:r w:rsidR="00A012B7" w:rsidRPr="00811EC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7 dni od dnia doręczenia wezwania. </w:t>
      </w:r>
    </w:p>
    <w:p w14:paraId="47B63743" w14:textId="5CEE8C3C" w:rsidR="00401EA2" w:rsidRPr="00811ECA" w:rsidRDefault="00401EA2" w:rsidP="0007521B">
      <w:pPr>
        <w:numPr>
          <w:ilvl w:val="0"/>
          <w:numId w:val="54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Wezwania, o których mowa w ust. 7</w:t>
      </w:r>
      <w:r w:rsidR="000F68C1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FE3B6B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8, oraz przypadki, gdy w trakcie oceny postępowania niezbędne jest uzyskanie opinii innego podmiotu lub wystąpienie o</w:t>
      </w:r>
      <w:r w:rsidR="007E2B75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kontrolę doraźną Prezesa Urzędu Zamówień Publicznych, wydłużają termin dokonania oceny, o której mowa w ust.6, o czas niezbędny do usunięcia braków/</w:t>
      </w:r>
      <w:r w:rsidR="00E90D0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składania wyjaśnień oraz o czas niezbędny do uzyskania opinii lub wyników kontroli doraźnej, o</w:t>
      </w:r>
      <w:r w:rsidR="007E2B75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czym </w:t>
      </w:r>
      <w:r w:rsidR="003C6586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 Beneficjenta </w:t>
      </w:r>
      <w:r w:rsidR="009020D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64BF7" w:rsidRPr="00811ECA">
        <w:rPr>
          <w:rFonts w:ascii="Times New Roman" w:eastAsia="Times New Roman" w:hAnsi="Times New Roman"/>
          <w:sz w:val="24"/>
          <w:szCs w:val="24"/>
          <w:lang w:eastAsia="pl-PL"/>
        </w:rPr>
        <w:t>w formie określonej w § 17.</w:t>
      </w:r>
    </w:p>
    <w:p w14:paraId="3472F103" w14:textId="77777777" w:rsidR="00401EA2" w:rsidRPr="00811ECA" w:rsidRDefault="00401EA2" w:rsidP="0007521B">
      <w:pPr>
        <w:numPr>
          <w:ilvl w:val="0"/>
          <w:numId w:val="54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Beneficjent nie złożył wymaganych dokumentów w terminie, o którym mowa </w:t>
      </w:r>
      <w:r w:rsidR="008708B5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D421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FD421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A24A7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, lub nie złożył wyjaśnień w terminie określonym w ust. 8, </w:t>
      </w:r>
      <w:r w:rsidR="00416DCC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oceny w oparciu o posiadane dokumenty.</w:t>
      </w:r>
    </w:p>
    <w:p w14:paraId="41932FF8" w14:textId="1F1F6B90" w:rsidR="00346FCA" w:rsidRPr="00811ECA" w:rsidRDefault="00401EA2" w:rsidP="0007521B">
      <w:pPr>
        <w:numPr>
          <w:ilvl w:val="0"/>
          <w:numId w:val="54"/>
        </w:num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O wyniku dokonanej oceny postępowania o udzielenie zamówienia publicznego Beneficjent zostanie poinformowany </w:t>
      </w:r>
      <w:r w:rsidR="00664BF7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określonej w § 17, </w:t>
      </w:r>
      <w:r w:rsidR="008818D0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65 dni </w:t>
      </w:r>
      <w:r w:rsidR="00B05AB9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roboczych </w:t>
      </w:r>
      <w:r w:rsidR="008818D0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złożenia dokumentacji, o której mowa w ust. 3 lub 5, z zastrzeżeniem </w:t>
      </w:r>
      <w:r w:rsidR="000B1FFA" w:rsidRPr="00811ECA">
        <w:rPr>
          <w:rFonts w:ascii="Times New Roman" w:eastAsia="Times New Roman" w:hAnsi="Times New Roman"/>
          <w:sz w:val="24"/>
          <w:szCs w:val="24"/>
          <w:lang w:eastAsia="pl-PL"/>
        </w:rPr>
        <w:t>ust. 9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C589F5" w14:textId="21542FEE" w:rsidR="008B5B6B" w:rsidRPr="00811ECA" w:rsidRDefault="00C9022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 xml:space="preserve">§ </w:t>
      </w:r>
      <w:r w:rsidR="00D503E6" w:rsidRPr="00811ECA">
        <w:rPr>
          <w:rFonts w:ascii="Times New Roman" w:hAnsi="Times New Roman"/>
          <w:b/>
          <w:sz w:val="24"/>
          <w:szCs w:val="24"/>
        </w:rPr>
        <w:t>7</w:t>
      </w:r>
    </w:p>
    <w:p w14:paraId="694A4BE0" w14:textId="77777777" w:rsidR="008B5B6B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2B81C676" w14:textId="34C6FDBF" w:rsidR="007814B3" w:rsidRPr="00811ECA" w:rsidRDefault="007814B3" w:rsidP="00377EBA">
      <w:pPr>
        <w:pStyle w:val="Akapitzlist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Wniosek o płatność Beneficjent składa w </w:t>
      </w:r>
      <w:r w:rsidR="00D55819" w:rsidRPr="00811ECA">
        <w:rPr>
          <w:sz w:val="24"/>
          <w:szCs w:val="24"/>
        </w:rPr>
        <w:t xml:space="preserve">Centrali </w:t>
      </w:r>
      <w:r w:rsidRPr="00811ECA">
        <w:rPr>
          <w:sz w:val="24"/>
          <w:szCs w:val="24"/>
        </w:rPr>
        <w:t>KOWR osobiście albo za pośrednictwem innej osoby, albo przez nadanie rejestrowanej przesyłki pocztowej za pomocą</w:t>
      </w:r>
      <w:r w:rsidRPr="00811ECA" w:rsidDel="009808C2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operatora wyznaczonego w rozumieniu ustawy prawo </w:t>
      </w:r>
      <w:r w:rsidR="0011639D" w:rsidRPr="00811ECA">
        <w:rPr>
          <w:sz w:val="24"/>
          <w:szCs w:val="24"/>
        </w:rPr>
        <w:t>pocztowe</w:t>
      </w:r>
      <w:r w:rsidR="006D0DD2">
        <w:rPr>
          <w:rStyle w:val="Odwoanieprzypisudolnego"/>
        </w:rPr>
        <w:footnoteReference w:customMarkFollows="1" w:id="7"/>
        <w:t>6a</w:t>
      </w:r>
      <w:r w:rsidRPr="00811ECA">
        <w:rPr>
          <w:sz w:val="24"/>
          <w:szCs w:val="24"/>
        </w:rPr>
        <w:t xml:space="preserve">, </w:t>
      </w:r>
      <w:bookmarkStart w:id="1" w:name="_Hlk38879837"/>
      <w:r w:rsidRPr="00811ECA">
        <w:rPr>
          <w:sz w:val="24"/>
          <w:szCs w:val="24"/>
        </w:rPr>
        <w:t>albo w formie dokumentu elektronicznego na elektroniczną skrzynkę podawczą</w:t>
      </w:r>
      <w:bookmarkEnd w:id="1"/>
      <w:r w:rsidR="00936330" w:rsidRPr="00811ECA">
        <w:rPr>
          <w:sz w:val="24"/>
          <w:szCs w:val="24"/>
        </w:rPr>
        <w:t xml:space="preserve"> </w:t>
      </w:r>
      <w:r w:rsidR="000B7458" w:rsidRPr="00811ECA">
        <w:rPr>
          <w:sz w:val="24"/>
          <w:szCs w:val="24"/>
        </w:rPr>
        <w:t>albo w postaci</w:t>
      </w:r>
      <w:r w:rsidR="00EF3503">
        <w:rPr>
          <w:sz w:val="24"/>
          <w:szCs w:val="24"/>
        </w:rPr>
        <w:t xml:space="preserve"> </w:t>
      </w:r>
      <w:r w:rsidR="000B7458" w:rsidRPr="00811ECA">
        <w:rPr>
          <w:sz w:val="24"/>
          <w:szCs w:val="24"/>
        </w:rPr>
        <w:t>elektronicznej na adres do doręczeń elektronicznych</w:t>
      </w:r>
      <w:r w:rsidR="00A012B7" w:rsidRPr="00FE4F54">
        <w:rPr>
          <w:rStyle w:val="Odwoanieprzypisudolnego"/>
        </w:rPr>
        <w:t>4</w:t>
      </w:r>
      <w:r w:rsidR="00A012B7" w:rsidRPr="00811ECA">
        <w:rPr>
          <w:sz w:val="24"/>
          <w:szCs w:val="24"/>
        </w:rPr>
        <w:t xml:space="preserve"> </w:t>
      </w:r>
      <w:r w:rsidR="006D0DD2">
        <w:rPr>
          <w:rStyle w:val="Odwoanieprzypisudolnego"/>
        </w:rPr>
        <w:footnoteReference w:customMarkFollows="1" w:id="8"/>
        <w:t>6b</w:t>
      </w:r>
      <w:r w:rsidR="006D0DD2">
        <w:t xml:space="preserve"> </w:t>
      </w:r>
      <w:r w:rsidR="006D0DD2">
        <w:rPr>
          <w:rStyle w:val="Odwoanieprzypisudolnego"/>
        </w:rPr>
        <w:footnoteReference w:customMarkFollows="1" w:id="9"/>
        <w:t>6c</w:t>
      </w:r>
      <w:r w:rsidR="006D0DD2">
        <w:t xml:space="preserve"> </w:t>
      </w:r>
      <w:r w:rsidR="000E1507" w:rsidRPr="00811ECA">
        <w:rPr>
          <w:rStyle w:val="Odwoanieprzypisudolnego"/>
        </w:rPr>
        <w:footnoteReference w:customMarkFollows="1" w:id="10"/>
        <w:t>6d</w:t>
      </w:r>
      <w:r w:rsidR="0011639D" w:rsidRPr="00811ECA">
        <w:t xml:space="preserve"> </w:t>
      </w:r>
      <w:r w:rsidRPr="00811ECA">
        <w:rPr>
          <w:sz w:val="24"/>
          <w:szCs w:val="24"/>
        </w:rPr>
        <w:t>‒ 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2CA77296" w14:textId="77777777" w:rsidR="007814B3" w:rsidRPr="00811ECA" w:rsidRDefault="007814B3" w:rsidP="007814B3">
      <w:pPr>
        <w:pStyle w:val="Akapitzlist"/>
        <w:numPr>
          <w:ilvl w:val="0"/>
          <w:numId w:val="11"/>
        </w:numPr>
        <w:spacing w:after="0" w:line="320" w:lineRule="atLeast"/>
        <w:ind w:left="72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przypadku realizacji operacji w jednym etapie – po zakończeniu realizacji całej operacji, w terminie od dnia ………………… 20………... r. do dnia ………… </w:t>
      </w:r>
      <w:r w:rsidRPr="00811ECA">
        <w:rPr>
          <w:sz w:val="24"/>
          <w:szCs w:val="24"/>
        </w:rPr>
        <w:br/>
        <w:t>20…. r.</w:t>
      </w:r>
      <w:r w:rsidRPr="00811ECA">
        <w:rPr>
          <w:sz w:val="24"/>
          <w:szCs w:val="24"/>
          <w:vertAlign w:val="superscript"/>
        </w:rPr>
        <w:t>1</w:t>
      </w:r>
      <w:r w:rsidRPr="00811ECA">
        <w:rPr>
          <w:sz w:val="24"/>
          <w:szCs w:val="24"/>
        </w:rPr>
        <w:t>,</w:t>
      </w:r>
    </w:p>
    <w:p w14:paraId="2EE3B68A" w14:textId="77777777" w:rsidR="007814B3" w:rsidRPr="00811ECA" w:rsidRDefault="007814B3" w:rsidP="007814B3">
      <w:pPr>
        <w:pStyle w:val="Akapitzlist"/>
        <w:numPr>
          <w:ilvl w:val="0"/>
          <w:numId w:val="11"/>
        </w:numPr>
        <w:spacing w:after="0" w:line="320" w:lineRule="atLeast"/>
        <w:ind w:left="72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 przypadku realizacji operacji w ……. etapach</w:t>
      </w:r>
      <w:r w:rsidRPr="00811ECA">
        <w:rPr>
          <w:sz w:val="24"/>
          <w:szCs w:val="24"/>
          <w:vertAlign w:val="superscript"/>
        </w:rPr>
        <w:t>1</w:t>
      </w:r>
      <w:r w:rsidRPr="00811ECA">
        <w:rPr>
          <w:sz w:val="24"/>
          <w:szCs w:val="24"/>
        </w:rPr>
        <w:t>:</w:t>
      </w:r>
    </w:p>
    <w:p w14:paraId="70DEA1FF" w14:textId="77777777" w:rsidR="007814B3" w:rsidRPr="00811EC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08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>po zakończeniu realizacji pierwszego etapu operacji - w terminie od dnia ……… 20…….r. do dnia …………….……. 20..........r.</w:t>
      </w:r>
      <w:r w:rsidRPr="00811ECA">
        <w:rPr>
          <w:sz w:val="24"/>
          <w:szCs w:val="24"/>
          <w:vertAlign w:val="superscript"/>
        </w:rPr>
        <w:t>1</w:t>
      </w:r>
      <w:r w:rsidRPr="00811ECA">
        <w:rPr>
          <w:sz w:val="24"/>
          <w:szCs w:val="24"/>
        </w:rPr>
        <w:t xml:space="preserve">, </w:t>
      </w:r>
    </w:p>
    <w:p w14:paraId="27F9B9FC" w14:textId="77777777" w:rsidR="007814B3" w:rsidRPr="00811EC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08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po zakończeniu realizacji drugiego etapu operacji - w terminie od dnia ……… 20….r. do dnia …………….……. 20..........r.</w:t>
      </w:r>
      <w:r w:rsidRPr="00811ECA">
        <w:rPr>
          <w:sz w:val="24"/>
          <w:szCs w:val="24"/>
          <w:vertAlign w:val="superscript"/>
        </w:rPr>
        <w:t>1</w:t>
      </w:r>
      <w:r w:rsidRPr="00811ECA">
        <w:rPr>
          <w:sz w:val="24"/>
          <w:szCs w:val="24"/>
        </w:rPr>
        <w:t xml:space="preserve">, </w:t>
      </w:r>
    </w:p>
    <w:p w14:paraId="3260C640" w14:textId="77777777" w:rsidR="007814B3" w:rsidRPr="00811EC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po zakończeniu realizacji trzeciego etapu operacji - w terminie od dnia ……… 20…..….r. do dnia …………….……. 20..........r.</w:t>
      </w:r>
      <w:r w:rsidRPr="00811ECA">
        <w:rPr>
          <w:sz w:val="24"/>
          <w:szCs w:val="24"/>
          <w:vertAlign w:val="superscript"/>
        </w:rPr>
        <w:t>1</w:t>
      </w:r>
      <w:r w:rsidRPr="00811ECA">
        <w:rPr>
          <w:sz w:val="24"/>
          <w:szCs w:val="24"/>
        </w:rPr>
        <w:t xml:space="preserve">, </w:t>
      </w:r>
    </w:p>
    <w:p w14:paraId="45A24696" w14:textId="77777777" w:rsidR="007814B3" w:rsidRPr="00811EC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po zakończeniu realizacji czwartego  etapu operacji - w terminie od dnia ……… 20………...r. do dnia …………….……. 20……..r., </w:t>
      </w:r>
    </w:p>
    <w:p w14:paraId="7D7AD150" w14:textId="77777777" w:rsidR="007814B3" w:rsidRPr="00811EC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po zakończeniu realizacji piątego  etapu operacji - w terminie od dnia ……… 20….r. do dnia …………….……. 20……...r.</w:t>
      </w:r>
      <w:r w:rsidRPr="00811ECA">
        <w:rPr>
          <w:sz w:val="24"/>
          <w:szCs w:val="24"/>
          <w:vertAlign w:val="superscript"/>
        </w:rPr>
        <w:t>1</w:t>
      </w:r>
      <w:r w:rsidRPr="00811ECA">
        <w:rPr>
          <w:sz w:val="24"/>
          <w:szCs w:val="24"/>
        </w:rPr>
        <w:t xml:space="preserve">, </w:t>
      </w:r>
    </w:p>
    <w:p w14:paraId="6BBCEEAF" w14:textId="77777777" w:rsidR="007814B3" w:rsidRPr="00811EC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po zakończeniu realizacji szóstego etapu operacji - w terminie od dnia ……… 20………..r. do dnia …………….……. 20….....r.</w:t>
      </w:r>
      <w:r w:rsidRPr="00811ECA">
        <w:rPr>
          <w:sz w:val="24"/>
          <w:szCs w:val="24"/>
          <w:vertAlign w:val="superscript"/>
        </w:rPr>
        <w:t>1</w:t>
      </w:r>
      <w:r w:rsidRPr="00811ECA">
        <w:rPr>
          <w:sz w:val="24"/>
          <w:szCs w:val="24"/>
        </w:rPr>
        <w:t xml:space="preserve">, </w:t>
      </w:r>
    </w:p>
    <w:p w14:paraId="4A1D9CE5" w14:textId="77777777" w:rsidR="007814B3" w:rsidRPr="00811EC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po zakończeniu realizacji siódmego etapu operacji - w terminie od dnia ……… 20………...r. do dnia …………….……. 20..........r., </w:t>
      </w:r>
    </w:p>
    <w:p w14:paraId="6D18D7A1" w14:textId="77777777" w:rsidR="007814B3" w:rsidRPr="00811ECA" w:rsidRDefault="007814B3" w:rsidP="007814B3">
      <w:pPr>
        <w:pStyle w:val="Akapitzlist"/>
        <w:numPr>
          <w:ilvl w:val="0"/>
          <w:numId w:val="12"/>
        </w:numPr>
        <w:spacing w:after="0" w:line="320" w:lineRule="atLeast"/>
        <w:ind w:left="1134" w:hanging="425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po zakończeniu realizacji ósmego etapu operacji - w terminie od dnia ……… 20….r. do dnia …………….……. 20…....r.</w:t>
      </w:r>
      <w:r w:rsidRPr="00811ECA">
        <w:rPr>
          <w:sz w:val="24"/>
          <w:szCs w:val="24"/>
          <w:vertAlign w:val="superscript"/>
        </w:rPr>
        <w:t>1</w:t>
      </w:r>
      <w:r w:rsidRPr="00811ECA">
        <w:rPr>
          <w:sz w:val="24"/>
          <w:szCs w:val="24"/>
        </w:rPr>
        <w:t xml:space="preserve">, </w:t>
      </w:r>
    </w:p>
    <w:p w14:paraId="2531814E" w14:textId="4C10AB68" w:rsidR="00C56411" w:rsidRPr="00811ECA" w:rsidRDefault="007814B3" w:rsidP="005837F0">
      <w:pPr>
        <w:rPr>
          <w:rFonts w:ascii="Times New Roman" w:hAnsi="Times New Roman"/>
          <w:b/>
        </w:rPr>
      </w:pPr>
      <w:r w:rsidRPr="00811ECA">
        <w:rPr>
          <w:rFonts w:ascii="Times New Roman" w:hAnsi="Times New Roman"/>
          <w:sz w:val="24"/>
          <w:szCs w:val="24"/>
        </w:rPr>
        <w:t xml:space="preserve">– w terminie 24 miesięcy od dnia zawarcia umowy </w:t>
      </w:r>
      <w:r w:rsidRPr="00811ECA">
        <w:rPr>
          <w:rFonts w:ascii="Times New Roman" w:eastAsia="Times New Roman" w:hAnsi="Times New Roman"/>
          <w:sz w:val="24"/>
          <w:szCs w:val="24"/>
          <w:lang w:eastAsia="en-GB"/>
        </w:rPr>
        <w:t xml:space="preserve">z zastrzeżeniem § 5 ust. </w:t>
      </w:r>
      <w:r w:rsidR="001C4CEC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Pr="00811ECA">
        <w:rPr>
          <w:rFonts w:ascii="Times New Roman" w:hAnsi="Times New Roman"/>
          <w:sz w:val="24"/>
          <w:szCs w:val="24"/>
        </w:rPr>
        <w:t>, lecz nie później niż do dnia 30 czerwca 202</w:t>
      </w:r>
      <w:r w:rsidR="00E80345" w:rsidRPr="00811ECA">
        <w:rPr>
          <w:rFonts w:ascii="Times New Roman" w:hAnsi="Times New Roman"/>
          <w:sz w:val="24"/>
          <w:szCs w:val="24"/>
        </w:rPr>
        <w:t>5</w:t>
      </w:r>
      <w:r w:rsidRPr="00811ECA">
        <w:rPr>
          <w:rFonts w:ascii="Times New Roman" w:hAnsi="Times New Roman"/>
          <w:sz w:val="24"/>
          <w:szCs w:val="24"/>
        </w:rPr>
        <w:t xml:space="preserve"> r.</w:t>
      </w:r>
    </w:p>
    <w:p w14:paraId="773A4C7F" w14:textId="258540E1" w:rsidR="001900DF" w:rsidRPr="00811ECA" w:rsidRDefault="00375EA0" w:rsidP="002A69D4">
      <w:pPr>
        <w:pStyle w:val="Akapitzlist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Wniosek o płatność składa się na formularzu, udostępnionym na stronie internetowej </w:t>
      </w:r>
      <w:r w:rsidR="00583687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>.</w:t>
      </w:r>
    </w:p>
    <w:p w14:paraId="1295A910" w14:textId="77777777" w:rsidR="00625EE4" w:rsidRPr="00811ECA" w:rsidRDefault="00E02EDC" w:rsidP="002A69D4">
      <w:pPr>
        <w:pStyle w:val="Akapitzlist"/>
        <w:numPr>
          <w:ilvl w:val="0"/>
          <w:numId w:val="10"/>
        </w:numPr>
        <w:spacing w:before="120" w:after="0"/>
        <w:ind w:left="357" w:hanging="35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Istnieje możliwość złożenia wniosku o płatność po realizacji operacji lub jej etapu przed terminem określonym w ust.1. </w:t>
      </w:r>
    </w:p>
    <w:p w14:paraId="12838748" w14:textId="4686B2F6" w:rsidR="0006159D" w:rsidRPr="00811ECA" w:rsidRDefault="00B51CB6" w:rsidP="002A69D4">
      <w:pPr>
        <w:pStyle w:val="Akapitzlist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przypadku niezłożenia wniosku o płatność w terminie określonym w umowie, </w:t>
      </w:r>
      <w:r w:rsidRPr="00811ECA">
        <w:rPr>
          <w:sz w:val="24"/>
          <w:szCs w:val="24"/>
        </w:rPr>
        <w:br/>
        <w:t xml:space="preserve">z zastrzeżeniem § 5 ust. </w:t>
      </w:r>
      <w:r w:rsidR="00FC1EE6">
        <w:rPr>
          <w:sz w:val="24"/>
          <w:szCs w:val="24"/>
        </w:rPr>
        <w:t>2</w:t>
      </w:r>
      <w:r w:rsidRPr="00811ECA">
        <w:rPr>
          <w:sz w:val="24"/>
          <w:szCs w:val="24"/>
        </w:rPr>
        <w:t xml:space="preserve">, KOWR dwukrotnie wzywa Beneficjenta do złożenia wniosku </w:t>
      </w:r>
      <w:r w:rsidRPr="00811ECA">
        <w:rPr>
          <w:sz w:val="24"/>
          <w:szCs w:val="24"/>
        </w:rPr>
        <w:br/>
        <w:t>w kolejnych wyznaczonych terminach, uwzgl</w:t>
      </w:r>
      <w:r w:rsidR="009A588D" w:rsidRPr="00811ECA">
        <w:rPr>
          <w:sz w:val="24"/>
          <w:szCs w:val="24"/>
        </w:rPr>
        <w:t>ędniając terminy wskazane w § 9</w:t>
      </w:r>
      <w:r w:rsidRPr="00811ECA">
        <w:rPr>
          <w:sz w:val="24"/>
          <w:szCs w:val="24"/>
        </w:rPr>
        <w:t xml:space="preserve"> ust. 1 </w:t>
      </w:r>
      <w:r w:rsidRPr="00811ECA">
        <w:rPr>
          <w:sz w:val="24"/>
          <w:szCs w:val="24"/>
        </w:rPr>
        <w:br/>
        <w:t xml:space="preserve">pkt 5. </w:t>
      </w:r>
      <w:r w:rsidR="0006159D" w:rsidRPr="00811ECA">
        <w:rPr>
          <w:sz w:val="24"/>
          <w:szCs w:val="24"/>
        </w:rPr>
        <w:t xml:space="preserve">Niezłożenie przez Beneficjenta wniosku o płatność w terminie wynikającym </w:t>
      </w:r>
      <w:r w:rsidR="009020D8">
        <w:rPr>
          <w:sz w:val="24"/>
          <w:szCs w:val="24"/>
        </w:rPr>
        <w:br/>
      </w:r>
      <w:r w:rsidR="0006159D" w:rsidRPr="00811ECA">
        <w:rPr>
          <w:sz w:val="24"/>
          <w:szCs w:val="24"/>
        </w:rPr>
        <w:t xml:space="preserve">z drugiego wezwania </w:t>
      </w:r>
      <w:r w:rsidR="008E7B3E" w:rsidRPr="00811ECA">
        <w:rPr>
          <w:sz w:val="24"/>
          <w:szCs w:val="24"/>
        </w:rPr>
        <w:t>KOWR</w:t>
      </w:r>
      <w:r w:rsidR="0006159D" w:rsidRPr="00811ECA">
        <w:rPr>
          <w:sz w:val="24"/>
          <w:szCs w:val="24"/>
        </w:rPr>
        <w:t>, skutkować będzie wypowiedzeniem umowy, z zastrzeżeniem ust</w:t>
      </w:r>
      <w:r w:rsidR="00D04BB7" w:rsidRPr="00811ECA">
        <w:rPr>
          <w:sz w:val="24"/>
          <w:szCs w:val="24"/>
        </w:rPr>
        <w:t>.</w:t>
      </w:r>
      <w:r w:rsidR="0006159D" w:rsidRPr="00811ECA">
        <w:rPr>
          <w:sz w:val="24"/>
          <w:szCs w:val="24"/>
        </w:rPr>
        <w:t xml:space="preserve"> </w:t>
      </w:r>
      <w:r w:rsidR="00090C78" w:rsidRPr="00811ECA">
        <w:rPr>
          <w:sz w:val="24"/>
          <w:szCs w:val="24"/>
        </w:rPr>
        <w:t>5</w:t>
      </w:r>
      <w:r w:rsidR="0006159D" w:rsidRPr="00811ECA">
        <w:rPr>
          <w:sz w:val="24"/>
          <w:szCs w:val="24"/>
        </w:rPr>
        <w:t>.</w:t>
      </w:r>
    </w:p>
    <w:p w14:paraId="2A93D153" w14:textId="3BA5548F" w:rsidR="008B783D" w:rsidRPr="00811ECA" w:rsidRDefault="00FF07E9" w:rsidP="00CD7640">
      <w:pPr>
        <w:pStyle w:val="Akapitzlist"/>
        <w:numPr>
          <w:ilvl w:val="0"/>
          <w:numId w:val="10"/>
        </w:numPr>
        <w:spacing w:before="120"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811ECA">
        <w:rPr>
          <w:sz w:val="24"/>
          <w:szCs w:val="24"/>
        </w:rPr>
        <w:t>KOWR</w:t>
      </w:r>
      <w:r w:rsidR="0006159D" w:rsidRPr="00811ECA">
        <w:rPr>
          <w:sz w:val="24"/>
          <w:szCs w:val="24"/>
        </w:rPr>
        <w:t xml:space="preserve"> może uwzględnić wniosek o płatność złożony po terminie, o którym mowa </w:t>
      </w:r>
      <w:r w:rsidR="0006159D" w:rsidRPr="00811ECA">
        <w:rPr>
          <w:sz w:val="24"/>
          <w:szCs w:val="24"/>
        </w:rPr>
        <w:br/>
      </w:r>
      <w:r w:rsidR="00384B60" w:rsidRPr="00811ECA">
        <w:rPr>
          <w:sz w:val="24"/>
          <w:szCs w:val="24"/>
        </w:rPr>
        <w:t xml:space="preserve">w </w:t>
      </w:r>
      <w:r w:rsidR="00A52560" w:rsidRPr="00811ECA">
        <w:rPr>
          <w:sz w:val="24"/>
          <w:szCs w:val="24"/>
        </w:rPr>
        <w:t>ust. 1</w:t>
      </w:r>
      <w:r w:rsidR="00CA6814" w:rsidRPr="00811ECA">
        <w:rPr>
          <w:sz w:val="24"/>
          <w:szCs w:val="24"/>
        </w:rPr>
        <w:t xml:space="preserve"> </w:t>
      </w:r>
      <w:r w:rsidR="0006159D" w:rsidRPr="00811ECA">
        <w:rPr>
          <w:sz w:val="24"/>
          <w:szCs w:val="24"/>
        </w:rPr>
        <w:t xml:space="preserve">lub po terminie wynikającym z drugiego wezwania </w:t>
      </w:r>
      <w:r w:rsidR="000D18DD" w:rsidRPr="00811ECA">
        <w:rPr>
          <w:sz w:val="24"/>
          <w:szCs w:val="24"/>
        </w:rPr>
        <w:t>KOWR</w:t>
      </w:r>
      <w:r w:rsidR="0006159D" w:rsidRPr="00811ECA">
        <w:rPr>
          <w:sz w:val="24"/>
          <w:szCs w:val="24"/>
        </w:rPr>
        <w:t xml:space="preserve">, o którym mowa </w:t>
      </w:r>
      <w:r w:rsidR="00C04700" w:rsidRPr="00811ECA">
        <w:rPr>
          <w:sz w:val="24"/>
          <w:szCs w:val="24"/>
        </w:rPr>
        <w:br/>
      </w:r>
      <w:r w:rsidR="0006159D" w:rsidRPr="00811ECA">
        <w:rPr>
          <w:sz w:val="24"/>
          <w:szCs w:val="24"/>
        </w:rPr>
        <w:t xml:space="preserve">w ust. </w:t>
      </w:r>
      <w:r w:rsidR="00090C78" w:rsidRPr="00811ECA">
        <w:rPr>
          <w:sz w:val="24"/>
          <w:szCs w:val="24"/>
        </w:rPr>
        <w:t>4</w:t>
      </w:r>
      <w:r w:rsidR="0006159D" w:rsidRPr="00811ECA">
        <w:rPr>
          <w:sz w:val="24"/>
          <w:szCs w:val="24"/>
        </w:rPr>
        <w:t xml:space="preserve">, o ile nie została wypowiedziana umowa i nie </w:t>
      </w:r>
      <w:r w:rsidR="00AE6976" w:rsidRPr="00811ECA">
        <w:rPr>
          <w:sz w:val="24"/>
          <w:szCs w:val="24"/>
        </w:rPr>
        <w:t xml:space="preserve">upłynęły </w:t>
      </w:r>
      <w:r w:rsidR="0006159D" w:rsidRPr="00811ECA">
        <w:rPr>
          <w:sz w:val="24"/>
          <w:szCs w:val="24"/>
        </w:rPr>
        <w:t>termin</w:t>
      </w:r>
      <w:r w:rsidR="00AE6976" w:rsidRPr="00811ECA">
        <w:rPr>
          <w:sz w:val="24"/>
          <w:szCs w:val="24"/>
        </w:rPr>
        <w:t>y</w:t>
      </w:r>
      <w:r w:rsidR="0006159D" w:rsidRPr="00811ECA">
        <w:rPr>
          <w:sz w:val="24"/>
          <w:szCs w:val="24"/>
        </w:rPr>
        <w:t xml:space="preserve"> </w:t>
      </w:r>
      <w:r w:rsidR="00AE6976" w:rsidRPr="00811ECA">
        <w:rPr>
          <w:sz w:val="24"/>
          <w:szCs w:val="24"/>
        </w:rPr>
        <w:t xml:space="preserve">wskazane </w:t>
      </w:r>
      <w:r w:rsidR="0006159D" w:rsidRPr="00811ECA">
        <w:rPr>
          <w:sz w:val="24"/>
          <w:szCs w:val="24"/>
        </w:rPr>
        <w:br/>
        <w:t xml:space="preserve">w </w:t>
      </w:r>
      <w:r w:rsidR="000B2B80" w:rsidRPr="00811ECA">
        <w:rPr>
          <w:sz w:val="24"/>
          <w:szCs w:val="24"/>
        </w:rPr>
        <w:t xml:space="preserve">§ </w:t>
      </w:r>
      <w:r w:rsidR="009A588D" w:rsidRPr="00811ECA">
        <w:rPr>
          <w:sz w:val="24"/>
          <w:szCs w:val="24"/>
        </w:rPr>
        <w:t>9</w:t>
      </w:r>
      <w:r w:rsidR="000B2B80" w:rsidRPr="00811ECA">
        <w:rPr>
          <w:sz w:val="24"/>
          <w:szCs w:val="24"/>
        </w:rPr>
        <w:t xml:space="preserve"> </w:t>
      </w:r>
      <w:r w:rsidR="0006159D" w:rsidRPr="00811ECA">
        <w:rPr>
          <w:sz w:val="24"/>
          <w:szCs w:val="24"/>
        </w:rPr>
        <w:t>ust. 1</w:t>
      </w:r>
      <w:r w:rsidR="000B2B80" w:rsidRPr="00811ECA">
        <w:rPr>
          <w:sz w:val="24"/>
          <w:szCs w:val="24"/>
        </w:rPr>
        <w:t xml:space="preserve"> pkt 5</w:t>
      </w:r>
      <w:r w:rsidR="0006159D" w:rsidRPr="00811ECA">
        <w:rPr>
          <w:sz w:val="24"/>
          <w:szCs w:val="24"/>
        </w:rPr>
        <w:t>.</w:t>
      </w:r>
    </w:p>
    <w:p w14:paraId="1F232365" w14:textId="50A9BFA6" w:rsidR="006D4609" w:rsidRPr="00811ECA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 xml:space="preserve">§ </w:t>
      </w:r>
      <w:r w:rsidR="00D503E6" w:rsidRPr="00811ECA">
        <w:rPr>
          <w:rFonts w:ascii="Times New Roman" w:hAnsi="Times New Roman"/>
          <w:b/>
          <w:sz w:val="24"/>
          <w:szCs w:val="24"/>
        </w:rPr>
        <w:t>8</w:t>
      </w:r>
    </w:p>
    <w:p w14:paraId="2211944A" w14:textId="77777777" w:rsidR="008B5B6B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17729003" w14:textId="77777777" w:rsidR="00BE14F6" w:rsidRPr="00811ECA" w:rsidRDefault="00563E1B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R</w:t>
      </w:r>
      <w:r w:rsidR="00FC6087" w:rsidRPr="00811ECA">
        <w:rPr>
          <w:sz w:val="24"/>
          <w:szCs w:val="24"/>
        </w:rPr>
        <w:t>ozpatr</w:t>
      </w:r>
      <w:r w:rsidRPr="00811ECA">
        <w:rPr>
          <w:sz w:val="24"/>
          <w:szCs w:val="24"/>
        </w:rPr>
        <w:t>ując</w:t>
      </w:r>
      <w:r w:rsidR="00FC6087" w:rsidRPr="00811ECA">
        <w:rPr>
          <w:sz w:val="24"/>
          <w:szCs w:val="24"/>
        </w:rPr>
        <w:t xml:space="preserve"> wnios</w:t>
      </w:r>
      <w:r w:rsidRPr="00811ECA">
        <w:rPr>
          <w:sz w:val="24"/>
          <w:szCs w:val="24"/>
        </w:rPr>
        <w:t>e</w:t>
      </w:r>
      <w:r w:rsidR="00FC6087" w:rsidRPr="00811ECA">
        <w:rPr>
          <w:sz w:val="24"/>
          <w:szCs w:val="24"/>
        </w:rPr>
        <w:t>k</w:t>
      </w:r>
      <w:r w:rsidR="006D4609" w:rsidRPr="00811ECA">
        <w:rPr>
          <w:sz w:val="24"/>
          <w:szCs w:val="24"/>
        </w:rPr>
        <w:t xml:space="preserve"> o płatność </w:t>
      </w:r>
      <w:r w:rsidR="00CE0840" w:rsidRPr="00811ECA">
        <w:rPr>
          <w:sz w:val="24"/>
          <w:szCs w:val="24"/>
        </w:rPr>
        <w:t>KOWR</w:t>
      </w:r>
      <w:r w:rsidR="006D4609" w:rsidRPr="00811ECA">
        <w:rPr>
          <w:sz w:val="24"/>
          <w:szCs w:val="24"/>
        </w:rPr>
        <w:t xml:space="preserve"> sprawdza zgodność realizacji operacji lub jej etapu z warunkami określonymi w Programie, ustawie, rozporządzeniu, przepisach odrębnych oraz </w:t>
      </w:r>
      <w:r w:rsidRPr="00811ECA">
        <w:rPr>
          <w:sz w:val="24"/>
          <w:szCs w:val="24"/>
        </w:rPr>
        <w:t xml:space="preserve">postanowieniach </w:t>
      </w:r>
      <w:r w:rsidR="006D4609" w:rsidRPr="00811ECA">
        <w:rPr>
          <w:sz w:val="24"/>
          <w:szCs w:val="24"/>
        </w:rPr>
        <w:t>umow</w:t>
      </w:r>
      <w:r w:rsidRPr="00811ECA">
        <w:rPr>
          <w:sz w:val="24"/>
          <w:szCs w:val="24"/>
        </w:rPr>
        <w:t>y</w:t>
      </w:r>
      <w:r w:rsidR="006D4609" w:rsidRPr="00811ECA">
        <w:rPr>
          <w:sz w:val="24"/>
          <w:szCs w:val="24"/>
        </w:rPr>
        <w:t>, w szczególności pod względem spełnienia warunków wypłaty pomocy w zakresie kompletności i poprawności formalnej wniosku oraz prawidłowości realizacji i finansowania operacji.</w:t>
      </w:r>
    </w:p>
    <w:p w14:paraId="210B6E40" w14:textId="264D251E" w:rsidR="00CA6814" w:rsidRPr="00811ECA" w:rsidRDefault="006D4609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 xml:space="preserve">W przypadku, gdy złożony </w:t>
      </w:r>
      <w:r w:rsidR="00DB0AA1" w:rsidRPr="00811ECA">
        <w:rPr>
          <w:sz w:val="24"/>
          <w:szCs w:val="24"/>
        </w:rPr>
        <w:t>wniosek o płatność nie został wypełniony we wszystkich wymaganych pozycjach lub nie dołączono do niego wymaganych dokumentów lub wniosek lub dokumenty nie spełniają innych wymagań</w:t>
      </w:r>
      <w:r w:rsidR="0032685A" w:rsidRPr="00811ECA">
        <w:rPr>
          <w:sz w:val="24"/>
          <w:szCs w:val="24"/>
        </w:rPr>
        <w:t>,</w:t>
      </w:r>
      <w:r w:rsidR="00DB0AA1" w:rsidRPr="00811ECA">
        <w:rPr>
          <w:sz w:val="24"/>
          <w:szCs w:val="24"/>
        </w:rPr>
        <w:t xml:space="preserve"> </w:t>
      </w:r>
      <w:r w:rsidR="00111B9B" w:rsidRPr="00811ECA">
        <w:rPr>
          <w:sz w:val="24"/>
          <w:szCs w:val="24"/>
        </w:rPr>
        <w:t>KOWR</w:t>
      </w:r>
      <w:r w:rsidR="00CA6814" w:rsidRPr="00811ECA">
        <w:rPr>
          <w:sz w:val="24"/>
          <w:szCs w:val="24"/>
        </w:rPr>
        <w:t xml:space="preserve"> wzywa Beneficjenta, </w:t>
      </w:r>
      <w:r w:rsidR="0031521A" w:rsidRPr="00811ECA">
        <w:rPr>
          <w:sz w:val="24"/>
          <w:szCs w:val="24"/>
        </w:rPr>
        <w:br/>
      </w:r>
      <w:r w:rsidR="00CA6814" w:rsidRPr="00811ECA">
        <w:rPr>
          <w:sz w:val="24"/>
          <w:szCs w:val="24"/>
        </w:rPr>
        <w:t xml:space="preserve">w formie </w:t>
      </w:r>
      <w:r w:rsidR="00664BF7" w:rsidRPr="00811ECA">
        <w:rPr>
          <w:sz w:val="24"/>
          <w:szCs w:val="24"/>
        </w:rPr>
        <w:t>określonej w § 17,</w:t>
      </w:r>
      <w:r w:rsidR="00CA6814" w:rsidRPr="00811ECA">
        <w:rPr>
          <w:sz w:val="24"/>
          <w:szCs w:val="24"/>
        </w:rPr>
        <w:t xml:space="preserve"> do usunięcia braków, w terminie 14 dni od dnia doręczenia wezwania.</w:t>
      </w:r>
    </w:p>
    <w:p w14:paraId="4E9158B4" w14:textId="7D5A35D6" w:rsidR="00636D6F" w:rsidRPr="00811ECA" w:rsidRDefault="00F87FC9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Jeżeli Beneficjent </w:t>
      </w:r>
      <w:r w:rsidR="006D4609" w:rsidRPr="00811ECA">
        <w:rPr>
          <w:bCs/>
          <w:color w:val="000000"/>
          <w:sz w:val="24"/>
          <w:szCs w:val="24"/>
        </w:rPr>
        <w:t>pomimo wezwania</w:t>
      </w:r>
      <w:r w:rsidR="00CA6814" w:rsidRPr="00811ECA">
        <w:rPr>
          <w:bCs/>
          <w:color w:val="000000"/>
          <w:sz w:val="24"/>
          <w:szCs w:val="24"/>
        </w:rPr>
        <w:t xml:space="preserve">, o którym mowa w ust. 2, </w:t>
      </w:r>
      <w:r w:rsidR="006D4609" w:rsidRPr="00811ECA">
        <w:rPr>
          <w:bCs/>
          <w:color w:val="000000"/>
          <w:sz w:val="24"/>
          <w:szCs w:val="24"/>
        </w:rPr>
        <w:t xml:space="preserve">nie usunął </w:t>
      </w:r>
      <w:r w:rsidR="00CA6814" w:rsidRPr="00811ECA">
        <w:rPr>
          <w:bCs/>
          <w:color w:val="000000"/>
          <w:sz w:val="24"/>
          <w:szCs w:val="24"/>
        </w:rPr>
        <w:t xml:space="preserve">braków </w:t>
      </w:r>
      <w:r w:rsidR="00672B37" w:rsidRPr="00811ECA">
        <w:rPr>
          <w:bCs/>
          <w:color w:val="000000"/>
          <w:sz w:val="24"/>
          <w:szCs w:val="24"/>
        </w:rPr>
        <w:br/>
      </w:r>
      <w:r w:rsidRPr="00811ECA">
        <w:rPr>
          <w:bCs/>
          <w:color w:val="000000"/>
          <w:sz w:val="24"/>
          <w:szCs w:val="24"/>
        </w:rPr>
        <w:t xml:space="preserve">w </w:t>
      </w:r>
      <w:r w:rsidR="00D26A3C" w:rsidRPr="00811ECA">
        <w:rPr>
          <w:bCs/>
          <w:color w:val="000000"/>
          <w:sz w:val="24"/>
          <w:szCs w:val="24"/>
        </w:rPr>
        <w:t xml:space="preserve">wyznaczonym </w:t>
      </w:r>
      <w:r w:rsidRPr="00811ECA">
        <w:rPr>
          <w:bCs/>
          <w:color w:val="000000"/>
          <w:sz w:val="24"/>
          <w:szCs w:val="24"/>
        </w:rPr>
        <w:t>terminie</w:t>
      </w:r>
      <w:r w:rsidR="00D26F73" w:rsidRPr="00811ECA">
        <w:rPr>
          <w:bCs/>
          <w:color w:val="000000"/>
          <w:sz w:val="24"/>
          <w:szCs w:val="24"/>
        </w:rPr>
        <w:t xml:space="preserve">, </w:t>
      </w:r>
      <w:r w:rsidR="001F4127" w:rsidRPr="00811ECA">
        <w:rPr>
          <w:bCs/>
          <w:color w:val="000000"/>
          <w:sz w:val="24"/>
          <w:szCs w:val="24"/>
        </w:rPr>
        <w:t xml:space="preserve">KOWR </w:t>
      </w:r>
      <w:r w:rsidR="00636D6F" w:rsidRPr="00811ECA">
        <w:rPr>
          <w:sz w:val="24"/>
          <w:szCs w:val="24"/>
        </w:rPr>
        <w:t xml:space="preserve">wzywa </w:t>
      </w:r>
      <w:r w:rsidR="00886648" w:rsidRPr="00811ECA">
        <w:rPr>
          <w:sz w:val="24"/>
          <w:szCs w:val="24"/>
        </w:rPr>
        <w:t>ponownie</w:t>
      </w:r>
      <w:r w:rsidR="001F4127" w:rsidRPr="00811ECA">
        <w:rPr>
          <w:sz w:val="24"/>
          <w:szCs w:val="24"/>
        </w:rPr>
        <w:t xml:space="preserve"> Beneficjenta</w:t>
      </w:r>
      <w:r w:rsidR="00886648" w:rsidRPr="00811ECA">
        <w:rPr>
          <w:sz w:val="24"/>
          <w:szCs w:val="24"/>
        </w:rPr>
        <w:t>,</w:t>
      </w:r>
      <w:r w:rsidR="006D4609" w:rsidRPr="00811ECA">
        <w:rPr>
          <w:sz w:val="24"/>
          <w:szCs w:val="24"/>
        </w:rPr>
        <w:t xml:space="preserve"> w</w:t>
      </w:r>
      <w:r w:rsidR="00AF6C8A" w:rsidRPr="00811ECA">
        <w:rPr>
          <w:sz w:val="24"/>
          <w:szCs w:val="24"/>
        </w:rPr>
        <w:t xml:space="preserve"> </w:t>
      </w:r>
      <w:r w:rsidR="006D4609" w:rsidRPr="00811ECA">
        <w:rPr>
          <w:sz w:val="24"/>
          <w:szCs w:val="24"/>
        </w:rPr>
        <w:t xml:space="preserve">formie </w:t>
      </w:r>
      <w:r w:rsidR="00664BF7" w:rsidRPr="00811ECA">
        <w:rPr>
          <w:sz w:val="24"/>
          <w:szCs w:val="24"/>
        </w:rPr>
        <w:t xml:space="preserve">określonej </w:t>
      </w:r>
      <w:r w:rsidR="009020D8">
        <w:rPr>
          <w:sz w:val="24"/>
          <w:szCs w:val="24"/>
        </w:rPr>
        <w:br/>
      </w:r>
      <w:r w:rsidR="00664BF7" w:rsidRPr="00811ECA">
        <w:rPr>
          <w:sz w:val="24"/>
          <w:szCs w:val="24"/>
        </w:rPr>
        <w:t>w § 17,</w:t>
      </w:r>
      <w:r w:rsidR="006D4609" w:rsidRPr="00811ECA">
        <w:rPr>
          <w:sz w:val="24"/>
          <w:szCs w:val="24"/>
        </w:rPr>
        <w:t xml:space="preserve"> do</w:t>
      </w:r>
      <w:r w:rsidR="002571E4" w:rsidRPr="00811ECA">
        <w:rPr>
          <w:sz w:val="24"/>
          <w:szCs w:val="24"/>
        </w:rPr>
        <w:t xml:space="preserve"> </w:t>
      </w:r>
      <w:r w:rsidR="006D4609" w:rsidRPr="00811ECA">
        <w:rPr>
          <w:sz w:val="24"/>
          <w:szCs w:val="24"/>
        </w:rPr>
        <w:t>usunięcia</w:t>
      </w:r>
      <w:r w:rsidR="001F4127" w:rsidRPr="00811ECA">
        <w:rPr>
          <w:sz w:val="24"/>
          <w:szCs w:val="24"/>
        </w:rPr>
        <w:t xml:space="preserve"> braków</w:t>
      </w:r>
      <w:r w:rsidR="00D26F73" w:rsidRPr="00811ECA">
        <w:rPr>
          <w:sz w:val="24"/>
          <w:szCs w:val="24"/>
        </w:rPr>
        <w:t xml:space="preserve"> </w:t>
      </w:r>
      <w:r w:rsidR="006D4609" w:rsidRPr="00811ECA">
        <w:rPr>
          <w:sz w:val="24"/>
          <w:szCs w:val="24"/>
        </w:rPr>
        <w:t>w terminie 14 dni od dnia doręczenia wezwania.</w:t>
      </w:r>
    </w:p>
    <w:p w14:paraId="3904C7DC" w14:textId="77777777" w:rsidR="000002AC" w:rsidRPr="00811ECA" w:rsidRDefault="000002AC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Jeżeli Beneficjent pomimo </w:t>
      </w:r>
      <w:r w:rsidR="00190B00" w:rsidRPr="00811ECA">
        <w:rPr>
          <w:bCs/>
          <w:color w:val="000000"/>
          <w:sz w:val="24"/>
          <w:szCs w:val="24"/>
        </w:rPr>
        <w:t>powtórnego</w:t>
      </w:r>
      <w:r w:rsidR="00190B00" w:rsidRPr="00811ECA">
        <w:rPr>
          <w:sz w:val="24"/>
          <w:szCs w:val="24"/>
        </w:rPr>
        <w:t xml:space="preserve"> </w:t>
      </w:r>
      <w:r w:rsidR="00653D95" w:rsidRPr="00811ECA">
        <w:rPr>
          <w:sz w:val="24"/>
          <w:szCs w:val="24"/>
        </w:rPr>
        <w:t xml:space="preserve">wezwania </w:t>
      </w:r>
      <w:r w:rsidRPr="00811ECA">
        <w:rPr>
          <w:sz w:val="24"/>
          <w:szCs w:val="24"/>
        </w:rPr>
        <w:t xml:space="preserve">nie </w:t>
      </w:r>
      <w:r w:rsidR="00653D95" w:rsidRPr="00811ECA">
        <w:rPr>
          <w:sz w:val="24"/>
          <w:szCs w:val="24"/>
        </w:rPr>
        <w:t>usunął</w:t>
      </w:r>
      <w:r w:rsidRPr="00811ECA">
        <w:rPr>
          <w:sz w:val="24"/>
          <w:szCs w:val="24"/>
        </w:rPr>
        <w:t xml:space="preserve"> </w:t>
      </w:r>
      <w:r w:rsidR="00190B00" w:rsidRPr="00811ECA">
        <w:rPr>
          <w:sz w:val="24"/>
          <w:szCs w:val="24"/>
        </w:rPr>
        <w:t>braków</w:t>
      </w:r>
      <w:r w:rsidRPr="00811ECA">
        <w:rPr>
          <w:sz w:val="24"/>
          <w:szCs w:val="24"/>
        </w:rPr>
        <w:t xml:space="preserve">, </w:t>
      </w:r>
      <w:r w:rsidR="00043B88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 rozpatruje wniosek o</w:t>
      </w:r>
      <w:r w:rsidR="00CA6814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płatność w zakresie, w jakim został wypełniony oraz na podstawie dołączonych </w:t>
      </w:r>
      <w:r w:rsidR="00D26A3C" w:rsidRPr="00811ECA">
        <w:rPr>
          <w:sz w:val="24"/>
          <w:szCs w:val="24"/>
        </w:rPr>
        <w:t>do niego</w:t>
      </w:r>
      <w:r w:rsidRPr="00811ECA">
        <w:rPr>
          <w:sz w:val="24"/>
          <w:szCs w:val="24"/>
        </w:rPr>
        <w:t xml:space="preserve"> dokumentów</w:t>
      </w:r>
      <w:r w:rsidR="00944B04" w:rsidRPr="00811ECA">
        <w:rPr>
          <w:sz w:val="24"/>
          <w:szCs w:val="24"/>
        </w:rPr>
        <w:t>.</w:t>
      </w:r>
    </w:p>
    <w:p w14:paraId="07740DEE" w14:textId="1B19CBD4" w:rsidR="00FC4CCE" w:rsidRPr="00811ECA" w:rsidRDefault="00FC4CCE" w:rsidP="002A69D4">
      <w:pPr>
        <w:pStyle w:val="Akapitzlist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</w:t>
      </w:r>
      <w:r w:rsidR="00686D23" w:rsidRPr="00811ECA">
        <w:rPr>
          <w:sz w:val="24"/>
          <w:szCs w:val="24"/>
        </w:rPr>
        <w:t>trakcie rozpatrywania wniosku o płatność</w:t>
      </w:r>
      <w:r w:rsidR="00D22507" w:rsidRPr="00811ECA">
        <w:rPr>
          <w:sz w:val="24"/>
          <w:szCs w:val="24"/>
        </w:rPr>
        <w:t xml:space="preserve"> </w:t>
      </w:r>
      <w:r w:rsidR="009A0232" w:rsidRPr="00811ECA">
        <w:rPr>
          <w:sz w:val="24"/>
          <w:szCs w:val="24"/>
        </w:rPr>
        <w:t>KOWR</w:t>
      </w:r>
      <w:r w:rsidR="00D22507" w:rsidRPr="00811ECA">
        <w:rPr>
          <w:sz w:val="24"/>
          <w:szCs w:val="24"/>
        </w:rPr>
        <w:t xml:space="preserve"> może wzywać Beneficjenta, w formie </w:t>
      </w:r>
      <w:r w:rsidR="00664BF7" w:rsidRPr="00811ECA">
        <w:rPr>
          <w:sz w:val="24"/>
          <w:szCs w:val="24"/>
        </w:rPr>
        <w:t>określonej w § 17,</w:t>
      </w:r>
      <w:r w:rsidR="00D22507" w:rsidRPr="00811ECA">
        <w:rPr>
          <w:sz w:val="24"/>
          <w:szCs w:val="24"/>
        </w:rPr>
        <w:t xml:space="preserve"> do wyjaśnienia</w:t>
      </w:r>
      <w:r w:rsidR="00686D23" w:rsidRPr="00811ECA">
        <w:rPr>
          <w:sz w:val="24"/>
          <w:szCs w:val="24"/>
        </w:rPr>
        <w:t xml:space="preserve"> faktów istotnych dla rozstrzygnięcia sprawy</w:t>
      </w:r>
      <w:r w:rsidR="00D22507" w:rsidRPr="00811ECA">
        <w:rPr>
          <w:sz w:val="24"/>
          <w:szCs w:val="24"/>
        </w:rPr>
        <w:t xml:space="preserve"> lub przedstawienia</w:t>
      </w:r>
      <w:r w:rsidR="00686D23" w:rsidRPr="00811ECA">
        <w:rPr>
          <w:sz w:val="24"/>
          <w:szCs w:val="24"/>
        </w:rPr>
        <w:t xml:space="preserve"> dowodó</w:t>
      </w:r>
      <w:r w:rsidR="00F67BB9" w:rsidRPr="00811ECA">
        <w:rPr>
          <w:sz w:val="24"/>
          <w:szCs w:val="24"/>
        </w:rPr>
        <w:t>w na potwierdzenie tych faktów</w:t>
      </w:r>
      <w:r w:rsidRPr="00811ECA">
        <w:rPr>
          <w:sz w:val="24"/>
          <w:szCs w:val="24"/>
        </w:rPr>
        <w:t>, w terminie 14 dni od dnia doręczenia wezwania.</w:t>
      </w:r>
    </w:p>
    <w:p w14:paraId="0A47101F" w14:textId="77777777" w:rsidR="00A269DF" w:rsidRPr="00811ECA" w:rsidRDefault="00A269DF" w:rsidP="002A69D4">
      <w:pPr>
        <w:pStyle w:val="Akapitzlist"/>
        <w:ind w:left="426"/>
        <w:jc w:val="both"/>
        <w:rPr>
          <w:sz w:val="24"/>
          <w:szCs w:val="24"/>
        </w:rPr>
      </w:pPr>
    </w:p>
    <w:p w14:paraId="48418A36" w14:textId="77777777" w:rsidR="001F4127" w:rsidRPr="00811ECA" w:rsidRDefault="00F34D98" w:rsidP="002A69D4">
      <w:pPr>
        <w:pStyle w:val="Akapitzlist"/>
        <w:numPr>
          <w:ilvl w:val="0"/>
          <w:numId w:val="1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</w:t>
      </w:r>
      <w:r w:rsidR="00B51CB6" w:rsidRPr="00811ECA">
        <w:rPr>
          <w:sz w:val="24"/>
          <w:szCs w:val="24"/>
        </w:rPr>
        <w:t xml:space="preserve"> przypadku usunięcia braków/złożenia wyjaśnień</w:t>
      </w:r>
      <w:r w:rsidR="001F4127" w:rsidRPr="00811ECA">
        <w:rPr>
          <w:sz w:val="24"/>
          <w:szCs w:val="24"/>
        </w:rPr>
        <w:t>:</w:t>
      </w:r>
    </w:p>
    <w:p w14:paraId="7C2DD5E3" w14:textId="38CBF987" w:rsidR="001F4127" w:rsidRDefault="00B51CB6" w:rsidP="00FE4F54">
      <w:pPr>
        <w:pStyle w:val="Akapitzlist"/>
        <w:numPr>
          <w:ilvl w:val="0"/>
          <w:numId w:val="60"/>
        </w:numPr>
        <w:spacing w:after="0" w:line="320" w:lineRule="atLeast"/>
        <w:ind w:left="72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nadanych przesyłką rejestrowaną w polskiej placówce pocztowej operatora wyznaczonego w rozumieniu przepisów </w:t>
      </w:r>
      <w:r w:rsidR="00937AC7" w:rsidRPr="00811ECA">
        <w:rPr>
          <w:sz w:val="24"/>
          <w:szCs w:val="24"/>
        </w:rPr>
        <w:t xml:space="preserve">ustawy </w:t>
      </w:r>
      <w:r w:rsidRPr="00811ECA">
        <w:rPr>
          <w:sz w:val="24"/>
          <w:szCs w:val="24"/>
        </w:rPr>
        <w:t>praw</w:t>
      </w:r>
      <w:r w:rsidR="00937AC7" w:rsidRPr="00811ECA">
        <w:rPr>
          <w:sz w:val="24"/>
          <w:szCs w:val="24"/>
        </w:rPr>
        <w:t>o</w:t>
      </w:r>
      <w:r w:rsidRPr="00811ECA">
        <w:rPr>
          <w:sz w:val="24"/>
          <w:szCs w:val="24"/>
        </w:rPr>
        <w:t xml:space="preserve"> pocztowe</w:t>
      </w:r>
      <w:r w:rsidRPr="00FE4F54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o terminowości ich złożenia decyduje data stempla pocztowego, </w:t>
      </w:r>
    </w:p>
    <w:p w14:paraId="04307CA0" w14:textId="77777777" w:rsidR="009020D8" w:rsidRPr="00811ECA" w:rsidRDefault="009020D8" w:rsidP="009020D8">
      <w:pPr>
        <w:pStyle w:val="Akapitzlist"/>
        <w:spacing w:after="0" w:line="240" w:lineRule="auto"/>
        <w:ind w:left="726"/>
        <w:contextualSpacing w:val="0"/>
        <w:jc w:val="both"/>
        <w:rPr>
          <w:sz w:val="24"/>
          <w:szCs w:val="24"/>
        </w:rPr>
      </w:pPr>
    </w:p>
    <w:p w14:paraId="5D6C0BFF" w14:textId="5329ABAA" w:rsidR="00765BFE" w:rsidRDefault="001F4127" w:rsidP="00FE4F54">
      <w:pPr>
        <w:pStyle w:val="Akapitzlist"/>
        <w:numPr>
          <w:ilvl w:val="0"/>
          <w:numId w:val="60"/>
        </w:numPr>
        <w:spacing w:after="0" w:line="320" w:lineRule="atLeast"/>
        <w:ind w:left="723"/>
        <w:contextualSpacing w:val="0"/>
        <w:jc w:val="both"/>
        <w:rPr>
          <w:sz w:val="24"/>
          <w:szCs w:val="24"/>
        </w:rPr>
      </w:pPr>
      <w:r w:rsidRPr="00FE4F54">
        <w:rPr>
          <w:sz w:val="24"/>
          <w:szCs w:val="24"/>
        </w:rPr>
        <w:t>do</w:t>
      </w:r>
      <w:r w:rsidR="005400A4" w:rsidRPr="00FE4F54">
        <w:rPr>
          <w:sz w:val="24"/>
          <w:szCs w:val="24"/>
        </w:rPr>
        <w:t>star</w:t>
      </w:r>
      <w:r w:rsidRPr="00FE4F54">
        <w:rPr>
          <w:sz w:val="24"/>
          <w:szCs w:val="24"/>
        </w:rPr>
        <w:t xml:space="preserve">czonych </w:t>
      </w:r>
      <w:r w:rsidR="00B51CB6" w:rsidRPr="00FE4F54">
        <w:rPr>
          <w:sz w:val="24"/>
          <w:szCs w:val="24"/>
        </w:rPr>
        <w:t>w formie dokumentu elektronicznego na elektroniczną skrzynkę podawczą</w:t>
      </w:r>
      <w:r w:rsidRPr="00FE4F54">
        <w:rPr>
          <w:sz w:val="24"/>
          <w:szCs w:val="24"/>
        </w:rPr>
        <w:t xml:space="preserve"> KOWR -</w:t>
      </w:r>
      <w:r w:rsidR="00B51CB6" w:rsidRPr="00FE4F54">
        <w:rPr>
          <w:sz w:val="24"/>
          <w:szCs w:val="24"/>
        </w:rPr>
        <w:t xml:space="preserve"> o terminowości </w:t>
      </w:r>
      <w:r w:rsidRPr="00FE4F54">
        <w:rPr>
          <w:sz w:val="24"/>
          <w:szCs w:val="24"/>
        </w:rPr>
        <w:t xml:space="preserve">ich </w:t>
      </w:r>
      <w:r w:rsidR="00B51CB6" w:rsidRPr="00FE4F54">
        <w:rPr>
          <w:sz w:val="24"/>
          <w:szCs w:val="24"/>
        </w:rPr>
        <w:t xml:space="preserve">złożenia decyduje data wprowadzenia </w:t>
      </w:r>
      <w:r w:rsidR="00150822" w:rsidRPr="00FE4F54">
        <w:rPr>
          <w:sz w:val="24"/>
          <w:szCs w:val="24"/>
        </w:rPr>
        <w:t xml:space="preserve">dokumentu elektronicznego </w:t>
      </w:r>
      <w:r w:rsidR="00B51CB6" w:rsidRPr="00FE4F54">
        <w:rPr>
          <w:sz w:val="24"/>
          <w:szCs w:val="24"/>
        </w:rPr>
        <w:t>do systemu teleinformatycznego KOWR</w:t>
      </w:r>
      <w:r w:rsidR="00150822" w:rsidRPr="00FE4F54">
        <w:rPr>
          <w:sz w:val="24"/>
          <w:szCs w:val="24"/>
        </w:rPr>
        <w:t xml:space="preserve">, w przypadku wniesienia </w:t>
      </w:r>
      <w:r w:rsidR="009020D8">
        <w:rPr>
          <w:sz w:val="24"/>
          <w:szCs w:val="24"/>
        </w:rPr>
        <w:br/>
      </w:r>
      <w:r w:rsidR="00150822" w:rsidRPr="00FE4F54">
        <w:rPr>
          <w:sz w:val="24"/>
          <w:szCs w:val="24"/>
        </w:rPr>
        <w:t>w postaci elektronicznej na adres do doręczeń elektronicznych, o terminowości decyduje dzień wystawienia dowodu otrzymania, o którym mowa w art. 41 ustawy o doręczeniach elektronicznych,</w:t>
      </w:r>
      <w:r w:rsidR="00765BFE" w:rsidRPr="00FE4F54">
        <w:rPr>
          <w:sz w:val="24"/>
          <w:szCs w:val="24"/>
        </w:rPr>
        <w:t xml:space="preserve"> </w:t>
      </w:r>
    </w:p>
    <w:p w14:paraId="00AB72AD" w14:textId="77777777" w:rsidR="009020D8" w:rsidRPr="009020D8" w:rsidRDefault="009020D8" w:rsidP="009020D8">
      <w:pPr>
        <w:spacing w:after="0" w:line="240" w:lineRule="auto"/>
        <w:jc w:val="both"/>
        <w:rPr>
          <w:sz w:val="24"/>
          <w:szCs w:val="24"/>
        </w:rPr>
      </w:pPr>
    </w:p>
    <w:p w14:paraId="634232A0" w14:textId="28017AE7" w:rsidR="00A51E53" w:rsidRPr="00811ECA" w:rsidRDefault="00581B5C" w:rsidP="00FE4F54">
      <w:pPr>
        <w:pStyle w:val="Akapitzlist"/>
        <w:numPr>
          <w:ilvl w:val="0"/>
          <w:numId w:val="60"/>
        </w:numPr>
        <w:spacing w:after="120" w:line="320" w:lineRule="atLeast"/>
        <w:ind w:left="720" w:hanging="35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d</w:t>
      </w:r>
      <w:r w:rsidR="00150822" w:rsidRPr="00811ECA">
        <w:rPr>
          <w:sz w:val="24"/>
          <w:szCs w:val="24"/>
        </w:rPr>
        <w:t>ostarcz</w:t>
      </w:r>
      <w:r w:rsidR="00765BFE" w:rsidRPr="00811ECA">
        <w:rPr>
          <w:sz w:val="24"/>
          <w:szCs w:val="24"/>
        </w:rPr>
        <w:t xml:space="preserve">onych </w:t>
      </w:r>
      <w:r w:rsidR="00150822" w:rsidRPr="00811ECA">
        <w:rPr>
          <w:sz w:val="24"/>
          <w:szCs w:val="24"/>
        </w:rPr>
        <w:t xml:space="preserve"> w innej formie</w:t>
      </w:r>
      <w:r w:rsidR="00765BFE" w:rsidRPr="00811ECA">
        <w:rPr>
          <w:sz w:val="24"/>
          <w:szCs w:val="24"/>
        </w:rPr>
        <w:t>,</w:t>
      </w:r>
      <w:r w:rsidR="00150822" w:rsidRPr="00811ECA">
        <w:rPr>
          <w:sz w:val="24"/>
          <w:szCs w:val="24"/>
        </w:rPr>
        <w:t xml:space="preserve"> o terminowości ich złożenia decyduje data wpływu do</w:t>
      </w:r>
      <w:r w:rsidR="007C2566" w:rsidRPr="00811ECA">
        <w:rPr>
          <w:sz w:val="24"/>
          <w:szCs w:val="24"/>
        </w:rPr>
        <w:t xml:space="preserve"> KOWR</w:t>
      </w:r>
      <w:r w:rsidR="00813344" w:rsidRPr="00811ECA">
        <w:rPr>
          <w:sz w:val="24"/>
          <w:szCs w:val="24"/>
        </w:rPr>
        <w:t>.</w:t>
      </w:r>
    </w:p>
    <w:p w14:paraId="7D9D1B42" w14:textId="5420CBE1" w:rsidR="002F3BE9" w:rsidRPr="00811ECA" w:rsidRDefault="002F3BE9" w:rsidP="002A69D4">
      <w:pPr>
        <w:pStyle w:val="Akapitzlist"/>
        <w:numPr>
          <w:ilvl w:val="0"/>
          <w:numId w:val="1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 trakcie weryfikacji wniosku o płatn</w:t>
      </w:r>
      <w:r w:rsidR="007B34E2" w:rsidRPr="00811ECA">
        <w:rPr>
          <w:sz w:val="24"/>
          <w:szCs w:val="24"/>
        </w:rPr>
        <w:t xml:space="preserve">ość mogą zostać przeprowadzone </w:t>
      </w:r>
      <w:r w:rsidRPr="00811ECA">
        <w:rPr>
          <w:sz w:val="24"/>
          <w:szCs w:val="24"/>
        </w:rPr>
        <w:t>kontrole na miejscu oraz kontrole w trybi</w:t>
      </w:r>
      <w:r w:rsidR="00E86F44" w:rsidRPr="00811ECA">
        <w:rPr>
          <w:sz w:val="24"/>
          <w:szCs w:val="24"/>
        </w:rPr>
        <w:t xml:space="preserve">e art. 46 ust. 1 pkt 1 ustawy, </w:t>
      </w:r>
      <w:r w:rsidRPr="00811ECA">
        <w:rPr>
          <w:sz w:val="24"/>
          <w:szCs w:val="24"/>
        </w:rPr>
        <w:t xml:space="preserve">w celu zweryfikowania zgodności informacji zawartych we wniosku i dołączonych do niego dokumentach </w:t>
      </w:r>
      <w:r w:rsidR="00C04700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ze stanem faktycznym lub uzyskania dodatkowych wyjaśnień</w:t>
      </w:r>
      <w:r w:rsidR="005412A1" w:rsidRPr="00811ECA">
        <w:rPr>
          <w:sz w:val="24"/>
          <w:szCs w:val="24"/>
        </w:rPr>
        <w:t>.</w:t>
      </w:r>
    </w:p>
    <w:p w14:paraId="0F2BABD7" w14:textId="24266C63" w:rsidR="0012572E" w:rsidRPr="00811ECA" w:rsidRDefault="009E0531" w:rsidP="002A69D4">
      <w:pPr>
        <w:pStyle w:val="Akapitzlist"/>
        <w:numPr>
          <w:ilvl w:val="0"/>
          <w:numId w:val="1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Wezwanie Beneficjenta do wykonania określonych czynności w toku postępowania </w:t>
      </w:r>
      <w:r w:rsidRPr="00811ECA">
        <w:rPr>
          <w:sz w:val="24"/>
          <w:szCs w:val="24"/>
        </w:rPr>
        <w:br/>
        <w:t>w sprawie wypłaty pomocy, o których mowa w ust. 2, 3</w:t>
      </w:r>
      <w:r w:rsidR="00D746DA" w:rsidRPr="00811ECA">
        <w:rPr>
          <w:sz w:val="24"/>
          <w:szCs w:val="24"/>
        </w:rPr>
        <w:t xml:space="preserve"> </w:t>
      </w:r>
      <w:r w:rsidR="00475F97" w:rsidRPr="00811ECA">
        <w:rPr>
          <w:sz w:val="24"/>
          <w:szCs w:val="24"/>
        </w:rPr>
        <w:t>lub</w:t>
      </w:r>
      <w:r w:rsidRPr="00811ECA">
        <w:rPr>
          <w:sz w:val="24"/>
          <w:szCs w:val="24"/>
        </w:rPr>
        <w:t xml:space="preserve"> 5, </w:t>
      </w:r>
      <w:r w:rsidR="00AA2251" w:rsidRPr="00811ECA">
        <w:rPr>
          <w:sz w:val="24"/>
          <w:szCs w:val="24"/>
        </w:rPr>
        <w:t xml:space="preserve">wydłuża termin </w:t>
      </w:r>
      <w:r w:rsidRPr="00811ECA">
        <w:rPr>
          <w:sz w:val="24"/>
          <w:szCs w:val="24"/>
        </w:rPr>
        <w:t>, o którym mowa w ust. 1</w:t>
      </w:r>
      <w:r w:rsidR="00F46D36" w:rsidRPr="00811ECA">
        <w:rPr>
          <w:sz w:val="24"/>
          <w:szCs w:val="24"/>
        </w:rPr>
        <w:t>2</w:t>
      </w:r>
      <w:r w:rsidR="00AA2251" w:rsidRPr="00811ECA">
        <w:rPr>
          <w:sz w:val="24"/>
          <w:szCs w:val="24"/>
        </w:rPr>
        <w:t xml:space="preserve"> o czas </w:t>
      </w:r>
      <w:r w:rsidRPr="00811ECA">
        <w:rPr>
          <w:sz w:val="24"/>
          <w:szCs w:val="24"/>
        </w:rPr>
        <w:t>wykonania przez Beneficjenta tych czynności.</w:t>
      </w:r>
    </w:p>
    <w:p w14:paraId="196C0A22" w14:textId="4A36D0B3" w:rsidR="009E0531" w:rsidRPr="00811ECA" w:rsidRDefault="00AF6C8A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Na uzasadnioną </w:t>
      </w:r>
      <w:r w:rsidR="00D21291" w:rsidRPr="00811ECA">
        <w:rPr>
          <w:sz w:val="24"/>
          <w:szCs w:val="24"/>
        </w:rPr>
        <w:t xml:space="preserve">prośbę </w:t>
      </w:r>
      <w:r w:rsidRPr="00811ECA">
        <w:rPr>
          <w:sz w:val="24"/>
          <w:szCs w:val="24"/>
        </w:rPr>
        <w:t xml:space="preserve">Beneficjenta, złożoną </w:t>
      </w:r>
      <w:r w:rsidR="00813344" w:rsidRPr="00811ECA">
        <w:rPr>
          <w:sz w:val="24"/>
          <w:szCs w:val="24"/>
        </w:rPr>
        <w:t>w formie określonej w § 17</w:t>
      </w:r>
      <w:r w:rsidR="00CA6814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nie później niż przed upływem terminu określonego w ust. 2</w:t>
      </w:r>
      <w:r w:rsidR="005C5E74" w:rsidRPr="00811ECA">
        <w:rPr>
          <w:sz w:val="24"/>
          <w:szCs w:val="24"/>
        </w:rPr>
        <w:t xml:space="preserve">, </w:t>
      </w:r>
      <w:r w:rsidRPr="00811ECA">
        <w:rPr>
          <w:sz w:val="24"/>
          <w:szCs w:val="24"/>
        </w:rPr>
        <w:t>3</w:t>
      </w:r>
      <w:r w:rsidR="00AA2D5B" w:rsidRPr="00811ECA">
        <w:rPr>
          <w:sz w:val="24"/>
          <w:szCs w:val="24"/>
        </w:rPr>
        <w:t xml:space="preserve"> i</w:t>
      </w:r>
      <w:r w:rsidR="00AC5665" w:rsidRPr="00811ECA">
        <w:rPr>
          <w:sz w:val="24"/>
          <w:szCs w:val="24"/>
        </w:rPr>
        <w:t xml:space="preserve"> </w:t>
      </w:r>
      <w:r w:rsidR="005C5E74" w:rsidRPr="00811ECA">
        <w:rPr>
          <w:sz w:val="24"/>
          <w:szCs w:val="24"/>
        </w:rPr>
        <w:t>5</w:t>
      </w:r>
      <w:r w:rsidRPr="00811ECA">
        <w:rPr>
          <w:sz w:val="24"/>
          <w:szCs w:val="24"/>
        </w:rPr>
        <w:t xml:space="preserve"> </w:t>
      </w:r>
      <w:r w:rsidR="00597718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 może wyrazić zgodę na</w:t>
      </w:r>
      <w:r w:rsidR="00CA6814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przedłużenie terminu wykonania przez Beneficjenta określonych czynności o okres</w:t>
      </w:r>
      <w:r w:rsidR="002A296B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nieprzekraczający 30 dni. Przedłużenie terminu wykonania określonych czynności w toku </w:t>
      </w:r>
      <w:r w:rsidRPr="00811ECA">
        <w:rPr>
          <w:sz w:val="24"/>
          <w:szCs w:val="24"/>
        </w:rPr>
        <w:lastRenderedPageBreak/>
        <w:t>rozpatrywania wniosku może nastąpić więcej niż raz, jeżeli okres tego przedłużenia nie przekracza łącznie 30 dni</w:t>
      </w:r>
      <w:r w:rsidR="00A046C4" w:rsidRPr="00811ECA">
        <w:rPr>
          <w:sz w:val="24"/>
          <w:szCs w:val="24"/>
        </w:rPr>
        <w:t xml:space="preserve">, z zastrzeżeniem § 5 ust. </w:t>
      </w:r>
      <w:r w:rsidR="001C4CEC">
        <w:rPr>
          <w:sz w:val="24"/>
          <w:szCs w:val="24"/>
        </w:rPr>
        <w:t>2</w:t>
      </w:r>
      <w:r w:rsidRPr="00811ECA">
        <w:rPr>
          <w:sz w:val="24"/>
          <w:szCs w:val="24"/>
        </w:rPr>
        <w:t>.</w:t>
      </w:r>
    </w:p>
    <w:p w14:paraId="60CD8893" w14:textId="77777777" w:rsidR="00AC5665" w:rsidRPr="00811ECA" w:rsidRDefault="00AC5665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 przypadku uchybienia terminu wykonania przez Beneficjenta czynności, o których mowa w ust. 2</w:t>
      </w:r>
      <w:r w:rsidR="00CA6814" w:rsidRPr="00811ECA">
        <w:rPr>
          <w:sz w:val="24"/>
          <w:szCs w:val="24"/>
        </w:rPr>
        <w:t>,</w:t>
      </w:r>
      <w:r w:rsidR="00391AF1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3</w:t>
      </w:r>
      <w:r w:rsidR="00AA2D5B" w:rsidRPr="00811ECA">
        <w:rPr>
          <w:sz w:val="24"/>
          <w:szCs w:val="24"/>
        </w:rPr>
        <w:t xml:space="preserve"> </w:t>
      </w:r>
      <w:r w:rsidR="00475F97" w:rsidRPr="00811ECA">
        <w:rPr>
          <w:sz w:val="24"/>
          <w:szCs w:val="24"/>
        </w:rPr>
        <w:t>lub</w:t>
      </w:r>
      <w:r w:rsidRPr="00811ECA">
        <w:rPr>
          <w:sz w:val="24"/>
          <w:szCs w:val="24"/>
        </w:rPr>
        <w:t xml:space="preserve"> 5, </w:t>
      </w:r>
      <w:r w:rsidR="00E57D04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 na pisemną prośbę Beneficjenta przywraca termin wykonania tych czynności, jeżeli Beneficjent:</w:t>
      </w:r>
    </w:p>
    <w:p w14:paraId="47FD6185" w14:textId="77777777" w:rsidR="00AC4E85" w:rsidRPr="00811ECA" w:rsidRDefault="00AC5665" w:rsidP="0007521B">
      <w:pPr>
        <w:pStyle w:val="Akapitzlist"/>
        <w:numPr>
          <w:ilvl w:val="0"/>
          <w:numId w:val="35"/>
        </w:numPr>
        <w:ind w:left="426" w:firstLine="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wniósł pisemną prośbę w terminie 14 dni od dnia ustania przyczyny uchybienia;</w:t>
      </w:r>
    </w:p>
    <w:p w14:paraId="5E92F74B" w14:textId="77777777" w:rsidR="00AC4E85" w:rsidRPr="00811ECA" w:rsidRDefault="00AC5665" w:rsidP="0007521B">
      <w:pPr>
        <w:pStyle w:val="Akapitzlist"/>
        <w:numPr>
          <w:ilvl w:val="0"/>
          <w:numId w:val="35"/>
        </w:numPr>
        <w:ind w:left="426" w:firstLine="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jednocześnie z wniesieniem prośby dopełnił czynności, dla której określony był termin;</w:t>
      </w:r>
    </w:p>
    <w:p w14:paraId="4725D921" w14:textId="77777777" w:rsidR="00AC4E85" w:rsidRPr="00811ECA" w:rsidRDefault="00AC5665" w:rsidP="0007521B">
      <w:pPr>
        <w:pStyle w:val="Akapitzlist"/>
        <w:numPr>
          <w:ilvl w:val="0"/>
          <w:numId w:val="35"/>
        </w:numPr>
        <w:ind w:left="426" w:firstLine="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uprawdopodobnił, że uchybienie nastąpiło bez jego winy.</w:t>
      </w:r>
    </w:p>
    <w:p w14:paraId="12079B83" w14:textId="171197E4" w:rsidR="00F46D36" w:rsidRPr="00811ECA" w:rsidRDefault="00F46D36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Po rozpatrzeniu wniosku o płatność </w:t>
      </w:r>
      <w:r w:rsidR="00721B95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 informuje Beneficjenta, </w:t>
      </w:r>
      <w:r w:rsidR="00813344" w:rsidRPr="00811ECA">
        <w:rPr>
          <w:sz w:val="24"/>
          <w:szCs w:val="24"/>
        </w:rPr>
        <w:t xml:space="preserve">w formie określonej </w:t>
      </w:r>
      <w:r w:rsidR="009020D8">
        <w:rPr>
          <w:sz w:val="24"/>
          <w:szCs w:val="24"/>
        </w:rPr>
        <w:br/>
      </w:r>
      <w:r w:rsidR="00813344" w:rsidRPr="00811ECA">
        <w:rPr>
          <w:sz w:val="24"/>
          <w:szCs w:val="24"/>
        </w:rPr>
        <w:t>w § 17</w:t>
      </w:r>
      <w:r w:rsidRPr="00811ECA">
        <w:rPr>
          <w:sz w:val="24"/>
          <w:szCs w:val="24"/>
        </w:rPr>
        <w:t>, o przekazaniu Agencji Płatniczej zlecenia wypłaty całości lub części kwoty pomocy lub odmawia jej wypłaty</w:t>
      </w:r>
      <w:r w:rsidR="00F33791" w:rsidRPr="00811ECA">
        <w:rPr>
          <w:sz w:val="24"/>
          <w:szCs w:val="24"/>
        </w:rPr>
        <w:t>.</w:t>
      </w:r>
    </w:p>
    <w:p w14:paraId="4D284A22" w14:textId="1977D9B9" w:rsidR="005400A4" w:rsidRPr="00811ECA" w:rsidRDefault="00EE0031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KOWR</w:t>
      </w:r>
      <w:r w:rsidR="00F94FD3" w:rsidRPr="00811ECA">
        <w:rPr>
          <w:sz w:val="24"/>
          <w:szCs w:val="24"/>
        </w:rPr>
        <w:t xml:space="preserve"> </w:t>
      </w:r>
      <w:r w:rsidR="003809A3" w:rsidRPr="00811ECA">
        <w:rPr>
          <w:sz w:val="24"/>
          <w:szCs w:val="24"/>
        </w:rPr>
        <w:t xml:space="preserve"> rozpatruje wniosek o płatność w terminie 90 dni od dnia jego złożenia</w:t>
      </w:r>
      <w:r w:rsidR="00D31B79" w:rsidRPr="00811ECA">
        <w:rPr>
          <w:sz w:val="24"/>
          <w:szCs w:val="24"/>
        </w:rPr>
        <w:t xml:space="preserve">. </w:t>
      </w:r>
    </w:p>
    <w:p w14:paraId="48E59FDF" w14:textId="18577F29" w:rsidR="0016289B" w:rsidRPr="00811ECA" w:rsidRDefault="00053334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Jeżeli w trakcie rozpatrywania wniosku o płatność niezbędne jest uzyskanie dodatkowych wyjaśnień lub opinii innego podmiotu lub zajdą nowe okoliczności budzące wątpliwości co do możliwości wypłaty pomocy, termin</w:t>
      </w:r>
      <w:r w:rsidR="005400A4" w:rsidRPr="00811ECA">
        <w:rPr>
          <w:sz w:val="24"/>
          <w:szCs w:val="24"/>
        </w:rPr>
        <w:t>, o którym mowa w ust. 1</w:t>
      </w:r>
      <w:r w:rsidR="00351B2B" w:rsidRPr="00811ECA">
        <w:rPr>
          <w:sz w:val="24"/>
          <w:szCs w:val="24"/>
        </w:rPr>
        <w:t>2</w:t>
      </w:r>
      <w:r w:rsidR="005400A4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wydłuża się o czas niezbędny do uzyskania tych wyjaśnień lub opinii lub wyjaśnienia tych wątpliwości, o czym </w:t>
      </w:r>
      <w:r w:rsidR="00F20C80" w:rsidRPr="00811ECA">
        <w:rPr>
          <w:sz w:val="24"/>
          <w:szCs w:val="24"/>
        </w:rPr>
        <w:t>Beneficjent zostanie po</w:t>
      </w:r>
      <w:r w:rsidRPr="00811ECA">
        <w:rPr>
          <w:sz w:val="24"/>
          <w:szCs w:val="24"/>
        </w:rPr>
        <w:t>inform</w:t>
      </w:r>
      <w:r w:rsidR="00F20C80" w:rsidRPr="00811ECA">
        <w:rPr>
          <w:sz w:val="24"/>
          <w:szCs w:val="24"/>
        </w:rPr>
        <w:t xml:space="preserve">owany </w:t>
      </w:r>
      <w:r w:rsidRPr="00811ECA">
        <w:rPr>
          <w:sz w:val="24"/>
          <w:szCs w:val="24"/>
        </w:rPr>
        <w:t xml:space="preserve"> </w:t>
      </w:r>
      <w:r w:rsidR="00F20C80" w:rsidRPr="00811ECA">
        <w:rPr>
          <w:sz w:val="24"/>
          <w:szCs w:val="24"/>
        </w:rPr>
        <w:t xml:space="preserve">w formie określonej w § 17. </w:t>
      </w:r>
    </w:p>
    <w:p w14:paraId="2C32F917" w14:textId="77777777" w:rsidR="00DB7D2F" w:rsidRPr="00811ECA" w:rsidRDefault="002864FD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Agencja Płatnicza dokonuje wypłaty środków finansowych z tytułu pomocy </w:t>
      </w:r>
      <w:r w:rsidR="00AF17F6" w:rsidRPr="00811ECA">
        <w:rPr>
          <w:sz w:val="24"/>
          <w:szCs w:val="24"/>
        </w:rPr>
        <w:t>na</w:t>
      </w:r>
      <w:r w:rsidR="003A231D" w:rsidRPr="00811ECA">
        <w:rPr>
          <w:sz w:val="24"/>
          <w:szCs w:val="24"/>
        </w:rPr>
        <w:t xml:space="preserve"> </w:t>
      </w:r>
      <w:r w:rsidR="00AF17F6" w:rsidRPr="00811ECA">
        <w:rPr>
          <w:sz w:val="24"/>
          <w:szCs w:val="24"/>
        </w:rPr>
        <w:t xml:space="preserve">rachunek bankowy wskazany przez </w:t>
      </w:r>
      <w:r w:rsidR="00313B70" w:rsidRPr="00811ECA">
        <w:rPr>
          <w:sz w:val="24"/>
          <w:szCs w:val="24"/>
        </w:rPr>
        <w:t>B</w:t>
      </w:r>
      <w:r w:rsidR="00AF17F6" w:rsidRPr="00811ECA">
        <w:rPr>
          <w:sz w:val="24"/>
          <w:szCs w:val="24"/>
        </w:rPr>
        <w:t xml:space="preserve">eneficjenta, </w:t>
      </w:r>
      <w:r w:rsidRPr="00811ECA">
        <w:rPr>
          <w:sz w:val="24"/>
          <w:szCs w:val="24"/>
        </w:rPr>
        <w:t>w terminie 30 dni</w:t>
      </w:r>
      <w:r w:rsidR="00313B70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od dnia otrzymania</w:t>
      </w:r>
      <w:r w:rsidR="00AF17F6" w:rsidRPr="00811ECA">
        <w:rPr>
          <w:sz w:val="24"/>
          <w:szCs w:val="24"/>
        </w:rPr>
        <w:t xml:space="preserve"> z </w:t>
      </w:r>
      <w:r w:rsidR="00B46271" w:rsidRPr="00811ECA">
        <w:rPr>
          <w:sz w:val="24"/>
          <w:szCs w:val="24"/>
        </w:rPr>
        <w:t xml:space="preserve">KOWR </w:t>
      </w:r>
      <w:r w:rsidR="00AF17F6" w:rsidRPr="00811ECA">
        <w:rPr>
          <w:sz w:val="24"/>
          <w:szCs w:val="24"/>
        </w:rPr>
        <w:t>polecenia wypłaty pomocy</w:t>
      </w:r>
      <w:r w:rsidRPr="00811ECA">
        <w:rPr>
          <w:sz w:val="24"/>
          <w:szCs w:val="24"/>
        </w:rPr>
        <w:t>.</w:t>
      </w:r>
      <w:r w:rsidR="006D4609" w:rsidRPr="00811ECA">
        <w:rPr>
          <w:sz w:val="24"/>
          <w:szCs w:val="24"/>
        </w:rPr>
        <w:t xml:space="preserve"> </w:t>
      </w:r>
    </w:p>
    <w:p w14:paraId="3A8AC158" w14:textId="77777777" w:rsidR="0016289B" w:rsidRPr="00811ECA" w:rsidRDefault="0016289B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przypadku wystąpienia opóźnienia w otrzymaniu przez Agencję </w:t>
      </w:r>
      <w:r w:rsidR="002772D9" w:rsidRPr="00811ECA">
        <w:rPr>
          <w:sz w:val="24"/>
          <w:szCs w:val="24"/>
        </w:rPr>
        <w:t xml:space="preserve">Płatniczą </w:t>
      </w:r>
      <w:r w:rsidRPr="00811ECA">
        <w:rPr>
          <w:sz w:val="24"/>
          <w:szCs w:val="24"/>
        </w:rPr>
        <w:t xml:space="preserve">środków finansowych na wypłatę pomocy, Agencja </w:t>
      </w:r>
      <w:r w:rsidR="002772D9" w:rsidRPr="00811ECA">
        <w:rPr>
          <w:sz w:val="24"/>
          <w:szCs w:val="24"/>
        </w:rPr>
        <w:t xml:space="preserve">Płatnicza </w:t>
      </w:r>
      <w:r w:rsidRPr="00811ECA">
        <w:rPr>
          <w:sz w:val="24"/>
          <w:szCs w:val="24"/>
        </w:rPr>
        <w:t>dokona wypłaty pomocy niezwłocznie po ich otrzymaniu.</w:t>
      </w:r>
    </w:p>
    <w:p w14:paraId="78282C93" w14:textId="67EDD71E" w:rsidR="004B15EF" w:rsidRPr="00811ECA" w:rsidRDefault="001C6130" w:rsidP="002A69D4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</w:t>
      </w:r>
      <w:r w:rsidR="00B51CB6" w:rsidRPr="00811ECA">
        <w:rPr>
          <w:sz w:val="24"/>
          <w:szCs w:val="24"/>
        </w:rPr>
        <w:t xml:space="preserve"> przypadku uzasadnionych zmian w zestawieniu rzeczowo-finansowym operacji, zaistniałych w trakcie realizacji operacji, KOWR dokona ponownej oceny racjonalności kosztów operacji na etapie rozpatrywania wniosku o płatność</w:t>
      </w:r>
      <w:r w:rsidRPr="00811ECA">
        <w:rPr>
          <w:sz w:val="24"/>
          <w:szCs w:val="24"/>
        </w:rPr>
        <w:t>.</w:t>
      </w:r>
    </w:p>
    <w:p w14:paraId="7CA0B20E" w14:textId="2A627FF4" w:rsidR="006D4609" w:rsidRPr="00811ECA" w:rsidRDefault="005364AD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 xml:space="preserve">§ </w:t>
      </w:r>
      <w:r w:rsidR="00D503E6" w:rsidRPr="00811ECA">
        <w:rPr>
          <w:rFonts w:ascii="Times New Roman" w:hAnsi="Times New Roman"/>
          <w:b/>
          <w:sz w:val="24"/>
          <w:szCs w:val="24"/>
        </w:rPr>
        <w:t>9</w:t>
      </w:r>
    </w:p>
    <w:p w14:paraId="3BDBB521" w14:textId="77777777" w:rsidR="000379AF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Warunki wypłaty pomocy</w:t>
      </w:r>
    </w:p>
    <w:p w14:paraId="76C07825" w14:textId="77777777" w:rsidR="006D4609" w:rsidRPr="00811ECA" w:rsidRDefault="00404C66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Agencja P</w:t>
      </w:r>
      <w:r w:rsidR="00037793" w:rsidRPr="00811ECA">
        <w:rPr>
          <w:sz w:val="24"/>
          <w:szCs w:val="24"/>
        </w:rPr>
        <w:t xml:space="preserve">łatnicza wypłaca </w:t>
      </w:r>
      <w:r w:rsidR="00296327" w:rsidRPr="00811ECA">
        <w:rPr>
          <w:sz w:val="24"/>
          <w:szCs w:val="24"/>
        </w:rPr>
        <w:t>ś</w:t>
      </w:r>
      <w:r w:rsidR="00086179" w:rsidRPr="00811ECA">
        <w:rPr>
          <w:sz w:val="24"/>
          <w:szCs w:val="24"/>
        </w:rPr>
        <w:t>rodki finansowe z tytułu pomocy, jeżeli Beneficjent:</w:t>
      </w:r>
    </w:p>
    <w:p w14:paraId="50CE1661" w14:textId="49233D89" w:rsidR="006D4609" w:rsidRPr="00811ECA" w:rsidRDefault="006D4609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zrealizował operację</w:t>
      </w:r>
      <w:r w:rsidR="002772D9" w:rsidRPr="00811ECA">
        <w:rPr>
          <w:sz w:val="24"/>
          <w:szCs w:val="24"/>
        </w:rPr>
        <w:t xml:space="preserve"> lub jej etap</w:t>
      </w:r>
      <w:r w:rsidRPr="00811ECA">
        <w:rPr>
          <w:sz w:val="24"/>
          <w:szCs w:val="24"/>
        </w:rPr>
        <w:t>,</w:t>
      </w:r>
      <w:r w:rsidR="00086179" w:rsidRPr="00811ECA">
        <w:rPr>
          <w:sz w:val="24"/>
          <w:szCs w:val="24"/>
        </w:rPr>
        <w:t xml:space="preserve"> </w:t>
      </w:r>
      <w:r w:rsidR="00B86F69" w:rsidRPr="00811ECA">
        <w:rPr>
          <w:sz w:val="24"/>
          <w:szCs w:val="24"/>
        </w:rPr>
        <w:t>stosownie do</w:t>
      </w:r>
      <w:r w:rsidR="00086179" w:rsidRPr="00811ECA">
        <w:rPr>
          <w:sz w:val="24"/>
          <w:szCs w:val="24"/>
        </w:rPr>
        <w:t xml:space="preserve"> § 3 ust. </w:t>
      </w:r>
      <w:r w:rsidR="004861E1" w:rsidRPr="00811ECA">
        <w:rPr>
          <w:sz w:val="24"/>
          <w:szCs w:val="24"/>
        </w:rPr>
        <w:t>5</w:t>
      </w:r>
      <w:r w:rsidR="00086179" w:rsidRPr="00811ECA">
        <w:rPr>
          <w:sz w:val="24"/>
          <w:szCs w:val="24"/>
        </w:rPr>
        <w:t xml:space="preserve">, </w:t>
      </w:r>
      <w:r w:rsidRPr="00811ECA">
        <w:rPr>
          <w:sz w:val="24"/>
          <w:szCs w:val="24"/>
        </w:rPr>
        <w:t xml:space="preserve">w tym poniósł </w:t>
      </w:r>
      <w:r w:rsidR="00086179" w:rsidRPr="00811ECA">
        <w:rPr>
          <w:sz w:val="24"/>
          <w:szCs w:val="24"/>
        </w:rPr>
        <w:t>i</w:t>
      </w:r>
      <w:r w:rsidR="006E39FF" w:rsidRPr="00811ECA">
        <w:rPr>
          <w:sz w:val="24"/>
          <w:szCs w:val="24"/>
        </w:rPr>
        <w:t xml:space="preserve"> </w:t>
      </w:r>
      <w:r w:rsidR="00086179" w:rsidRPr="00811ECA">
        <w:rPr>
          <w:sz w:val="24"/>
          <w:szCs w:val="24"/>
        </w:rPr>
        <w:t xml:space="preserve">opłacił </w:t>
      </w:r>
      <w:r w:rsidRPr="00811ECA">
        <w:rPr>
          <w:sz w:val="24"/>
          <w:szCs w:val="24"/>
        </w:rPr>
        <w:t xml:space="preserve">związane z tym koszty </w:t>
      </w:r>
      <w:r w:rsidR="00BF5D5B" w:rsidRPr="00811ECA">
        <w:rPr>
          <w:sz w:val="24"/>
          <w:szCs w:val="24"/>
        </w:rPr>
        <w:t>do dnia złożenia kompletnego wniosku o płatność</w:t>
      </w:r>
      <w:r w:rsidR="00C935DD" w:rsidRPr="00811ECA">
        <w:rPr>
          <w:sz w:val="24"/>
          <w:szCs w:val="24"/>
        </w:rPr>
        <w:t xml:space="preserve">, </w:t>
      </w:r>
      <w:r w:rsidR="00BF5D5B" w:rsidRPr="00811ECA">
        <w:rPr>
          <w:sz w:val="24"/>
          <w:szCs w:val="24"/>
        </w:rPr>
        <w:t>tj. do dnia złożenia ostatniego uzupełnienia do tego wniosku,</w:t>
      </w:r>
      <w:r w:rsidR="009C2F28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zgodnie z warunkami określonymi w rozporządzeniu i w</w:t>
      </w:r>
      <w:r w:rsidR="000510A4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umowie oraz warunkami określonymi w innych przepisach dotyczących operacj</w:t>
      </w:r>
      <w:r w:rsidR="00086179" w:rsidRPr="00811ECA">
        <w:rPr>
          <w:sz w:val="24"/>
          <w:szCs w:val="24"/>
        </w:rPr>
        <w:t>i</w:t>
      </w:r>
      <w:r w:rsidR="00ED67E3" w:rsidRPr="00811ECA">
        <w:rPr>
          <w:sz w:val="24"/>
          <w:szCs w:val="24"/>
        </w:rPr>
        <w:t xml:space="preserve">, z zastrzeżeniem § 5 ust. </w:t>
      </w:r>
      <w:r w:rsidR="001C4CEC">
        <w:rPr>
          <w:sz w:val="24"/>
          <w:szCs w:val="24"/>
        </w:rPr>
        <w:t>2</w:t>
      </w:r>
      <w:r w:rsidR="00ED67E3" w:rsidRPr="00811ECA">
        <w:rPr>
          <w:sz w:val="24"/>
          <w:szCs w:val="24"/>
        </w:rPr>
        <w:t>;</w:t>
      </w:r>
    </w:p>
    <w:p w14:paraId="0D3D79A8" w14:textId="77777777" w:rsidR="00EA7F7C" w:rsidRPr="00811ECA" w:rsidRDefault="00EA7F7C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zrealizował lub realizuje zobowiązania określone w umowie;</w:t>
      </w:r>
    </w:p>
    <w:p w14:paraId="0A70E386" w14:textId="77777777" w:rsidR="00C17ED9" w:rsidRPr="00811ECA" w:rsidRDefault="006D4609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>udokumentował zrealizowanie operacji lub jej etapu, w tym poniesienie kosztów kwalifikowalnych z tym związanych;</w:t>
      </w:r>
    </w:p>
    <w:p w14:paraId="27D535B7" w14:textId="77777777" w:rsidR="006737C2" w:rsidRPr="00811ECA" w:rsidRDefault="006737C2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zrealizował operację dla której</w:t>
      </w:r>
      <w:r w:rsidR="00056236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suma poniesionych kosztów kwalifikowalnych nie </w:t>
      </w:r>
      <w:r w:rsidR="000819DE" w:rsidRPr="00811ECA">
        <w:rPr>
          <w:sz w:val="24"/>
          <w:szCs w:val="24"/>
        </w:rPr>
        <w:t>przekroczyła</w:t>
      </w:r>
      <w:r w:rsidRPr="00811ECA">
        <w:rPr>
          <w:sz w:val="24"/>
          <w:szCs w:val="24"/>
        </w:rPr>
        <w:t xml:space="preserve"> kwoty</w:t>
      </w:r>
      <w:r w:rsidR="000819DE" w:rsidRPr="00811ECA">
        <w:rPr>
          <w:sz w:val="24"/>
          <w:szCs w:val="24"/>
        </w:rPr>
        <w:t xml:space="preserve"> 2 500 000 zł;</w:t>
      </w:r>
    </w:p>
    <w:p w14:paraId="313EF3D8" w14:textId="600865F2" w:rsidR="00ED67E3" w:rsidRPr="00811ECA" w:rsidRDefault="00F6027C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złożył wniosek o płatność </w:t>
      </w:r>
      <w:r w:rsidR="00C82234" w:rsidRPr="00811ECA">
        <w:rPr>
          <w:sz w:val="24"/>
          <w:szCs w:val="24"/>
        </w:rPr>
        <w:t xml:space="preserve">końcową </w:t>
      </w:r>
      <w:r w:rsidR="00BB0673" w:rsidRPr="00811ECA">
        <w:rPr>
          <w:sz w:val="24"/>
          <w:szCs w:val="24"/>
        </w:rPr>
        <w:t xml:space="preserve">w terminie 24 miesięcy od dnia zawarcia umowy </w:t>
      </w:r>
      <w:r w:rsidR="00BB0673" w:rsidRPr="00811ECA">
        <w:rPr>
          <w:sz w:val="24"/>
          <w:szCs w:val="24"/>
        </w:rPr>
        <w:br/>
        <w:t xml:space="preserve">i </w:t>
      </w:r>
      <w:r w:rsidR="00C82234" w:rsidRPr="00811ECA">
        <w:rPr>
          <w:sz w:val="24"/>
          <w:szCs w:val="24"/>
        </w:rPr>
        <w:t xml:space="preserve">nie później niż do </w:t>
      </w:r>
      <w:r w:rsidR="00C041C5" w:rsidRPr="00811ECA">
        <w:rPr>
          <w:sz w:val="24"/>
          <w:szCs w:val="24"/>
        </w:rPr>
        <w:t xml:space="preserve">dnia </w:t>
      </w:r>
      <w:r w:rsidR="00C82234" w:rsidRPr="00811ECA">
        <w:rPr>
          <w:sz w:val="24"/>
          <w:szCs w:val="24"/>
        </w:rPr>
        <w:t>30 czerwca 202</w:t>
      </w:r>
      <w:r w:rsidR="00027009" w:rsidRPr="00811ECA">
        <w:rPr>
          <w:sz w:val="24"/>
          <w:szCs w:val="24"/>
        </w:rPr>
        <w:t>5</w:t>
      </w:r>
      <w:r w:rsidR="00C041C5" w:rsidRPr="00811ECA">
        <w:rPr>
          <w:sz w:val="24"/>
          <w:szCs w:val="24"/>
        </w:rPr>
        <w:t xml:space="preserve"> </w:t>
      </w:r>
      <w:r w:rsidR="00BB0673" w:rsidRPr="00811ECA">
        <w:rPr>
          <w:sz w:val="24"/>
          <w:szCs w:val="24"/>
        </w:rPr>
        <w:t xml:space="preserve">r. </w:t>
      </w:r>
      <w:r w:rsidR="00C82234" w:rsidRPr="00811ECA">
        <w:rPr>
          <w:sz w:val="24"/>
          <w:szCs w:val="24"/>
        </w:rPr>
        <w:t xml:space="preserve">z zastrzeżeniem § </w:t>
      </w:r>
      <w:r w:rsidR="009A588D" w:rsidRPr="00811ECA">
        <w:rPr>
          <w:sz w:val="24"/>
          <w:szCs w:val="24"/>
        </w:rPr>
        <w:t>7</w:t>
      </w:r>
      <w:r w:rsidR="00ED67E3" w:rsidRPr="00811ECA">
        <w:rPr>
          <w:sz w:val="24"/>
          <w:szCs w:val="24"/>
        </w:rPr>
        <w:t>;</w:t>
      </w:r>
    </w:p>
    <w:p w14:paraId="397A8380" w14:textId="3C5A7E0F" w:rsidR="00852D4B" w:rsidRPr="00811ECA" w:rsidRDefault="00ED67E3" w:rsidP="002A69D4">
      <w:pPr>
        <w:pStyle w:val="Akapitzlist"/>
        <w:numPr>
          <w:ilvl w:val="0"/>
          <w:numId w:val="14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złożył zabezpieczenie </w:t>
      </w:r>
      <w:r w:rsidR="0016658C" w:rsidRPr="00811ECA">
        <w:rPr>
          <w:sz w:val="24"/>
          <w:szCs w:val="24"/>
        </w:rPr>
        <w:t>należytego wykonania</w:t>
      </w:r>
      <w:r w:rsidR="00C35862" w:rsidRPr="00811ECA">
        <w:rPr>
          <w:sz w:val="24"/>
          <w:szCs w:val="24"/>
        </w:rPr>
        <w:t xml:space="preserve"> zobowiązań określonych w</w:t>
      </w:r>
      <w:r w:rsidR="0016658C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umow</w:t>
      </w:r>
      <w:r w:rsidR="00C35862" w:rsidRPr="00811ECA">
        <w:rPr>
          <w:sz w:val="24"/>
          <w:szCs w:val="24"/>
        </w:rPr>
        <w:t>ie</w:t>
      </w:r>
      <w:r w:rsidRPr="00811ECA">
        <w:rPr>
          <w:sz w:val="24"/>
          <w:szCs w:val="24"/>
        </w:rPr>
        <w:t xml:space="preserve"> </w:t>
      </w:r>
      <w:r w:rsidR="004D3A59" w:rsidRPr="00811ECA">
        <w:rPr>
          <w:sz w:val="24"/>
          <w:szCs w:val="24"/>
        </w:rPr>
        <w:t>zgodnie z § 16</w:t>
      </w:r>
      <w:r w:rsidRPr="00811ECA">
        <w:rPr>
          <w:sz w:val="24"/>
          <w:szCs w:val="24"/>
        </w:rPr>
        <w:t xml:space="preserve"> ust. </w:t>
      </w:r>
      <w:r w:rsidR="00C63185" w:rsidRPr="00811ECA">
        <w:rPr>
          <w:sz w:val="24"/>
          <w:szCs w:val="24"/>
        </w:rPr>
        <w:t>1</w:t>
      </w:r>
      <w:r w:rsidR="00C63185" w:rsidRPr="00811ECA">
        <w:rPr>
          <w:sz w:val="24"/>
          <w:szCs w:val="24"/>
          <w:vertAlign w:val="superscript"/>
        </w:rPr>
        <w:t xml:space="preserve">6 </w:t>
      </w:r>
      <w:r w:rsidRPr="00811ECA">
        <w:rPr>
          <w:sz w:val="24"/>
          <w:szCs w:val="24"/>
        </w:rPr>
        <w:t>.</w:t>
      </w:r>
    </w:p>
    <w:p w14:paraId="2C138D0F" w14:textId="445220F7" w:rsidR="006D4609" w:rsidRPr="00811ECA" w:rsidRDefault="006D4609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przypadku, gdy Beneficjent nie spełnił któregokolwiek z warunków, o których mowa </w:t>
      </w:r>
      <w:r w:rsidR="00F46BA5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w ust. 1, środki finansowe z tytułu pomocy mogą być wypłacone w części dotyczącej operacji lub jej etapu, która została zrealizowana zgodnie z tymi warunkami</w:t>
      </w:r>
      <w:r w:rsidR="007D4E3C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</w:t>
      </w:r>
      <w:r w:rsidR="007A08D2" w:rsidRPr="00811ECA">
        <w:rPr>
          <w:sz w:val="24"/>
          <w:szCs w:val="24"/>
        </w:rPr>
        <w:t xml:space="preserve">oraz </w:t>
      </w:r>
      <w:r w:rsidRPr="00811ECA">
        <w:rPr>
          <w:sz w:val="24"/>
          <w:szCs w:val="24"/>
        </w:rPr>
        <w:t xml:space="preserve">jeżeli </w:t>
      </w:r>
      <w:r w:rsidR="00865224" w:rsidRPr="00811ECA">
        <w:rPr>
          <w:sz w:val="24"/>
          <w:szCs w:val="24"/>
        </w:rPr>
        <w:t>cel operacji</w:t>
      </w:r>
      <w:r w:rsidR="00096AC4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został osiągnięt</w:t>
      </w:r>
      <w:r w:rsidR="00096AC4" w:rsidRPr="00811ECA">
        <w:rPr>
          <w:sz w:val="24"/>
          <w:szCs w:val="24"/>
        </w:rPr>
        <w:t>y</w:t>
      </w:r>
      <w:r w:rsidR="007A08D2" w:rsidRPr="00811ECA">
        <w:rPr>
          <w:sz w:val="24"/>
          <w:szCs w:val="24"/>
        </w:rPr>
        <w:t xml:space="preserve"> lub może zostać osiągnięty do dnia złożenia wniosku o płatność końcową</w:t>
      </w:r>
      <w:r w:rsidRPr="00811ECA">
        <w:rPr>
          <w:sz w:val="24"/>
          <w:szCs w:val="24"/>
        </w:rPr>
        <w:t>.</w:t>
      </w:r>
    </w:p>
    <w:p w14:paraId="05173DD6" w14:textId="77777777" w:rsidR="006D4609" w:rsidRPr="00811ECA" w:rsidRDefault="006D4609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przypadku, gdy Beneficjent nie spełnił któregokolwiek z warunków określonych </w:t>
      </w:r>
      <w:r w:rsidRPr="00811ECA">
        <w:rPr>
          <w:sz w:val="24"/>
          <w:szCs w:val="24"/>
        </w:rPr>
        <w:br/>
        <w:t xml:space="preserve">w ust. 1 oraz nie zaistniały okoliczności, o których mowa w ust. 2, lub zostały naruszone warunki przyznania pomocy, </w:t>
      </w:r>
      <w:r w:rsidR="002E2421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 odmawia wypłaty </w:t>
      </w:r>
      <w:r w:rsidR="00772F83" w:rsidRPr="00811ECA">
        <w:rPr>
          <w:sz w:val="24"/>
          <w:szCs w:val="24"/>
        </w:rPr>
        <w:t>całości</w:t>
      </w:r>
      <w:r w:rsidRPr="00811ECA">
        <w:rPr>
          <w:sz w:val="24"/>
          <w:szCs w:val="24"/>
        </w:rPr>
        <w:t xml:space="preserve"> pomocy.</w:t>
      </w:r>
    </w:p>
    <w:p w14:paraId="67ABF5DC" w14:textId="6AB5B54F" w:rsidR="0027469C" w:rsidRPr="00811ECA" w:rsidRDefault="006D4609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Podstaw</w:t>
      </w:r>
      <w:r w:rsidR="00096AC4" w:rsidRPr="00811ECA">
        <w:rPr>
          <w:sz w:val="24"/>
          <w:szCs w:val="24"/>
        </w:rPr>
        <w:t>ą</w:t>
      </w:r>
      <w:r w:rsidRPr="00811ECA">
        <w:rPr>
          <w:sz w:val="24"/>
          <w:szCs w:val="24"/>
        </w:rPr>
        <w:t xml:space="preserve"> do wyliczenia kwoty pomocy do wypłaty są faktycznie i prawidłowo poniesione koszty kwalifikowalne</w:t>
      </w:r>
      <w:r w:rsidR="00096AC4" w:rsidRPr="00811ECA">
        <w:rPr>
          <w:sz w:val="24"/>
          <w:szCs w:val="24"/>
        </w:rPr>
        <w:t xml:space="preserve"> z uwzględnieniem § 5 </w:t>
      </w:r>
      <w:r w:rsidR="0013698F" w:rsidRPr="00811ECA">
        <w:rPr>
          <w:sz w:val="24"/>
          <w:szCs w:val="24"/>
        </w:rPr>
        <w:t xml:space="preserve">ust. 1 </w:t>
      </w:r>
      <w:r w:rsidR="0042563A" w:rsidRPr="00811ECA">
        <w:rPr>
          <w:sz w:val="24"/>
          <w:szCs w:val="24"/>
        </w:rPr>
        <w:t>pkt</w:t>
      </w:r>
      <w:r w:rsidR="00096AC4" w:rsidRPr="00811ECA">
        <w:rPr>
          <w:sz w:val="24"/>
          <w:szCs w:val="24"/>
        </w:rPr>
        <w:t xml:space="preserve"> </w:t>
      </w:r>
      <w:r w:rsidR="0046130A" w:rsidRPr="00811ECA">
        <w:rPr>
          <w:sz w:val="24"/>
          <w:szCs w:val="24"/>
        </w:rPr>
        <w:t>5</w:t>
      </w:r>
      <w:r w:rsidRPr="00811ECA">
        <w:rPr>
          <w:sz w:val="24"/>
          <w:szCs w:val="24"/>
        </w:rPr>
        <w:t xml:space="preserve">, jednak </w:t>
      </w:r>
      <w:r w:rsidR="002B4E14" w:rsidRPr="00811ECA">
        <w:rPr>
          <w:sz w:val="24"/>
          <w:szCs w:val="24"/>
        </w:rPr>
        <w:t xml:space="preserve">w wysokości </w:t>
      </w:r>
      <w:r w:rsidRPr="00811ECA">
        <w:rPr>
          <w:sz w:val="24"/>
          <w:szCs w:val="24"/>
        </w:rPr>
        <w:t xml:space="preserve">nie wyższej niż suma kosztów kwalifikowalnych wykazana dla operacji w </w:t>
      </w:r>
      <w:r w:rsidR="007F38BC" w:rsidRPr="00811ECA">
        <w:rPr>
          <w:sz w:val="24"/>
          <w:szCs w:val="24"/>
        </w:rPr>
        <w:t xml:space="preserve">zestawieniu </w:t>
      </w:r>
      <w:r w:rsidRPr="00811ECA">
        <w:rPr>
          <w:sz w:val="24"/>
          <w:szCs w:val="24"/>
        </w:rPr>
        <w:t>rzeczowo-finansowym operacji,</w:t>
      </w:r>
      <w:r w:rsidR="006B3B39" w:rsidRPr="00811ECA">
        <w:rPr>
          <w:sz w:val="24"/>
          <w:szCs w:val="24"/>
        </w:rPr>
        <w:t xml:space="preserve"> które zawiera</w:t>
      </w:r>
      <w:r w:rsidRPr="00811ECA">
        <w:rPr>
          <w:sz w:val="24"/>
          <w:szCs w:val="24"/>
        </w:rPr>
        <w:t xml:space="preserve"> załącznik nr 1 do umowy.</w:t>
      </w:r>
    </w:p>
    <w:p w14:paraId="4B03DED3" w14:textId="7F2361E4" w:rsidR="00BE14F6" w:rsidRPr="00811ECA" w:rsidRDefault="0027469C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przypadku, gdy w złożonym wniosku </w:t>
      </w:r>
      <w:r w:rsidR="004B5F56" w:rsidRPr="00811ECA">
        <w:rPr>
          <w:sz w:val="24"/>
          <w:szCs w:val="24"/>
        </w:rPr>
        <w:t xml:space="preserve">o płatność </w:t>
      </w:r>
      <w:r w:rsidRPr="00811ECA">
        <w:rPr>
          <w:sz w:val="24"/>
          <w:szCs w:val="24"/>
        </w:rPr>
        <w:t>wykazane zostanie, że poszczególne pozycje kosztów kwalifikowalnych, zostały poniesione w wysokości wyższej,</w:t>
      </w:r>
      <w:r w:rsidR="00101FD5" w:rsidRPr="00811ECA">
        <w:rPr>
          <w:sz w:val="24"/>
          <w:szCs w:val="24"/>
        </w:rPr>
        <w:t xml:space="preserve"> </w:t>
      </w:r>
      <w:r w:rsidR="00A715A7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w stosunku do wartości określonej w zestawieniu rzeczowo - finansowym operacji</w:t>
      </w:r>
      <w:r w:rsidR="006B3B39" w:rsidRPr="00811ECA">
        <w:rPr>
          <w:sz w:val="24"/>
          <w:szCs w:val="24"/>
        </w:rPr>
        <w:t>, które zawiera</w:t>
      </w:r>
      <w:r w:rsidRPr="00811ECA">
        <w:rPr>
          <w:sz w:val="24"/>
          <w:szCs w:val="24"/>
        </w:rPr>
        <w:t xml:space="preserve"> załącznik nr 1 do umowy, wówczas przy obliczaniu kwoty pomocy przysługującej do wypłaty, koszty te będą uwzględniane w wysokości faktycznie poniesionej, o ile będą uzasadnione</w:t>
      </w:r>
      <w:r w:rsidR="00F82683" w:rsidRPr="00811ECA">
        <w:rPr>
          <w:sz w:val="24"/>
          <w:szCs w:val="24"/>
        </w:rPr>
        <w:t xml:space="preserve">, </w:t>
      </w:r>
      <w:r w:rsidRPr="00811ECA">
        <w:rPr>
          <w:sz w:val="24"/>
          <w:szCs w:val="24"/>
        </w:rPr>
        <w:t>racjonalne</w:t>
      </w:r>
      <w:r w:rsidR="00F82683" w:rsidRPr="00811ECA">
        <w:rPr>
          <w:sz w:val="24"/>
          <w:szCs w:val="24"/>
        </w:rPr>
        <w:t xml:space="preserve"> i nie spowoduje to zwiększenia całkowitej kwoty pomocy, określonej w umowie, z zastrzeżeniem § 4 ust. 2.</w:t>
      </w:r>
    </w:p>
    <w:p w14:paraId="6E881FB0" w14:textId="77777777" w:rsidR="00E07129" w:rsidRPr="00811ECA" w:rsidRDefault="00E07129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rPr>
          <w:sz w:val="24"/>
          <w:szCs w:val="24"/>
        </w:rPr>
      </w:pPr>
      <w:r w:rsidRPr="00811ECA">
        <w:rPr>
          <w:sz w:val="24"/>
          <w:szCs w:val="24"/>
        </w:rPr>
        <w:t>W przypadku:</w:t>
      </w:r>
    </w:p>
    <w:p w14:paraId="7734975F" w14:textId="77777777" w:rsidR="002D0CED" w:rsidRPr="00811ECA" w:rsidRDefault="00E07129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rozpocz</w:t>
      </w:r>
      <w:r w:rsidR="002D0CED" w:rsidRPr="00811ECA">
        <w:rPr>
          <w:sz w:val="24"/>
          <w:szCs w:val="24"/>
        </w:rPr>
        <w:t>ęcia</w:t>
      </w:r>
      <w:r w:rsidRPr="00811ECA">
        <w:rPr>
          <w:sz w:val="24"/>
          <w:szCs w:val="24"/>
        </w:rPr>
        <w:t xml:space="preserve"> realizacj</w:t>
      </w:r>
      <w:r w:rsidR="002D0CED" w:rsidRPr="00811ECA">
        <w:rPr>
          <w:sz w:val="24"/>
          <w:szCs w:val="24"/>
        </w:rPr>
        <w:t>i</w:t>
      </w:r>
      <w:r w:rsidRPr="00811ECA">
        <w:rPr>
          <w:sz w:val="24"/>
          <w:szCs w:val="24"/>
        </w:rPr>
        <w:t xml:space="preserve"> </w:t>
      </w:r>
      <w:r w:rsidR="0009517D" w:rsidRPr="00811ECA">
        <w:rPr>
          <w:sz w:val="24"/>
          <w:szCs w:val="24"/>
        </w:rPr>
        <w:t>zestawienia rzeczowo-finansowego</w:t>
      </w:r>
      <w:r w:rsidR="00402932" w:rsidRPr="00811ECA">
        <w:rPr>
          <w:sz w:val="24"/>
          <w:szCs w:val="24"/>
        </w:rPr>
        <w:t xml:space="preserve"> </w:t>
      </w:r>
      <w:r w:rsidR="00903706" w:rsidRPr="00811ECA">
        <w:rPr>
          <w:sz w:val="24"/>
          <w:szCs w:val="24"/>
        </w:rPr>
        <w:t xml:space="preserve">w zakresie danego kosztu </w:t>
      </w:r>
      <w:r w:rsidRPr="00811ECA">
        <w:rPr>
          <w:sz w:val="24"/>
          <w:szCs w:val="24"/>
        </w:rPr>
        <w:t xml:space="preserve">przed dniem </w:t>
      </w:r>
      <w:r w:rsidR="00652331" w:rsidRPr="00811ECA">
        <w:rPr>
          <w:sz w:val="24"/>
          <w:szCs w:val="24"/>
        </w:rPr>
        <w:t>złożenia wniosku o przyznanie pomocy</w:t>
      </w:r>
      <w:r w:rsidRPr="00811ECA">
        <w:rPr>
          <w:sz w:val="24"/>
          <w:szCs w:val="24"/>
        </w:rPr>
        <w:t>,</w:t>
      </w:r>
      <w:r w:rsidR="00BA4008" w:rsidRPr="00811ECA">
        <w:rPr>
          <w:sz w:val="24"/>
          <w:szCs w:val="24"/>
        </w:rPr>
        <w:t xml:space="preserve"> </w:t>
      </w:r>
      <w:r w:rsidR="002D0CED" w:rsidRPr="00811ECA">
        <w:rPr>
          <w:sz w:val="24"/>
          <w:szCs w:val="24"/>
        </w:rPr>
        <w:t xml:space="preserve">kwotę kosztów kwalifikowalnych operacji stanowiących podstawę do wyliczenia kwoty pomocy do wypłaty pomniejsza się o wartość tych kosztów, w zakresie, w jakim zostały poniesione przed dniem </w:t>
      </w:r>
      <w:r w:rsidR="00B64463" w:rsidRPr="00811ECA">
        <w:rPr>
          <w:sz w:val="24"/>
          <w:szCs w:val="24"/>
        </w:rPr>
        <w:t>złożenia wniosku o przyznanie pomocy</w:t>
      </w:r>
      <w:r w:rsidR="002D0CED" w:rsidRPr="00811ECA">
        <w:rPr>
          <w:sz w:val="24"/>
          <w:szCs w:val="24"/>
        </w:rPr>
        <w:t>;</w:t>
      </w:r>
    </w:p>
    <w:p w14:paraId="37A02234" w14:textId="77777777" w:rsidR="007E221C" w:rsidRPr="00811ECA" w:rsidRDefault="007E221C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stwierdzenia finansowania kosztów kwalifikowalnych operacji z udziałem innych środków publicznych – kwotę kosztów kwalifikowalnych operacji, stanowiących podstawę do wyliczenia kwoty pomocy do wypłaty pomniejsza się o wartość tych kosztów, które zostały sfinansowane z udziałem innych środków publicznych;</w:t>
      </w:r>
    </w:p>
    <w:p w14:paraId="154D0720" w14:textId="77777777" w:rsidR="00D521F0" w:rsidRPr="00811ECA" w:rsidRDefault="00D521F0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niezachowania ciągłości działania grupy producentów, przez okres trwania umowy oraz wynikających z niej obowiązków – </w:t>
      </w:r>
      <w:r w:rsidR="006A569E" w:rsidRPr="00811ECA">
        <w:rPr>
          <w:sz w:val="24"/>
          <w:szCs w:val="24"/>
        </w:rPr>
        <w:t xml:space="preserve">kwotę pomocy do wypłaty pomniejsza się </w:t>
      </w:r>
      <w:r w:rsidR="00232A05" w:rsidRPr="00811ECA">
        <w:rPr>
          <w:sz w:val="24"/>
          <w:szCs w:val="24"/>
        </w:rPr>
        <w:br/>
      </w:r>
      <w:r w:rsidR="006A569E" w:rsidRPr="00811ECA">
        <w:rPr>
          <w:sz w:val="24"/>
          <w:szCs w:val="24"/>
        </w:rPr>
        <w:t>o</w:t>
      </w:r>
      <w:r w:rsidRPr="00811ECA">
        <w:rPr>
          <w:sz w:val="24"/>
          <w:szCs w:val="24"/>
        </w:rPr>
        <w:t xml:space="preserve"> 1 %</w:t>
      </w:r>
      <w:r w:rsidR="006A569E" w:rsidRPr="00811ECA">
        <w:rPr>
          <w:sz w:val="24"/>
          <w:szCs w:val="24"/>
        </w:rPr>
        <w:t xml:space="preserve"> tej kwoty</w:t>
      </w:r>
      <w:r w:rsidRPr="00811ECA">
        <w:rPr>
          <w:sz w:val="24"/>
          <w:szCs w:val="24"/>
        </w:rPr>
        <w:t xml:space="preserve"> za każdy miesiąc niezachowania ciągłości;</w:t>
      </w:r>
    </w:p>
    <w:p w14:paraId="47170F1F" w14:textId="2D72BD0F" w:rsidR="0088466A" w:rsidRPr="00811ECA" w:rsidRDefault="002B6534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 xml:space="preserve">niezrealizowania działań informacyjnych i promocyjnych, zgodnie </w:t>
      </w:r>
      <w:r w:rsidR="005B3D65" w:rsidRPr="00811ECA">
        <w:rPr>
          <w:sz w:val="24"/>
          <w:szCs w:val="24"/>
        </w:rPr>
        <w:t xml:space="preserve">z przepisami Załącznika III do rozporządzenia 808/2014 opisanymi szczegółowo w Księdze wizualizacji znaku Programu Rozwoju Obszarów Wiejskich na lata 2014–2020, opublikowanej na stronie </w:t>
      </w:r>
      <w:r w:rsidR="00521BBA" w:rsidRPr="00811ECA">
        <w:rPr>
          <w:sz w:val="24"/>
          <w:szCs w:val="24"/>
        </w:rPr>
        <w:t xml:space="preserve">internetowej </w:t>
      </w:r>
      <w:r w:rsidR="005B3D65" w:rsidRPr="00811ECA">
        <w:rPr>
          <w:sz w:val="24"/>
          <w:szCs w:val="24"/>
        </w:rPr>
        <w:t xml:space="preserve">Ministerstwa Rolnictwa i Rozwoju Wsi </w:t>
      </w:r>
      <w:r w:rsidR="00464F74" w:rsidRPr="00811ECA">
        <w:rPr>
          <w:sz w:val="24"/>
          <w:szCs w:val="24"/>
        </w:rPr>
        <w:br/>
      </w:r>
      <w:r w:rsidR="00CD39AA" w:rsidRPr="00811ECA">
        <w:rPr>
          <w:sz w:val="24"/>
          <w:szCs w:val="24"/>
        </w:rPr>
        <w:t>w terminach wskazanych</w:t>
      </w:r>
      <w:r w:rsidR="005B3D65" w:rsidRPr="00811ECA">
        <w:rPr>
          <w:sz w:val="24"/>
          <w:szCs w:val="24"/>
        </w:rPr>
        <w:t xml:space="preserve"> </w:t>
      </w:r>
      <w:r w:rsidR="00EF4791" w:rsidRPr="00811ECA">
        <w:rPr>
          <w:sz w:val="24"/>
          <w:szCs w:val="24"/>
        </w:rPr>
        <w:t>w</w:t>
      </w:r>
      <w:r w:rsidR="005B3D65" w:rsidRPr="00811ECA">
        <w:rPr>
          <w:sz w:val="24"/>
          <w:szCs w:val="24"/>
        </w:rPr>
        <w:t xml:space="preserve"> § 5 </w:t>
      </w:r>
      <w:r w:rsidR="0013698F" w:rsidRPr="00811ECA">
        <w:rPr>
          <w:sz w:val="24"/>
          <w:szCs w:val="24"/>
        </w:rPr>
        <w:t xml:space="preserve">ust. 1 </w:t>
      </w:r>
      <w:r w:rsidR="005B3D65" w:rsidRPr="00811ECA">
        <w:rPr>
          <w:sz w:val="24"/>
          <w:szCs w:val="24"/>
        </w:rPr>
        <w:t xml:space="preserve">pkt 10 i 11 </w:t>
      </w:r>
      <w:r w:rsidR="00550E77" w:rsidRPr="00811ECA">
        <w:rPr>
          <w:sz w:val="24"/>
          <w:szCs w:val="24"/>
        </w:rPr>
        <w:t>–</w:t>
      </w:r>
      <w:r w:rsidR="005B3D65" w:rsidRPr="00811ECA">
        <w:rPr>
          <w:sz w:val="24"/>
          <w:szCs w:val="24"/>
        </w:rPr>
        <w:t xml:space="preserve"> kwotę pomocy do wypłaty pomniejsza się o 1% tej kwoty</w:t>
      </w:r>
      <w:r w:rsidRPr="00811ECA">
        <w:rPr>
          <w:sz w:val="24"/>
          <w:szCs w:val="24"/>
        </w:rPr>
        <w:t>;</w:t>
      </w:r>
    </w:p>
    <w:p w14:paraId="5AABF073" w14:textId="77777777" w:rsidR="00A2767C" w:rsidRPr="00811ECA" w:rsidRDefault="00A2767C" w:rsidP="002A69D4">
      <w:pPr>
        <w:pStyle w:val="Akapitzlist"/>
        <w:numPr>
          <w:ilvl w:val="0"/>
          <w:numId w:val="3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zrealizowania zadania</w:t>
      </w:r>
      <w:r w:rsidR="00391AF1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</w:t>
      </w:r>
      <w:r w:rsidR="00F82646" w:rsidRPr="00811ECA">
        <w:rPr>
          <w:sz w:val="24"/>
          <w:szCs w:val="24"/>
        </w:rPr>
        <w:t>określonego w załączniku nr 1 do umowy</w:t>
      </w:r>
      <w:r w:rsidR="00391AF1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po przekroczeniu terminu wskazanego dla danego etapu</w:t>
      </w:r>
      <w:r w:rsidR="00F66FB5" w:rsidRPr="00811ECA">
        <w:rPr>
          <w:sz w:val="24"/>
          <w:szCs w:val="24"/>
        </w:rPr>
        <w:t xml:space="preserve"> w załączniku nr 1 do umowy</w:t>
      </w:r>
      <w:r w:rsidRPr="00811ECA">
        <w:rPr>
          <w:sz w:val="24"/>
          <w:szCs w:val="24"/>
        </w:rPr>
        <w:t>, koszty danego zadania nie podlegają refundacji;</w:t>
      </w:r>
    </w:p>
    <w:p w14:paraId="113463F7" w14:textId="6106AF6F" w:rsidR="00C151A6" w:rsidRPr="00811ECA" w:rsidRDefault="006A1E74" w:rsidP="002A69D4">
      <w:pPr>
        <w:pStyle w:val="Dbutdoc0"/>
        <w:numPr>
          <w:ilvl w:val="0"/>
          <w:numId w:val="31"/>
        </w:numPr>
        <w:spacing w:before="120" w:after="12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1ECA">
        <w:rPr>
          <w:rFonts w:ascii="Times New Roman" w:hAnsi="Times New Roman" w:cs="Times New Roman"/>
          <w:sz w:val="24"/>
          <w:szCs w:val="24"/>
        </w:rPr>
        <w:t>nieprze</w:t>
      </w:r>
      <w:r w:rsidR="00F22ACA" w:rsidRPr="00811ECA">
        <w:rPr>
          <w:rFonts w:ascii="Times New Roman" w:hAnsi="Times New Roman" w:cs="Times New Roman"/>
          <w:sz w:val="24"/>
          <w:szCs w:val="24"/>
        </w:rPr>
        <w:t>dłożenia</w:t>
      </w:r>
      <w:r w:rsidR="00831042" w:rsidRPr="00811ECA">
        <w:rPr>
          <w:rFonts w:ascii="Times New Roman" w:hAnsi="Times New Roman" w:cs="Times New Roman"/>
          <w:sz w:val="24"/>
          <w:szCs w:val="24"/>
        </w:rPr>
        <w:t xml:space="preserve"> </w:t>
      </w:r>
      <w:r w:rsidR="003E1A12" w:rsidRPr="00811ECA">
        <w:rPr>
          <w:rFonts w:ascii="Times New Roman" w:hAnsi="Times New Roman" w:cs="Times New Roman"/>
          <w:sz w:val="24"/>
          <w:szCs w:val="24"/>
        </w:rPr>
        <w:t xml:space="preserve">do akceptacji </w:t>
      </w:r>
      <w:r w:rsidR="006C748E" w:rsidRPr="00811ECA">
        <w:rPr>
          <w:rFonts w:ascii="Times New Roman" w:hAnsi="Times New Roman" w:cs="Times New Roman"/>
          <w:sz w:val="24"/>
          <w:szCs w:val="24"/>
        </w:rPr>
        <w:t>KOWR</w:t>
      </w:r>
      <w:r w:rsidR="00F22ACA" w:rsidRPr="00811ECA">
        <w:rPr>
          <w:rFonts w:ascii="Times New Roman" w:hAnsi="Times New Roman" w:cs="Times New Roman"/>
          <w:sz w:val="24"/>
          <w:szCs w:val="24"/>
        </w:rPr>
        <w:t xml:space="preserve"> </w:t>
      </w:r>
      <w:r w:rsidR="000A140A" w:rsidRPr="00811ECA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811ECA">
        <w:rPr>
          <w:rFonts w:ascii="Times New Roman" w:hAnsi="Times New Roman" w:cs="Times New Roman"/>
          <w:sz w:val="24"/>
          <w:szCs w:val="24"/>
        </w:rPr>
        <w:t>projektów materiałów informacyjnych, promocyjnych i reklamowych</w:t>
      </w:r>
      <w:r w:rsidR="00C151A6" w:rsidRPr="00811ECA">
        <w:rPr>
          <w:rFonts w:ascii="Times New Roman" w:hAnsi="Times New Roman" w:cs="Times New Roman"/>
          <w:sz w:val="24"/>
          <w:szCs w:val="24"/>
        </w:rPr>
        <w:t xml:space="preserve"> albo złożenia ich niezgodnie </w:t>
      </w:r>
      <w:r w:rsidR="00C151A6" w:rsidRPr="00811ECA">
        <w:rPr>
          <w:rFonts w:ascii="Times New Roman" w:hAnsi="Times New Roman" w:cs="Times New Roman"/>
          <w:sz w:val="24"/>
          <w:szCs w:val="24"/>
        </w:rPr>
        <w:br/>
      </w:r>
      <w:r w:rsidR="00D6091F" w:rsidRPr="00811ECA">
        <w:rPr>
          <w:rFonts w:ascii="Times New Roman" w:hAnsi="Times New Roman" w:cs="Times New Roman"/>
          <w:sz w:val="24"/>
          <w:szCs w:val="24"/>
        </w:rPr>
        <w:t>z terminem</w:t>
      </w:r>
      <w:r w:rsidR="00C151A6" w:rsidRPr="00811ECA">
        <w:rPr>
          <w:rFonts w:ascii="Times New Roman" w:hAnsi="Times New Roman" w:cs="Times New Roman"/>
          <w:sz w:val="24"/>
          <w:szCs w:val="24"/>
        </w:rPr>
        <w:t xml:space="preserve"> </w:t>
      </w:r>
      <w:r w:rsidR="00D6091F" w:rsidRPr="00811ECA">
        <w:rPr>
          <w:rFonts w:ascii="Times New Roman" w:hAnsi="Times New Roman" w:cs="Times New Roman"/>
          <w:sz w:val="24"/>
          <w:szCs w:val="24"/>
        </w:rPr>
        <w:t>określonym</w:t>
      </w:r>
      <w:r w:rsidR="00C151A6" w:rsidRPr="00811ECA">
        <w:rPr>
          <w:rFonts w:ascii="Times New Roman" w:hAnsi="Times New Roman" w:cs="Times New Roman"/>
          <w:sz w:val="24"/>
          <w:szCs w:val="24"/>
        </w:rPr>
        <w:t xml:space="preserve"> w § </w:t>
      </w:r>
      <w:r w:rsidR="00D16329" w:rsidRPr="00811ECA">
        <w:rPr>
          <w:rFonts w:ascii="Times New Roman" w:hAnsi="Times New Roman" w:cs="Times New Roman"/>
          <w:sz w:val="24"/>
          <w:szCs w:val="24"/>
        </w:rPr>
        <w:t>5</w:t>
      </w:r>
      <w:r w:rsidR="00953024" w:rsidRPr="00811ECA">
        <w:rPr>
          <w:rFonts w:ascii="Times New Roman" w:hAnsi="Times New Roman" w:cs="Times New Roman"/>
          <w:sz w:val="24"/>
          <w:szCs w:val="24"/>
        </w:rPr>
        <w:t xml:space="preserve"> </w:t>
      </w:r>
      <w:r w:rsidR="0013698F" w:rsidRPr="00811ECA">
        <w:rPr>
          <w:rFonts w:ascii="Times New Roman" w:hAnsi="Times New Roman" w:cs="Times New Roman"/>
          <w:sz w:val="24"/>
          <w:szCs w:val="24"/>
        </w:rPr>
        <w:t xml:space="preserve">ust. 1 </w:t>
      </w:r>
      <w:r w:rsidR="00953024" w:rsidRPr="00811ECA">
        <w:rPr>
          <w:rFonts w:ascii="Times New Roman" w:hAnsi="Times New Roman" w:cs="Times New Roman"/>
          <w:sz w:val="24"/>
          <w:szCs w:val="24"/>
        </w:rPr>
        <w:t>pkt 9</w:t>
      </w:r>
      <w:r w:rsidR="00030823" w:rsidRPr="00811ECA">
        <w:rPr>
          <w:rFonts w:ascii="Times New Roman" w:hAnsi="Times New Roman" w:cs="Times New Roman"/>
          <w:sz w:val="24"/>
          <w:szCs w:val="24"/>
        </w:rPr>
        <w:t xml:space="preserve"> albo w przypadku realizacji danego zadania z wykorzystaniem materiałów, których projekty</w:t>
      </w:r>
      <w:r w:rsidR="005A5E64" w:rsidRPr="00811ECA">
        <w:rPr>
          <w:rFonts w:ascii="Times New Roman" w:hAnsi="Times New Roman" w:cs="Times New Roman"/>
          <w:sz w:val="24"/>
          <w:szCs w:val="24"/>
        </w:rPr>
        <w:t xml:space="preserve"> po przeprowadzonej weryfikacji</w:t>
      </w:r>
      <w:r w:rsidR="00030823" w:rsidRPr="00811ECA">
        <w:rPr>
          <w:rFonts w:ascii="Times New Roman" w:hAnsi="Times New Roman" w:cs="Times New Roman"/>
          <w:sz w:val="24"/>
          <w:szCs w:val="24"/>
        </w:rPr>
        <w:t xml:space="preserve"> nie zostały zaakceptowane przez KOWR</w:t>
      </w:r>
      <w:r w:rsidR="00C151A6" w:rsidRPr="00811ECA">
        <w:rPr>
          <w:rFonts w:ascii="Times New Roman" w:hAnsi="Times New Roman" w:cs="Times New Roman"/>
          <w:sz w:val="24"/>
          <w:szCs w:val="24"/>
        </w:rPr>
        <w:t xml:space="preserve">, </w:t>
      </w:r>
      <w:r w:rsidR="005848F4" w:rsidRPr="00811ECA">
        <w:rPr>
          <w:rFonts w:ascii="Times New Roman" w:hAnsi="Times New Roman" w:cs="Times New Roman"/>
          <w:sz w:val="24"/>
          <w:szCs w:val="24"/>
        </w:rPr>
        <w:t xml:space="preserve"> stosuje się</w:t>
      </w:r>
      <w:r w:rsidR="00C151A6" w:rsidRPr="00811ECA">
        <w:rPr>
          <w:rFonts w:ascii="Times New Roman" w:hAnsi="Times New Roman" w:cs="Times New Roman"/>
          <w:sz w:val="24"/>
          <w:szCs w:val="24"/>
        </w:rPr>
        <w:t>:</w:t>
      </w:r>
    </w:p>
    <w:p w14:paraId="21EBBBB2" w14:textId="18FCCA77" w:rsidR="00C151A6" w:rsidRPr="00811ECA" w:rsidRDefault="00C151A6" w:rsidP="009020D8">
      <w:pPr>
        <w:pStyle w:val="Dbutdoc0"/>
        <w:numPr>
          <w:ilvl w:val="1"/>
          <w:numId w:val="36"/>
        </w:numPr>
        <w:spacing w:before="120" w:after="12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1ECA">
        <w:rPr>
          <w:rFonts w:ascii="Times New Roman" w:hAnsi="Times New Roman" w:cs="Times New Roman"/>
          <w:sz w:val="24"/>
          <w:szCs w:val="24"/>
        </w:rPr>
        <w:t>pomniejszenie o 1 % kwoty pomocy dla danego zadania</w:t>
      </w:r>
      <w:r w:rsidR="00DB3CCF" w:rsidRPr="00811ECA">
        <w:rPr>
          <w:rFonts w:ascii="Times New Roman" w:hAnsi="Times New Roman" w:cs="Times New Roman"/>
          <w:sz w:val="24"/>
          <w:szCs w:val="24"/>
        </w:rPr>
        <w:t xml:space="preserve"> w ramach etapu</w:t>
      </w:r>
      <w:r w:rsidRPr="00811ECA">
        <w:rPr>
          <w:rFonts w:ascii="Times New Roman" w:hAnsi="Times New Roman" w:cs="Times New Roman"/>
          <w:sz w:val="24"/>
          <w:szCs w:val="24"/>
        </w:rPr>
        <w:t xml:space="preserve">, </w:t>
      </w:r>
      <w:r w:rsidR="00D6091F" w:rsidRPr="00811ECA">
        <w:rPr>
          <w:rFonts w:ascii="Times New Roman" w:hAnsi="Times New Roman" w:cs="Times New Roman"/>
          <w:sz w:val="24"/>
          <w:szCs w:val="24"/>
        </w:rPr>
        <w:br/>
      </w:r>
      <w:r w:rsidRPr="00811ECA">
        <w:rPr>
          <w:rFonts w:ascii="Times New Roman" w:hAnsi="Times New Roman" w:cs="Times New Roman"/>
          <w:sz w:val="24"/>
          <w:szCs w:val="24"/>
        </w:rPr>
        <w:t>w przypadku złoż</w:t>
      </w:r>
      <w:r w:rsidR="00D6091F" w:rsidRPr="00811ECA">
        <w:rPr>
          <w:rFonts w:ascii="Times New Roman" w:hAnsi="Times New Roman" w:cs="Times New Roman"/>
          <w:sz w:val="24"/>
          <w:szCs w:val="24"/>
        </w:rPr>
        <w:t>enia ww. materiałów po terminie</w:t>
      </w:r>
      <w:r w:rsidRPr="00811ECA">
        <w:rPr>
          <w:rFonts w:ascii="Times New Roman" w:hAnsi="Times New Roman" w:cs="Times New Roman"/>
          <w:sz w:val="24"/>
          <w:szCs w:val="24"/>
        </w:rPr>
        <w:t xml:space="preserve"> </w:t>
      </w:r>
      <w:r w:rsidR="00BA2874" w:rsidRPr="00811ECA">
        <w:rPr>
          <w:rFonts w:ascii="Times New Roman" w:hAnsi="Times New Roman" w:cs="Times New Roman"/>
          <w:sz w:val="24"/>
          <w:szCs w:val="24"/>
        </w:rPr>
        <w:t>określonym</w:t>
      </w:r>
      <w:r w:rsidRPr="00811ECA">
        <w:rPr>
          <w:rFonts w:ascii="Times New Roman" w:hAnsi="Times New Roman" w:cs="Times New Roman"/>
          <w:sz w:val="24"/>
          <w:szCs w:val="24"/>
        </w:rPr>
        <w:t xml:space="preserve"> w § </w:t>
      </w:r>
      <w:r w:rsidR="00D6091F" w:rsidRPr="00811ECA">
        <w:rPr>
          <w:rFonts w:ascii="Times New Roman" w:hAnsi="Times New Roman" w:cs="Times New Roman"/>
          <w:sz w:val="24"/>
          <w:szCs w:val="24"/>
        </w:rPr>
        <w:t xml:space="preserve">5 </w:t>
      </w:r>
      <w:r w:rsidR="0013698F" w:rsidRPr="00811ECA">
        <w:rPr>
          <w:rFonts w:ascii="Times New Roman" w:hAnsi="Times New Roman" w:cs="Times New Roman"/>
          <w:sz w:val="24"/>
          <w:szCs w:val="24"/>
        </w:rPr>
        <w:t xml:space="preserve">ust. 1 </w:t>
      </w:r>
      <w:r w:rsidR="009020D8">
        <w:rPr>
          <w:rFonts w:ascii="Times New Roman" w:hAnsi="Times New Roman" w:cs="Times New Roman"/>
          <w:sz w:val="24"/>
          <w:szCs w:val="24"/>
        </w:rPr>
        <w:br/>
      </w:r>
      <w:r w:rsidR="00D6091F" w:rsidRPr="00811ECA">
        <w:rPr>
          <w:rFonts w:ascii="Times New Roman" w:hAnsi="Times New Roman" w:cs="Times New Roman"/>
          <w:sz w:val="24"/>
          <w:szCs w:val="24"/>
        </w:rPr>
        <w:t>pkt 9</w:t>
      </w:r>
      <w:r w:rsidRPr="00811ECA">
        <w:rPr>
          <w:rFonts w:ascii="Times New Roman" w:hAnsi="Times New Roman" w:cs="Times New Roman"/>
          <w:sz w:val="24"/>
          <w:szCs w:val="24"/>
        </w:rPr>
        <w:t>,</w:t>
      </w:r>
    </w:p>
    <w:p w14:paraId="6B8C61A5" w14:textId="04DA01F7" w:rsidR="00C151A6" w:rsidRPr="00811ECA" w:rsidRDefault="005848F4" w:rsidP="009020D8">
      <w:pPr>
        <w:pStyle w:val="Dbutdoc0"/>
        <w:numPr>
          <w:ilvl w:val="1"/>
          <w:numId w:val="36"/>
        </w:numPr>
        <w:spacing w:before="120" w:after="120" w:line="276" w:lineRule="auto"/>
        <w:ind w:left="1276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1ECA">
        <w:rPr>
          <w:rFonts w:ascii="Times New Roman" w:hAnsi="Times New Roman" w:cs="Times New Roman"/>
          <w:sz w:val="24"/>
          <w:szCs w:val="24"/>
        </w:rPr>
        <w:t xml:space="preserve">odmowę </w:t>
      </w:r>
      <w:r w:rsidR="00C151A6" w:rsidRPr="00811ECA">
        <w:rPr>
          <w:rFonts w:ascii="Times New Roman" w:hAnsi="Times New Roman" w:cs="Times New Roman"/>
          <w:sz w:val="24"/>
          <w:szCs w:val="24"/>
        </w:rPr>
        <w:t>wypłaty pomocy dla danego zadania, w przypadku nieprzedłożenia ww. materiałów do akceptacji KOWR</w:t>
      </w:r>
      <w:r w:rsidR="001C517E" w:rsidRPr="00811ECA">
        <w:rPr>
          <w:rFonts w:ascii="Times New Roman" w:hAnsi="Times New Roman" w:cs="Times New Roman"/>
          <w:sz w:val="24"/>
          <w:szCs w:val="24"/>
        </w:rPr>
        <w:t xml:space="preserve"> przed dniem rozpoczęcia realizacji danego etapu</w:t>
      </w:r>
      <w:r w:rsidR="00030823" w:rsidRPr="00811ECA">
        <w:rPr>
          <w:rFonts w:ascii="Times New Roman" w:hAnsi="Times New Roman" w:cs="Times New Roman"/>
          <w:sz w:val="24"/>
          <w:szCs w:val="24"/>
        </w:rPr>
        <w:t xml:space="preserve"> oraz w przypadku realizacji danego zadania z wykorzystaniem materiałów, których projekty </w:t>
      </w:r>
      <w:r w:rsidR="005A5E64" w:rsidRPr="00811ECA">
        <w:rPr>
          <w:rFonts w:ascii="Times New Roman" w:hAnsi="Times New Roman" w:cs="Times New Roman"/>
          <w:sz w:val="24"/>
          <w:szCs w:val="24"/>
        </w:rPr>
        <w:t xml:space="preserve">po przeprowadzonej weryfikacji </w:t>
      </w:r>
      <w:r w:rsidR="00030823" w:rsidRPr="00811ECA">
        <w:rPr>
          <w:rFonts w:ascii="Times New Roman" w:hAnsi="Times New Roman" w:cs="Times New Roman"/>
          <w:sz w:val="24"/>
          <w:szCs w:val="24"/>
        </w:rPr>
        <w:t>nie zostały zaakceptowane przez KOWR</w:t>
      </w:r>
      <w:r w:rsidR="00A537F0" w:rsidRPr="00811ECA">
        <w:rPr>
          <w:rFonts w:ascii="Times New Roman" w:hAnsi="Times New Roman" w:cs="Times New Roman"/>
          <w:sz w:val="24"/>
          <w:szCs w:val="24"/>
        </w:rPr>
        <w:t>;</w:t>
      </w:r>
      <w:r w:rsidR="00C151A6" w:rsidRPr="00811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AE9CF" w14:textId="0366E9C3" w:rsidR="003A2EC1" w:rsidRPr="00811ECA" w:rsidRDefault="002D0211" w:rsidP="00E45C2F">
      <w:pPr>
        <w:pStyle w:val="Akapitzlist"/>
        <w:numPr>
          <w:ilvl w:val="0"/>
          <w:numId w:val="31"/>
        </w:numPr>
        <w:spacing w:before="120" w:after="120"/>
        <w:ind w:left="851" w:hanging="425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stwierdzenia </w:t>
      </w:r>
      <w:r w:rsidR="00822F05" w:rsidRPr="00811ECA">
        <w:rPr>
          <w:sz w:val="24"/>
          <w:szCs w:val="24"/>
        </w:rPr>
        <w:t>zmian w realizacji operacji skutkujących tym, że operacja nie uzyskałaby liczby punktów wymaganych do przyznania pomocy w ramach danego naboru wniosków o przyznanie pomocy – pomocy nie wypłaca się</w:t>
      </w:r>
      <w:r w:rsidR="007E17B1" w:rsidRPr="00811ECA">
        <w:rPr>
          <w:sz w:val="24"/>
          <w:szCs w:val="24"/>
        </w:rPr>
        <w:t>:</w:t>
      </w:r>
    </w:p>
    <w:p w14:paraId="03386F36" w14:textId="77777777" w:rsidR="003A2EC1" w:rsidRPr="00811ECA" w:rsidRDefault="003A2EC1" w:rsidP="0007521B">
      <w:pPr>
        <w:numPr>
          <w:ilvl w:val="0"/>
          <w:numId w:val="49"/>
        </w:numPr>
        <w:spacing w:before="120" w:after="0"/>
        <w:ind w:left="1491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gdy przyznanie punktów spowodowało, że operacja uzyskała liczbę punktów wymaganych do przyznania pomocy w ramach danego naboru wniosków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o przyznanie pomocy – następuje odmowa wypłaty pomocy, a w przypadku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  <w:t>gdy część pomocy została wcześniej wypłacona – również zwrot dotychczas wypłaconych kwot pomocy,</w:t>
      </w:r>
    </w:p>
    <w:p w14:paraId="270F2942" w14:textId="77777777" w:rsidR="002A296B" w:rsidRPr="00811ECA" w:rsidRDefault="003A2EC1" w:rsidP="0007521B">
      <w:pPr>
        <w:numPr>
          <w:ilvl w:val="0"/>
          <w:numId w:val="49"/>
        </w:numPr>
        <w:spacing w:before="120" w:after="0"/>
        <w:ind w:left="1491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gdy przyznanie punktów nie miało wpływu na osiągnięcie </w:t>
      </w:r>
      <w:r w:rsidR="00795A1D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minimalnej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liczby punktów wymaganych do przyznania pomocy w ramach danego naboru wniosków o przyznanie pomocy – zmniejszeniu podlega 5% kwoty pomocy za każde niespełnione kryterium</w:t>
      </w:r>
      <w:r w:rsidR="00A537F0" w:rsidRPr="00811EC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BAE9D20" w14:textId="7B82D046" w:rsidR="004246AE" w:rsidRPr="00811ECA" w:rsidRDefault="005A75B2" w:rsidP="004C5EB4">
      <w:pPr>
        <w:pStyle w:val="Akapitzlist"/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8)</w:t>
      </w:r>
      <w:r w:rsidR="004C5EB4" w:rsidRPr="00811ECA">
        <w:rPr>
          <w:sz w:val="24"/>
          <w:szCs w:val="24"/>
        </w:rPr>
        <w:tab/>
      </w:r>
      <w:r w:rsidR="004246AE" w:rsidRPr="00811ECA">
        <w:rPr>
          <w:sz w:val="24"/>
          <w:szCs w:val="24"/>
        </w:rPr>
        <w:t xml:space="preserve">nieuwzględnienia, zgodnie z § 5 </w:t>
      </w:r>
      <w:r w:rsidR="00E178AA" w:rsidRPr="00811ECA">
        <w:rPr>
          <w:sz w:val="24"/>
          <w:szCs w:val="24"/>
        </w:rPr>
        <w:t xml:space="preserve">ust. 1 </w:t>
      </w:r>
      <w:r w:rsidR="004246AE" w:rsidRPr="00811ECA">
        <w:rPr>
          <w:sz w:val="24"/>
          <w:szCs w:val="24"/>
        </w:rPr>
        <w:t xml:space="preserve">pkt 4, w oddzielnym systemie rachunkowości zdarzenia powodującego poniesienie kosztów kwalifikowalnych albo gdy do jego identyfikacji nie wykorzystano odpowiedniego kodu rachunkowego, o którym mowa </w:t>
      </w:r>
      <w:r w:rsidR="009020D8">
        <w:rPr>
          <w:sz w:val="24"/>
          <w:szCs w:val="24"/>
        </w:rPr>
        <w:br/>
      </w:r>
      <w:r w:rsidR="004246AE" w:rsidRPr="00811ECA">
        <w:rPr>
          <w:sz w:val="24"/>
          <w:szCs w:val="24"/>
        </w:rPr>
        <w:t>w art. 66 ust. 1 lit. c pkt i rozporządzenia 1305/2013, koszty danego zdarzenia podlegają refundacji w wysokości pomniejszonej o 10%;</w:t>
      </w:r>
    </w:p>
    <w:p w14:paraId="44CE9E6E" w14:textId="790A0B23" w:rsidR="002B62D7" w:rsidRPr="00811ECA" w:rsidRDefault="005A75B2" w:rsidP="004C5EB4">
      <w:pPr>
        <w:pStyle w:val="Akapitzlist"/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>9)</w:t>
      </w:r>
      <w:r w:rsidR="004C5EB4" w:rsidRPr="00811ECA">
        <w:rPr>
          <w:rFonts w:eastAsia="Calibri"/>
          <w:sz w:val="24"/>
          <w:szCs w:val="24"/>
        </w:rPr>
        <w:tab/>
      </w:r>
      <w:r w:rsidR="006860F9" w:rsidRPr="00811ECA">
        <w:rPr>
          <w:rFonts w:eastAsia="Calibri"/>
          <w:sz w:val="24"/>
          <w:szCs w:val="24"/>
        </w:rPr>
        <w:t>u</w:t>
      </w:r>
      <w:r w:rsidR="002B62D7" w:rsidRPr="00811ECA">
        <w:rPr>
          <w:rFonts w:eastAsia="Calibri"/>
          <w:sz w:val="24"/>
          <w:szCs w:val="24"/>
        </w:rPr>
        <w:t>niemożliwi</w:t>
      </w:r>
      <w:r w:rsidR="00D06E6F" w:rsidRPr="00811ECA">
        <w:rPr>
          <w:rFonts w:eastAsia="Calibri"/>
          <w:sz w:val="24"/>
          <w:szCs w:val="24"/>
        </w:rPr>
        <w:t>eni</w:t>
      </w:r>
      <w:r w:rsidR="001A793B" w:rsidRPr="00811ECA">
        <w:rPr>
          <w:rFonts w:eastAsia="Calibri"/>
          <w:sz w:val="24"/>
          <w:szCs w:val="24"/>
        </w:rPr>
        <w:t>a</w:t>
      </w:r>
      <w:r w:rsidR="00916B73" w:rsidRPr="00811ECA">
        <w:rPr>
          <w:rFonts w:eastAsia="Calibri"/>
          <w:sz w:val="24"/>
          <w:szCs w:val="24"/>
        </w:rPr>
        <w:t xml:space="preserve"> przeprowadz</w:t>
      </w:r>
      <w:r w:rsidR="00F4609A" w:rsidRPr="00811ECA">
        <w:rPr>
          <w:rFonts w:eastAsia="Calibri"/>
          <w:sz w:val="24"/>
          <w:szCs w:val="24"/>
        </w:rPr>
        <w:t>e</w:t>
      </w:r>
      <w:r w:rsidR="00916B73" w:rsidRPr="00811ECA">
        <w:rPr>
          <w:rFonts w:eastAsia="Calibri"/>
          <w:sz w:val="24"/>
          <w:szCs w:val="24"/>
        </w:rPr>
        <w:t>ni</w:t>
      </w:r>
      <w:r w:rsidR="00F4609A" w:rsidRPr="00811ECA">
        <w:rPr>
          <w:rFonts w:eastAsia="Calibri"/>
          <w:sz w:val="24"/>
          <w:szCs w:val="24"/>
        </w:rPr>
        <w:t>a</w:t>
      </w:r>
      <w:r w:rsidR="002B62D7" w:rsidRPr="00811ECA">
        <w:rPr>
          <w:rFonts w:eastAsia="Calibri"/>
          <w:sz w:val="24"/>
          <w:szCs w:val="24"/>
        </w:rPr>
        <w:t xml:space="preserve"> kontroli związanych z przyznaną pomocą </w:t>
      </w:r>
      <w:r w:rsidR="00167C75" w:rsidRPr="00811ECA">
        <w:rPr>
          <w:rFonts w:eastAsia="Calibri"/>
          <w:sz w:val="24"/>
          <w:szCs w:val="24"/>
        </w:rPr>
        <w:br/>
      </w:r>
      <w:r w:rsidR="00D162AA" w:rsidRPr="00811ECA">
        <w:rPr>
          <w:rFonts w:eastAsia="Calibri"/>
          <w:sz w:val="24"/>
          <w:szCs w:val="24"/>
        </w:rPr>
        <w:t xml:space="preserve">w trakcie realizacji operacji oraz po złożeniu wniosku o płatność </w:t>
      </w:r>
      <w:r w:rsidR="00EC73BA" w:rsidRPr="00811ECA">
        <w:rPr>
          <w:rFonts w:eastAsia="Calibri"/>
          <w:sz w:val="24"/>
          <w:szCs w:val="24"/>
        </w:rPr>
        <w:t>–</w:t>
      </w:r>
      <w:r w:rsidR="00D162AA" w:rsidRPr="00811ECA">
        <w:rPr>
          <w:rFonts w:eastAsia="Calibri"/>
          <w:sz w:val="24"/>
          <w:szCs w:val="24"/>
        </w:rPr>
        <w:t xml:space="preserve"> </w:t>
      </w:r>
      <w:r w:rsidR="00827416" w:rsidRPr="00811ECA">
        <w:rPr>
          <w:rFonts w:eastAsia="Calibri"/>
          <w:sz w:val="24"/>
          <w:szCs w:val="24"/>
        </w:rPr>
        <w:t xml:space="preserve">wniosek </w:t>
      </w:r>
      <w:r w:rsidR="00167C75" w:rsidRPr="00811ECA">
        <w:rPr>
          <w:rFonts w:eastAsia="Calibri"/>
          <w:sz w:val="24"/>
          <w:szCs w:val="24"/>
        </w:rPr>
        <w:br/>
      </w:r>
      <w:r w:rsidR="00827416" w:rsidRPr="00811ECA">
        <w:rPr>
          <w:rFonts w:eastAsia="Calibri"/>
          <w:sz w:val="24"/>
          <w:szCs w:val="24"/>
        </w:rPr>
        <w:t>o płatność podlega o</w:t>
      </w:r>
      <w:r w:rsidR="00916B73" w:rsidRPr="00811ECA">
        <w:rPr>
          <w:rFonts w:eastAsia="Calibri"/>
          <w:sz w:val="24"/>
          <w:szCs w:val="24"/>
        </w:rPr>
        <w:t>drzuceniu</w:t>
      </w:r>
      <w:r w:rsidR="00D162AA" w:rsidRPr="00811ECA">
        <w:rPr>
          <w:rFonts w:eastAsia="Calibri"/>
          <w:sz w:val="24"/>
          <w:szCs w:val="24"/>
        </w:rPr>
        <w:t xml:space="preserve"> i</w:t>
      </w:r>
      <w:r w:rsidR="00827416" w:rsidRPr="00811ECA">
        <w:rPr>
          <w:rFonts w:eastAsia="Calibri"/>
          <w:sz w:val="24"/>
          <w:szCs w:val="24"/>
        </w:rPr>
        <w:t xml:space="preserve"> w konsekwencji nastę</w:t>
      </w:r>
      <w:r w:rsidR="00916B73" w:rsidRPr="00811ECA">
        <w:rPr>
          <w:rFonts w:eastAsia="Calibri"/>
          <w:sz w:val="24"/>
          <w:szCs w:val="24"/>
        </w:rPr>
        <w:t>puje</w:t>
      </w:r>
      <w:r w:rsidR="009F4290" w:rsidRPr="00811ECA">
        <w:rPr>
          <w:rFonts w:eastAsia="Calibri"/>
          <w:sz w:val="24"/>
          <w:szCs w:val="24"/>
        </w:rPr>
        <w:t xml:space="preserve"> </w:t>
      </w:r>
      <w:r w:rsidR="00916B73" w:rsidRPr="00811ECA">
        <w:rPr>
          <w:rFonts w:eastAsia="Calibri"/>
          <w:sz w:val="24"/>
          <w:szCs w:val="24"/>
        </w:rPr>
        <w:t>odmowa wypłaty pomocy</w:t>
      </w:r>
      <w:r w:rsidR="006860F9" w:rsidRPr="00811ECA">
        <w:rPr>
          <w:rFonts w:eastAsia="Calibri"/>
          <w:sz w:val="24"/>
          <w:szCs w:val="24"/>
        </w:rPr>
        <w:t xml:space="preserve">, </w:t>
      </w:r>
      <w:r w:rsidR="00F616FA" w:rsidRPr="00811ECA">
        <w:rPr>
          <w:rFonts w:eastAsia="Calibri"/>
          <w:sz w:val="24"/>
          <w:szCs w:val="24"/>
        </w:rPr>
        <w:br/>
      </w:r>
      <w:r w:rsidR="006860F9" w:rsidRPr="00811ECA">
        <w:rPr>
          <w:rFonts w:eastAsia="Calibri"/>
          <w:sz w:val="24"/>
          <w:szCs w:val="24"/>
        </w:rPr>
        <w:lastRenderedPageBreak/>
        <w:t>a w przypadku gdy część pomocy została wcześniej wypłacona – również zwrot dotychczas wypłaconych kwot pomocy</w:t>
      </w:r>
      <w:r w:rsidR="008C416B" w:rsidRPr="00811ECA">
        <w:rPr>
          <w:rFonts w:eastAsia="Calibri"/>
          <w:sz w:val="24"/>
          <w:szCs w:val="24"/>
        </w:rPr>
        <w:t>;</w:t>
      </w:r>
    </w:p>
    <w:p w14:paraId="45A0B894" w14:textId="3260C1A7" w:rsidR="008C416B" w:rsidRPr="00811ECA" w:rsidRDefault="005A75B2" w:rsidP="004C5EB4">
      <w:pPr>
        <w:pStyle w:val="Akapitzlist"/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>10)</w:t>
      </w:r>
      <w:r w:rsidR="004C5EB4" w:rsidRPr="00811ECA">
        <w:rPr>
          <w:rFonts w:eastAsia="Calibri"/>
          <w:sz w:val="24"/>
          <w:szCs w:val="24"/>
        </w:rPr>
        <w:tab/>
      </w:r>
      <w:r w:rsidR="00410D11" w:rsidRPr="00811ECA">
        <w:rPr>
          <w:rFonts w:eastAsia="Calibri"/>
          <w:sz w:val="24"/>
          <w:szCs w:val="24"/>
        </w:rPr>
        <w:t>niedotrzymania terminu, o którym mowa w § 6 ust. 1, kwotę pomocy dla danego postępowania pomniejsza się o 0,1% za każdy dzień opóźnienia, jednakże nie więcej niż 2% kwoty pomocy wynikającej z danego postępowania</w:t>
      </w:r>
      <w:r w:rsidR="008C416B" w:rsidRPr="00811ECA">
        <w:rPr>
          <w:rFonts w:eastAsia="Calibri"/>
          <w:sz w:val="24"/>
          <w:szCs w:val="24"/>
        </w:rPr>
        <w:t>;</w:t>
      </w:r>
    </w:p>
    <w:p w14:paraId="41D5DEB5" w14:textId="44F1EF32" w:rsidR="005315A6" w:rsidRPr="00811ECA" w:rsidRDefault="005A75B2" w:rsidP="004C5EB4">
      <w:pPr>
        <w:pStyle w:val="Akapitzlist"/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>11)</w:t>
      </w:r>
      <w:r w:rsidR="004C5EB4" w:rsidRPr="00811ECA">
        <w:rPr>
          <w:rFonts w:eastAsia="Calibri"/>
          <w:sz w:val="24"/>
          <w:szCs w:val="24"/>
        </w:rPr>
        <w:tab/>
      </w:r>
      <w:r w:rsidR="008C416B" w:rsidRPr="00811ECA">
        <w:rPr>
          <w:rFonts w:eastAsia="Calibri"/>
          <w:sz w:val="24"/>
          <w:szCs w:val="24"/>
        </w:rPr>
        <w:t>niezłożenia dokumentacji z postępowania o udzielenie zamówienia publicznego najpóźniej na drugie wezwanie do usunięcia braków we wniosku o płatność, koszty tego post</w:t>
      </w:r>
      <w:r w:rsidR="00465DA8" w:rsidRPr="00811ECA">
        <w:rPr>
          <w:rFonts w:eastAsia="Calibri"/>
          <w:sz w:val="24"/>
          <w:szCs w:val="24"/>
        </w:rPr>
        <w:t>ę</w:t>
      </w:r>
      <w:r w:rsidR="008C416B" w:rsidRPr="00811ECA">
        <w:rPr>
          <w:rFonts w:eastAsia="Calibri"/>
          <w:sz w:val="24"/>
          <w:szCs w:val="24"/>
        </w:rPr>
        <w:t>powania uznaje się za koszty niekwalifikowalne</w:t>
      </w:r>
      <w:r w:rsidR="00A537F0" w:rsidRPr="00811ECA">
        <w:rPr>
          <w:rFonts w:eastAsia="Calibri"/>
          <w:sz w:val="24"/>
          <w:szCs w:val="24"/>
        </w:rPr>
        <w:t>;</w:t>
      </w:r>
    </w:p>
    <w:p w14:paraId="44CD9088" w14:textId="0B6F5407" w:rsidR="00D473A0" w:rsidRPr="00811ECA" w:rsidRDefault="005A75B2" w:rsidP="004C5EB4">
      <w:pPr>
        <w:pStyle w:val="Akapitzlist"/>
        <w:tabs>
          <w:tab w:val="left" w:pos="851"/>
        </w:tabs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rFonts w:eastAsia="Calibri"/>
          <w:sz w:val="24"/>
          <w:szCs w:val="24"/>
        </w:rPr>
        <w:t>12)</w:t>
      </w:r>
      <w:r w:rsidR="004C5EB4" w:rsidRPr="00811ECA">
        <w:rPr>
          <w:rFonts w:eastAsia="Calibri"/>
          <w:sz w:val="24"/>
          <w:szCs w:val="24"/>
        </w:rPr>
        <w:tab/>
      </w:r>
      <w:r w:rsidR="00D473A0" w:rsidRPr="00811ECA">
        <w:rPr>
          <w:rFonts w:eastAsia="Calibri"/>
          <w:sz w:val="24"/>
          <w:szCs w:val="24"/>
        </w:rPr>
        <w:t xml:space="preserve">niepoinformowania KOWR o terminach i miejscu realizacji zadań zgodnie z § 5 </w:t>
      </w:r>
      <w:r w:rsidR="00E178AA" w:rsidRPr="00811ECA">
        <w:rPr>
          <w:rFonts w:eastAsia="Calibri"/>
          <w:sz w:val="24"/>
          <w:szCs w:val="24"/>
        </w:rPr>
        <w:t xml:space="preserve">ust. 1 </w:t>
      </w:r>
      <w:r w:rsidR="00D473A0" w:rsidRPr="00811ECA">
        <w:rPr>
          <w:rFonts w:eastAsia="Calibri"/>
          <w:sz w:val="24"/>
          <w:szCs w:val="24"/>
        </w:rPr>
        <w:t>pkt 21 lub 22, koszty danego zadania nie podlegają refundacji</w:t>
      </w:r>
      <w:r w:rsidR="00A36EA0" w:rsidRPr="00811ECA">
        <w:rPr>
          <w:rFonts w:eastAsia="Calibri"/>
          <w:sz w:val="24"/>
          <w:szCs w:val="24"/>
        </w:rPr>
        <w:t>.</w:t>
      </w:r>
    </w:p>
    <w:p w14:paraId="1F38EF32" w14:textId="77777777" w:rsidR="007E493A" w:rsidRPr="00811ECA" w:rsidRDefault="007E493A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przypadku, gdy wnioskowana przez Beneficjenta we wniosku o płatność kwota pomocy jest wyższa o więcej niż 10% od kwoty obliczonej przez </w:t>
      </w:r>
      <w:r w:rsidR="005A0B10" w:rsidRPr="00811ECA">
        <w:rPr>
          <w:sz w:val="24"/>
          <w:szCs w:val="24"/>
        </w:rPr>
        <w:t xml:space="preserve">KOWR </w:t>
      </w:r>
      <w:r w:rsidRPr="00811ECA">
        <w:rPr>
          <w:sz w:val="24"/>
          <w:szCs w:val="24"/>
        </w:rPr>
        <w:t xml:space="preserve">na podstawie prawidłowo poniesionych kosztów kwalifikowalnych, kwotę </w:t>
      </w:r>
      <w:r w:rsidR="00C87C47" w:rsidRPr="00811ECA">
        <w:rPr>
          <w:sz w:val="24"/>
          <w:szCs w:val="24"/>
        </w:rPr>
        <w:t>pomocy</w:t>
      </w:r>
      <w:r w:rsidR="00C76252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pomniejsza się o kwotę stanowiącą różnicę pomiędzy kwotą wnioskowaną a kwotą obliczoną na podstawie prawidłowo poniesionych kosztów kwalifikowalnych. Pomniejszenie nie ma zastosowania, jeżeli Beneficjent udowodni, że nie ponosi winy za włączenie niekwalifikującej się kwoty do kwoty pomocy wnioskowanej we wniosku o płatność</w:t>
      </w:r>
      <w:r w:rsidR="00E27C71" w:rsidRPr="00811ECA">
        <w:rPr>
          <w:sz w:val="24"/>
          <w:szCs w:val="24"/>
        </w:rPr>
        <w:t xml:space="preserve"> </w:t>
      </w:r>
      <w:r w:rsidR="00E27C71" w:rsidRPr="00811ECA">
        <w:rPr>
          <w:rStyle w:val="Odwoanieprzypisudolnego"/>
        </w:rPr>
        <w:footnoteReference w:id="11"/>
      </w:r>
      <w:r w:rsidRPr="00811ECA">
        <w:rPr>
          <w:sz w:val="24"/>
          <w:szCs w:val="24"/>
        </w:rPr>
        <w:t>.</w:t>
      </w:r>
    </w:p>
    <w:p w14:paraId="663D20D0" w14:textId="647D1220" w:rsidR="008C76E6" w:rsidRPr="00811ECA" w:rsidRDefault="004A1B6C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Jeżeli ogólna ocena </w:t>
      </w:r>
      <w:r w:rsidR="00F54E34" w:rsidRPr="00811ECA">
        <w:rPr>
          <w:sz w:val="24"/>
          <w:szCs w:val="24"/>
        </w:rPr>
        <w:t xml:space="preserve">wniosku </w:t>
      </w:r>
      <w:r w:rsidRPr="00811ECA">
        <w:rPr>
          <w:sz w:val="24"/>
          <w:szCs w:val="24"/>
        </w:rPr>
        <w:t>prowadzi do</w:t>
      </w:r>
      <w:r w:rsidR="006D4609" w:rsidRPr="00811ECA">
        <w:rPr>
          <w:sz w:val="24"/>
          <w:szCs w:val="24"/>
        </w:rPr>
        <w:t xml:space="preserve"> ustalenia </w:t>
      </w:r>
      <w:r w:rsidR="00EA3081" w:rsidRPr="00811ECA">
        <w:rPr>
          <w:sz w:val="24"/>
          <w:szCs w:val="24"/>
        </w:rPr>
        <w:t xml:space="preserve">przez </w:t>
      </w:r>
      <w:r w:rsidR="004047F7" w:rsidRPr="00811ECA">
        <w:rPr>
          <w:sz w:val="24"/>
          <w:szCs w:val="24"/>
        </w:rPr>
        <w:t>KOWR</w:t>
      </w:r>
      <w:r w:rsidR="00AB174F" w:rsidRPr="00811ECA">
        <w:rPr>
          <w:sz w:val="24"/>
          <w:szCs w:val="24"/>
        </w:rPr>
        <w:t xml:space="preserve"> </w:t>
      </w:r>
      <w:r w:rsidR="006D4609" w:rsidRPr="00811ECA">
        <w:rPr>
          <w:sz w:val="24"/>
          <w:szCs w:val="24"/>
        </w:rPr>
        <w:t>poważnej niezgodności</w:t>
      </w:r>
      <w:r w:rsidR="00EA3081" w:rsidRPr="00811ECA">
        <w:rPr>
          <w:sz w:val="24"/>
          <w:szCs w:val="24"/>
        </w:rPr>
        <w:t>,</w:t>
      </w:r>
      <w:r w:rsidR="006D4609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albo ustalono, że Beneficjent </w:t>
      </w:r>
      <w:r w:rsidR="006D4609" w:rsidRPr="00811ECA">
        <w:rPr>
          <w:sz w:val="24"/>
          <w:szCs w:val="24"/>
        </w:rPr>
        <w:t>przedstawi</w:t>
      </w:r>
      <w:r w:rsidRPr="00811ECA">
        <w:rPr>
          <w:sz w:val="24"/>
          <w:szCs w:val="24"/>
        </w:rPr>
        <w:t>ł</w:t>
      </w:r>
      <w:r w:rsidR="006D4609" w:rsidRPr="00811ECA">
        <w:rPr>
          <w:sz w:val="24"/>
          <w:szCs w:val="24"/>
        </w:rPr>
        <w:t xml:space="preserve"> fałszyw</w:t>
      </w:r>
      <w:r w:rsidRPr="00811ECA">
        <w:rPr>
          <w:sz w:val="24"/>
          <w:szCs w:val="24"/>
        </w:rPr>
        <w:t>e</w:t>
      </w:r>
      <w:r w:rsidR="006D4609" w:rsidRPr="00811ECA">
        <w:rPr>
          <w:sz w:val="24"/>
          <w:szCs w:val="24"/>
        </w:rPr>
        <w:t xml:space="preserve"> dowod</w:t>
      </w:r>
      <w:r w:rsidRPr="00811ECA">
        <w:rPr>
          <w:sz w:val="24"/>
          <w:szCs w:val="24"/>
        </w:rPr>
        <w:t>y</w:t>
      </w:r>
      <w:r w:rsidR="006D4609" w:rsidRPr="00811ECA">
        <w:rPr>
          <w:sz w:val="24"/>
          <w:szCs w:val="24"/>
        </w:rPr>
        <w:t xml:space="preserve"> w celu otrzymania </w:t>
      </w:r>
      <w:r w:rsidR="0088566A" w:rsidRPr="00811ECA">
        <w:rPr>
          <w:sz w:val="24"/>
          <w:szCs w:val="24"/>
        </w:rPr>
        <w:t xml:space="preserve">pomocy </w:t>
      </w:r>
      <w:r w:rsidR="006D4609" w:rsidRPr="00811ECA">
        <w:rPr>
          <w:sz w:val="24"/>
          <w:szCs w:val="24"/>
        </w:rPr>
        <w:t xml:space="preserve">lub </w:t>
      </w:r>
      <w:r w:rsidR="001C0827" w:rsidRPr="00811ECA">
        <w:rPr>
          <w:sz w:val="24"/>
          <w:szCs w:val="24"/>
        </w:rPr>
        <w:br/>
      </w:r>
      <w:r w:rsidR="006D4609" w:rsidRPr="00811ECA">
        <w:rPr>
          <w:sz w:val="24"/>
          <w:szCs w:val="24"/>
        </w:rPr>
        <w:t>w wyniku zaniedbania nie dostarcz</w:t>
      </w:r>
      <w:r w:rsidRPr="00811ECA">
        <w:rPr>
          <w:sz w:val="24"/>
          <w:szCs w:val="24"/>
        </w:rPr>
        <w:t>ył</w:t>
      </w:r>
      <w:r w:rsidR="00F40667" w:rsidRPr="00811ECA">
        <w:rPr>
          <w:sz w:val="24"/>
          <w:szCs w:val="24"/>
        </w:rPr>
        <w:t xml:space="preserve"> </w:t>
      </w:r>
      <w:r w:rsidR="006D4609" w:rsidRPr="00811ECA">
        <w:rPr>
          <w:sz w:val="24"/>
          <w:szCs w:val="24"/>
        </w:rPr>
        <w:t>niezbędn</w:t>
      </w:r>
      <w:r w:rsidRPr="00811ECA">
        <w:rPr>
          <w:sz w:val="24"/>
          <w:szCs w:val="24"/>
        </w:rPr>
        <w:t>ych</w:t>
      </w:r>
      <w:r w:rsidR="006D4609" w:rsidRPr="00811ECA">
        <w:rPr>
          <w:sz w:val="24"/>
          <w:szCs w:val="24"/>
        </w:rPr>
        <w:t xml:space="preserve"> informacj</w:t>
      </w:r>
      <w:r w:rsidRPr="00811ECA">
        <w:rPr>
          <w:sz w:val="24"/>
          <w:szCs w:val="24"/>
        </w:rPr>
        <w:t>i</w:t>
      </w:r>
      <w:r w:rsidR="006D4609" w:rsidRPr="00811ECA">
        <w:rPr>
          <w:sz w:val="24"/>
          <w:szCs w:val="24"/>
        </w:rPr>
        <w:t xml:space="preserve">, </w:t>
      </w:r>
      <w:r w:rsidR="002C7F43" w:rsidRPr="00811ECA">
        <w:rPr>
          <w:sz w:val="24"/>
          <w:szCs w:val="24"/>
        </w:rPr>
        <w:t>odmawia się</w:t>
      </w:r>
      <w:r w:rsidR="00702948" w:rsidRPr="00811ECA">
        <w:rPr>
          <w:sz w:val="24"/>
          <w:szCs w:val="24"/>
        </w:rPr>
        <w:t xml:space="preserve"> wypłaty</w:t>
      </w:r>
      <w:r w:rsidR="00D87676" w:rsidRPr="00811ECA">
        <w:rPr>
          <w:sz w:val="24"/>
          <w:szCs w:val="24"/>
        </w:rPr>
        <w:t xml:space="preserve"> pomocy</w:t>
      </w:r>
      <w:r w:rsidR="00702948" w:rsidRPr="00811ECA">
        <w:rPr>
          <w:sz w:val="24"/>
          <w:szCs w:val="24"/>
        </w:rPr>
        <w:t xml:space="preserve"> </w:t>
      </w:r>
      <w:r w:rsidR="002C7F43" w:rsidRPr="00811ECA">
        <w:rPr>
          <w:sz w:val="24"/>
          <w:szCs w:val="24"/>
        </w:rPr>
        <w:t>lub</w:t>
      </w:r>
      <w:r w:rsidR="00702948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pomoc podlega </w:t>
      </w:r>
      <w:r w:rsidR="00702948" w:rsidRPr="00811ECA">
        <w:rPr>
          <w:sz w:val="24"/>
          <w:szCs w:val="24"/>
        </w:rPr>
        <w:t>zwrot</w:t>
      </w:r>
      <w:r w:rsidRPr="00811ECA">
        <w:rPr>
          <w:sz w:val="24"/>
          <w:szCs w:val="24"/>
        </w:rPr>
        <w:t>owi</w:t>
      </w:r>
      <w:r w:rsidR="00702948" w:rsidRPr="00811ECA">
        <w:rPr>
          <w:sz w:val="24"/>
          <w:szCs w:val="24"/>
        </w:rPr>
        <w:t xml:space="preserve"> </w:t>
      </w:r>
      <w:r w:rsidR="00D87676" w:rsidRPr="00811ECA">
        <w:rPr>
          <w:sz w:val="24"/>
          <w:szCs w:val="24"/>
        </w:rPr>
        <w:t>w całości</w:t>
      </w:r>
      <w:r w:rsidRPr="00811ECA">
        <w:rPr>
          <w:sz w:val="24"/>
          <w:szCs w:val="24"/>
        </w:rPr>
        <w:t xml:space="preserve">. Beneficjent zostaje </w:t>
      </w:r>
      <w:r w:rsidR="002C7F43" w:rsidRPr="00811ECA">
        <w:rPr>
          <w:sz w:val="24"/>
          <w:szCs w:val="24"/>
        </w:rPr>
        <w:t>dodatkowo wyklucz</w:t>
      </w:r>
      <w:r w:rsidRPr="00811ECA">
        <w:rPr>
          <w:sz w:val="24"/>
          <w:szCs w:val="24"/>
        </w:rPr>
        <w:t xml:space="preserve">ony </w:t>
      </w:r>
      <w:r w:rsidR="009020D8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z takiego samego środka lub rodzaju operacji w roku kalendarzowym, </w:t>
      </w:r>
      <w:r w:rsidR="00232A05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w którym stwierdzono niezgodność oraz w kolejnym roku kalendarzowym</w:t>
      </w:r>
      <w:r w:rsidR="00B03F6E" w:rsidRPr="00811ECA">
        <w:rPr>
          <w:rStyle w:val="Odwoanieprzypisudolnego"/>
        </w:rPr>
        <w:footnoteReference w:id="12"/>
      </w:r>
      <w:r w:rsidR="008C76E6" w:rsidRPr="00811ECA">
        <w:rPr>
          <w:sz w:val="24"/>
          <w:szCs w:val="24"/>
        </w:rPr>
        <w:t>.</w:t>
      </w:r>
    </w:p>
    <w:p w14:paraId="49F1CC87" w14:textId="483C1CB1" w:rsidR="002F240F" w:rsidRPr="00811ECA" w:rsidRDefault="003E6883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</w:t>
      </w:r>
      <w:r w:rsidR="005052D2" w:rsidRPr="00811ECA">
        <w:rPr>
          <w:sz w:val="24"/>
          <w:szCs w:val="24"/>
        </w:rPr>
        <w:t xml:space="preserve"> przypadku, gdy w wyniku przeprowadzenia oceny postępowania o udzielenie zamówienia publicznego, o której mowa w § 6, KOWR stwierdzi, że Beneficjent naruszył przepisy ustawy pzp, na etapie wniosku o płatność zostanie zastosowane zmniejszenie kwoty pomocy zgodnie z zasadami określonymi w art. 43a ust. 5f-5h ustawy przy uwzględnieniu kryteriów określonych w art. 35 ust. 3 rozporządzenia 640/2014 </w:t>
      </w:r>
      <w:r w:rsidR="005052D2" w:rsidRPr="00811ECA">
        <w:rPr>
          <w:sz w:val="24"/>
          <w:szCs w:val="24"/>
        </w:rPr>
        <w:br/>
        <w:t>i w przepisach wydanych na podstawie art. 43a ust. 6 ustawy</w:t>
      </w:r>
      <w:r w:rsidR="009D7984" w:rsidRPr="00811ECA">
        <w:rPr>
          <w:sz w:val="24"/>
          <w:szCs w:val="24"/>
        </w:rPr>
        <w:t xml:space="preserve">. </w:t>
      </w:r>
    </w:p>
    <w:p w14:paraId="2B508CBE" w14:textId="2B5D686C" w:rsidR="00324343" w:rsidRPr="00811ECA" w:rsidRDefault="00CE3EDA" w:rsidP="0007521B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Agencja </w:t>
      </w:r>
      <w:r w:rsidR="004D5D73" w:rsidRPr="00811ECA">
        <w:rPr>
          <w:sz w:val="24"/>
          <w:szCs w:val="24"/>
        </w:rPr>
        <w:t xml:space="preserve">Płatnicza </w:t>
      </w:r>
      <w:r w:rsidRPr="00811ECA">
        <w:rPr>
          <w:sz w:val="24"/>
          <w:szCs w:val="24"/>
        </w:rPr>
        <w:t>przekazuje ś</w:t>
      </w:r>
      <w:r w:rsidR="001C6130" w:rsidRPr="00811ECA">
        <w:rPr>
          <w:sz w:val="24"/>
          <w:szCs w:val="24"/>
        </w:rPr>
        <w:t xml:space="preserve">rodki finansowe </w:t>
      </w:r>
      <w:r w:rsidRPr="00811ECA">
        <w:rPr>
          <w:sz w:val="24"/>
          <w:szCs w:val="24"/>
        </w:rPr>
        <w:t xml:space="preserve">w ramach pomocy </w:t>
      </w:r>
      <w:r w:rsidR="001C6130" w:rsidRPr="00811ECA">
        <w:rPr>
          <w:sz w:val="24"/>
          <w:szCs w:val="24"/>
        </w:rPr>
        <w:t xml:space="preserve">na rachunek bankowy </w:t>
      </w:r>
      <w:r w:rsidRPr="00811ECA">
        <w:rPr>
          <w:sz w:val="24"/>
          <w:szCs w:val="24"/>
        </w:rPr>
        <w:t>wskazany</w:t>
      </w:r>
      <w:r w:rsidR="004A6F9B" w:rsidRPr="00811ECA">
        <w:rPr>
          <w:sz w:val="24"/>
          <w:szCs w:val="24"/>
        </w:rPr>
        <w:t xml:space="preserve"> przez Beneficjenta </w:t>
      </w:r>
      <w:r w:rsidR="001C6130" w:rsidRPr="00811ECA">
        <w:rPr>
          <w:sz w:val="24"/>
          <w:szCs w:val="24"/>
        </w:rPr>
        <w:t>w</w:t>
      </w:r>
      <w:r w:rsidR="005848EF" w:rsidRPr="00811ECA">
        <w:rPr>
          <w:sz w:val="24"/>
          <w:szCs w:val="24"/>
        </w:rPr>
        <w:t xml:space="preserve">e wniosku o płatność. </w:t>
      </w:r>
    </w:p>
    <w:p w14:paraId="27BF6755" w14:textId="4E585D69" w:rsidR="006D4609" w:rsidRPr="00811ECA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 xml:space="preserve">§ </w:t>
      </w:r>
      <w:r w:rsidR="00D503E6" w:rsidRPr="00811ECA">
        <w:rPr>
          <w:rFonts w:ascii="Times New Roman" w:hAnsi="Times New Roman"/>
          <w:b/>
          <w:sz w:val="24"/>
          <w:szCs w:val="24"/>
        </w:rPr>
        <w:t>10</w:t>
      </w:r>
    </w:p>
    <w:p w14:paraId="74EBF5A7" w14:textId="77777777" w:rsidR="000379AF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Oświadczenia Beneficjenta</w:t>
      </w:r>
    </w:p>
    <w:p w14:paraId="1B3BF657" w14:textId="77777777" w:rsidR="006D4609" w:rsidRPr="00811ECA" w:rsidRDefault="006D4609" w:rsidP="00377EBA">
      <w:pPr>
        <w:pStyle w:val="Akapitzlist"/>
        <w:numPr>
          <w:ilvl w:val="0"/>
          <w:numId w:val="57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Beneficjent oświadcza, że:</w:t>
      </w:r>
    </w:p>
    <w:p w14:paraId="66662605" w14:textId="77777777" w:rsidR="00A81443" w:rsidRPr="00811ECA" w:rsidRDefault="00696CB7" w:rsidP="002A69D4">
      <w:pPr>
        <w:pStyle w:val="Akapitzlist"/>
        <w:numPr>
          <w:ilvl w:val="0"/>
          <w:numId w:val="15"/>
        </w:numPr>
        <w:tabs>
          <w:tab w:val="left" w:pos="993"/>
        </w:tabs>
        <w:spacing w:before="120" w:after="12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 xml:space="preserve">nie korzysta i nie będzie korzystał z innych środków publicznych, w szczególności </w:t>
      </w:r>
      <w:r w:rsidR="00CD499A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w ramach pomocy państwa i programów współfinansowanych ze środków unijnych, przyznanych w związku z realizacją operacji określonej w umowie w</w:t>
      </w:r>
      <w:r w:rsidR="00FD153D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odniesieniu do tych samych kosztów kwalifikowalnych;</w:t>
      </w:r>
    </w:p>
    <w:p w14:paraId="77CD736B" w14:textId="77777777" w:rsidR="00A81443" w:rsidRPr="00811ECA" w:rsidRDefault="005A1BA7" w:rsidP="002A69D4">
      <w:pPr>
        <w:pStyle w:val="Akapitzlist"/>
        <w:numPr>
          <w:ilvl w:val="0"/>
          <w:numId w:val="15"/>
        </w:numPr>
        <w:tabs>
          <w:tab w:val="left" w:pos="993"/>
        </w:tabs>
        <w:spacing w:before="120" w:after="12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nie podlega wykluczeniu </w:t>
      </w:r>
      <w:r w:rsidR="00A81443" w:rsidRPr="00811ECA">
        <w:rPr>
          <w:sz w:val="24"/>
          <w:szCs w:val="24"/>
        </w:rPr>
        <w:t xml:space="preserve">z ubiegania się o przyznanie pomocy </w:t>
      </w:r>
      <w:r w:rsidR="00696CB7" w:rsidRPr="00811ECA">
        <w:rPr>
          <w:sz w:val="24"/>
          <w:szCs w:val="24"/>
        </w:rPr>
        <w:t xml:space="preserve">na podstawie przepisów </w:t>
      </w:r>
      <w:r w:rsidR="00A81443" w:rsidRPr="00811ECA">
        <w:rPr>
          <w:sz w:val="24"/>
          <w:szCs w:val="24"/>
        </w:rPr>
        <w:t>rozporządzenia 640/2014;</w:t>
      </w:r>
    </w:p>
    <w:p w14:paraId="1FD1B567" w14:textId="77777777" w:rsidR="006D4609" w:rsidRPr="00811ECA" w:rsidRDefault="006D4609" w:rsidP="002A69D4">
      <w:pPr>
        <w:pStyle w:val="Akapitzlist"/>
        <w:numPr>
          <w:ilvl w:val="0"/>
          <w:numId w:val="15"/>
        </w:numPr>
        <w:tabs>
          <w:tab w:val="left" w:pos="993"/>
        </w:tabs>
        <w:spacing w:before="120" w:after="12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ubiegając się o przyznanie pomocy w zakresie określonym we wniosku o</w:t>
      </w:r>
      <w:r w:rsidR="00F91EF9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przyznanie pomocy o znaku: …………..……………..………….….. </w:t>
      </w:r>
      <w:r w:rsidR="00F910B9" w:rsidRPr="00811ECA">
        <w:rPr>
          <w:sz w:val="24"/>
          <w:szCs w:val="24"/>
        </w:rPr>
        <w:t xml:space="preserve">wraz z załącznikami </w:t>
      </w:r>
      <w:r w:rsidRPr="00811ECA">
        <w:rPr>
          <w:sz w:val="24"/>
          <w:szCs w:val="24"/>
        </w:rPr>
        <w:t>złożył rzetelne oraz zgodne ze stanem faktycznym i</w:t>
      </w:r>
      <w:r w:rsidR="007F028A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prawnym oświadczenia oraz dokumenty</w:t>
      </w:r>
      <w:r w:rsidR="00334CDD" w:rsidRPr="00811ECA">
        <w:rPr>
          <w:sz w:val="24"/>
          <w:szCs w:val="24"/>
        </w:rPr>
        <w:t>;</w:t>
      </w:r>
    </w:p>
    <w:p w14:paraId="4C342220" w14:textId="05A219AE" w:rsidR="00324343" w:rsidRPr="00811ECA" w:rsidRDefault="006D4609" w:rsidP="00656D8F">
      <w:pPr>
        <w:pStyle w:val="Akapitzlist"/>
        <w:numPr>
          <w:ilvl w:val="0"/>
          <w:numId w:val="15"/>
        </w:numPr>
        <w:tabs>
          <w:tab w:val="left" w:pos="993"/>
        </w:tabs>
        <w:spacing w:before="120" w:after="12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nie podlega zakazowi dostępu do środków publicznych, o który</w:t>
      </w:r>
      <w:r w:rsidR="00D87676" w:rsidRPr="00811ECA">
        <w:rPr>
          <w:sz w:val="24"/>
          <w:szCs w:val="24"/>
        </w:rPr>
        <w:t>ch</w:t>
      </w:r>
      <w:r w:rsidRPr="00811ECA">
        <w:rPr>
          <w:sz w:val="24"/>
          <w:szCs w:val="24"/>
        </w:rPr>
        <w:t xml:space="preserve"> mowa w art. 5 ust. 3 pkt 4 ustawy o finansach publicznych, na podstawie prawomocnego orzeczenia sądu </w:t>
      </w:r>
      <w:r w:rsidR="00CD499A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i zobowiązuje się do niezwłocznego poinformowania </w:t>
      </w:r>
      <w:r w:rsidR="005721D0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 o</w:t>
      </w:r>
      <w:r w:rsidR="007F028A" w:rsidRPr="00811ECA">
        <w:rPr>
          <w:sz w:val="24"/>
          <w:szCs w:val="24"/>
        </w:rPr>
        <w:t> </w:t>
      </w:r>
      <w:r w:rsidR="00E655D2" w:rsidRPr="00811ECA">
        <w:rPr>
          <w:sz w:val="24"/>
          <w:szCs w:val="24"/>
        </w:rPr>
        <w:t xml:space="preserve">prawomocnym orzeczeniu sądu o </w:t>
      </w:r>
      <w:r w:rsidRPr="00811ECA">
        <w:rPr>
          <w:sz w:val="24"/>
          <w:szCs w:val="24"/>
        </w:rPr>
        <w:t xml:space="preserve">zakazie dostępu do środków publicznych, </w:t>
      </w:r>
      <w:r w:rsidR="00B050E0" w:rsidRPr="00811ECA">
        <w:rPr>
          <w:sz w:val="24"/>
          <w:szCs w:val="24"/>
        </w:rPr>
        <w:t>orzeczon</w:t>
      </w:r>
      <w:r w:rsidR="00F408A1" w:rsidRPr="00811ECA">
        <w:rPr>
          <w:sz w:val="24"/>
          <w:szCs w:val="24"/>
        </w:rPr>
        <w:t>ego</w:t>
      </w:r>
      <w:r w:rsidR="00B050E0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w stosunk</w:t>
      </w:r>
      <w:r w:rsidR="002C7F43" w:rsidRPr="00811ECA">
        <w:rPr>
          <w:sz w:val="24"/>
          <w:szCs w:val="24"/>
        </w:rPr>
        <w:t xml:space="preserve">u do Beneficjenta </w:t>
      </w:r>
      <w:r w:rsidRPr="00811ECA">
        <w:rPr>
          <w:sz w:val="24"/>
          <w:szCs w:val="24"/>
        </w:rPr>
        <w:t>po zawarciu umowy</w:t>
      </w:r>
      <w:r w:rsidR="006841F2" w:rsidRPr="00811ECA">
        <w:rPr>
          <w:sz w:val="24"/>
          <w:szCs w:val="24"/>
        </w:rPr>
        <w:t>.</w:t>
      </w:r>
    </w:p>
    <w:p w14:paraId="1A148073" w14:textId="77777777" w:rsidR="00996879" w:rsidRPr="00811ECA" w:rsidRDefault="00996879" w:rsidP="00377EBA">
      <w:pPr>
        <w:pStyle w:val="Akapitzlist"/>
        <w:numPr>
          <w:ilvl w:val="0"/>
          <w:numId w:val="57"/>
        </w:numPr>
        <w:spacing w:before="24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 dniu zawarcia umowy osoba fizyczna wchodząca w skład grupy producentów nieposiadającej zdolności prawnej składa:</w:t>
      </w:r>
    </w:p>
    <w:p w14:paraId="1F908D27" w14:textId="17DB8248" w:rsidR="00996879" w:rsidRPr="00811ECA" w:rsidRDefault="00996879" w:rsidP="009020D8">
      <w:pPr>
        <w:pStyle w:val="Akapitzlist"/>
        <w:numPr>
          <w:ilvl w:val="0"/>
          <w:numId w:val="58"/>
        </w:numPr>
        <w:tabs>
          <w:tab w:val="left" w:pos="993"/>
        </w:tabs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oświadczenie małżonka o wyrażeniu zgody na zawarcie umowy – na formularzu stanowiącym załącznik nr </w:t>
      </w:r>
      <w:r w:rsidR="00EA29BB" w:rsidRPr="00811ECA">
        <w:rPr>
          <w:sz w:val="24"/>
          <w:szCs w:val="24"/>
        </w:rPr>
        <w:t>4</w:t>
      </w:r>
      <w:r w:rsidRPr="00811ECA">
        <w:rPr>
          <w:sz w:val="24"/>
          <w:szCs w:val="24"/>
        </w:rPr>
        <w:t xml:space="preserve"> do umowy albo oświadczenie o niepozostawaniu w związku małżeńskim, albo oświadczenie o ustanowionej małżeńskiej rozdzielności majątkowej – na formularzu stanowiącym załącznik nr </w:t>
      </w:r>
      <w:r w:rsidR="00EA29BB" w:rsidRPr="00811ECA">
        <w:rPr>
          <w:sz w:val="24"/>
          <w:szCs w:val="24"/>
        </w:rPr>
        <w:t>5</w:t>
      </w:r>
      <w:r w:rsidRPr="00811ECA">
        <w:rPr>
          <w:sz w:val="24"/>
          <w:szCs w:val="24"/>
        </w:rPr>
        <w:t xml:space="preserve"> do umowy</w:t>
      </w:r>
      <w:r w:rsidR="002E7ED9" w:rsidRPr="00811ECA">
        <w:rPr>
          <w:sz w:val="24"/>
          <w:szCs w:val="24"/>
        </w:rPr>
        <w:t>;</w:t>
      </w:r>
    </w:p>
    <w:p w14:paraId="0783CEB0" w14:textId="67E8BFB0" w:rsidR="00996879" w:rsidRPr="00811ECA" w:rsidRDefault="00996879" w:rsidP="009020D8">
      <w:pPr>
        <w:pStyle w:val="Akapitzlist"/>
        <w:numPr>
          <w:ilvl w:val="0"/>
          <w:numId w:val="58"/>
        </w:numPr>
        <w:tabs>
          <w:tab w:val="left" w:pos="993"/>
        </w:tabs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oświadczenie współwłaściciela albo współwłaścicieli przedsiębiorstwa, </w:t>
      </w:r>
      <w:r w:rsidRPr="00811ECA">
        <w:rPr>
          <w:sz w:val="24"/>
          <w:szCs w:val="24"/>
        </w:rPr>
        <w:br/>
        <w:t xml:space="preserve">a w przypadku gdy współwłaścicielem albo współwłaścicielami przedsiębiorstwa są osoby fizyczne – również ich małżonków – o wyrażeniu zgody na zawarcie umowy – na formularzu stanowiącym załącznik nr </w:t>
      </w:r>
      <w:r w:rsidR="00EA29BB" w:rsidRPr="00811ECA">
        <w:rPr>
          <w:sz w:val="24"/>
          <w:szCs w:val="24"/>
        </w:rPr>
        <w:t>4</w:t>
      </w:r>
      <w:r w:rsidRPr="00811ECA">
        <w:rPr>
          <w:sz w:val="24"/>
          <w:szCs w:val="24"/>
        </w:rPr>
        <w:t xml:space="preserve"> do umowy albo oświadczenie o niepozostawaniu w związku małżeńskim, albo oświadczenie o ustanowionej rozdzielności majątkowej –  na formularzu stanowiącym załącznik nr </w:t>
      </w:r>
      <w:r w:rsidR="00EA29BB" w:rsidRPr="00811ECA">
        <w:rPr>
          <w:sz w:val="24"/>
          <w:szCs w:val="24"/>
        </w:rPr>
        <w:t>5</w:t>
      </w:r>
      <w:r w:rsidRPr="00811ECA">
        <w:rPr>
          <w:sz w:val="24"/>
          <w:szCs w:val="24"/>
        </w:rPr>
        <w:t xml:space="preserve"> do umowy.</w:t>
      </w:r>
    </w:p>
    <w:p w14:paraId="7B739195" w14:textId="2F04691A" w:rsidR="00964385" w:rsidRPr="00811ECA" w:rsidRDefault="00964385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1</w:t>
      </w:r>
      <w:r w:rsidR="00D503E6" w:rsidRPr="00811ECA">
        <w:rPr>
          <w:rFonts w:ascii="Times New Roman" w:hAnsi="Times New Roman"/>
          <w:b/>
          <w:sz w:val="24"/>
          <w:szCs w:val="24"/>
        </w:rPr>
        <w:t>1</w:t>
      </w:r>
    </w:p>
    <w:p w14:paraId="1BA505AE" w14:textId="77777777" w:rsidR="00964385" w:rsidRPr="00811ECA" w:rsidRDefault="00964385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Wypowiedzenie umowy</w:t>
      </w:r>
    </w:p>
    <w:p w14:paraId="24D7A420" w14:textId="77777777" w:rsidR="00964385" w:rsidRPr="00811ECA" w:rsidRDefault="00964385" w:rsidP="002A69D4">
      <w:pPr>
        <w:numPr>
          <w:ilvl w:val="0"/>
          <w:numId w:val="16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Wypowiedzenie </w:t>
      </w:r>
      <w:r w:rsidR="003377A1" w:rsidRPr="00811ECA">
        <w:rPr>
          <w:rFonts w:ascii="Times New Roman" w:hAnsi="Times New Roman"/>
          <w:sz w:val="24"/>
          <w:szCs w:val="24"/>
        </w:rPr>
        <w:t>u</w:t>
      </w:r>
      <w:r w:rsidRPr="00811ECA">
        <w:rPr>
          <w:rFonts w:ascii="Times New Roman" w:hAnsi="Times New Roman"/>
          <w:sz w:val="24"/>
          <w:szCs w:val="24"/>
        </w:rPr>
        <w:t>mow</w:t>
      </w:r>
      <w:r w:rsidR="003377A1" w:rsidRPr="00811ECA">
        <w:rPr>
          <w:rFonts w:ascii="Times New Roman" w:hAnsi="Times New Roman"/>
          <w:sz w:val="24"/>
          <w:szCs w:val="24"/>
        </w:rPr>
        <w:t>y</w:t>
      </w:r>
      <w:r w:rsidRPr="00811ECA">
        <w:rPr>
          <w:rFonts w:ascii="Times New Roman" w:hAnsi="Times New Roman"/>
          <w:sz w:val="24"/>
          <w:szCs w:val="24"/>
        </w:rPr>
        <w:t xml:space="preserve"> </w:t>
      </w:r>
      <w:r w:rsidR="003377A1" w:rsidRPr="00811ECA">
        <w:rPr>
          <w:rFonts w:ascii="Times New Roman" w:hAnsi="Times New Roman"/>
          <w:sz w:val="24"/>
          <w:szCs w:val="24"/>
        </w:rPr>
        <w:t xml:space="preserve">następuje </w:t>
      </w:r>
      <w:r w:rsidRPr="00811ECA">
        <w:rPr>
          <w:rFonts w:ascii="Times New Roman" w:hAnsi="Times New Roman"/>
          <w:sz w:val="24"/>
          <w:szCs w:val="24"/>
        </w:rPr>
        <w:t>w przypadku:</w:t>
      </w:r>
    </w:p>
    <w:p w14:paraId="7FC03723" w14:textId="77777777" w:rsidR="00964385" w:rsidRPr="00811ECA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nierozpoczęcia przez Beneficjenta realizacji operacji </w:t>
      </w:r>
      <w:r w:rsidR="003377A1" w:rsidRPr="00811ECA">
        <w:rPr>
          <w:rFonts w:ascii="Times New Roman" w:hAnsi="Times New Roman"/>
          <w:sz w:val="24"/>
          <w:szCs w:val="24"/>
        </w:rPr>
        <w:t>przed upływem</w:t>
      </w:r>
      <w:r w:rsidRPr="00811ECA">
        <w:rPr>
          <w:rFonts w:ascii="Times New Roman" w:hAnsi="Times New Roman"/>
          <w:sz w:val="24"/>
          <w:szCs w:val="24"/>
        </w:rPr>
        <w:t xml:space="preserve"> terminu złożeni</w:t>
      </w:r>
      <w:r w:rsidR="003377A1" w:rsidRPr="00811ECA">
        <w:rPr>
          <w:rFonts w:ascii="Times New Roman" w:hAnsi="Times New Roman"/>
          <w:sz w:val="24"/>
          <w:szCs w:val="24"/>
        </w:rPr>
        <w:t>a</w:t>
      </w:r>
      <w:r w:rsidRPr="00811ECA">
        <w:rPr>
          <w:rFonts w:ascii="Times New Roman" w:hAnsi="Times New Roman"/>
          <w:sz w:val="24"/>
          <w:szCs w:val="24"/>
        </w:rPr>
        <w:t xml:space="preserve"> </w:t>
      </w:r>
      <w:r w:rsidR="00B4770F" w:rsidRPr="00811ECA">
        <w:rPr>
          <w:rFonts w:ascii="Times New Roman" w:hAnsi="Times New Roman"/>
          <w:sz w:val="24"/>
          <w:szCs w:val="24"/>
        </w:rPr>
        <w:t xml:space="preserve">wniosku o płatność (w przypadku operacji jednoetapowych) </w:t>
      </w:r>
      <w:r w:rsidR="00DD1F16" w:rsidRPr="00811ECA">
        <w:rPr>
          <w:rFonts w:ascii="Times New Roman" w:hAnsi="Times New Roman"/>
          <w:sz w:val="24"/>
          <w:szCs w:val="24"/>
        </w:rPr>
        <w:t xml:space="preserve">lub </w:t>
      </w:r>
      <w:r w:rsidR="001025E3" w:rsidRPr="00811ECA">
        <w:rPr>
          <w:rFonts w:ascii="Times New Roman" w:hAnsi="Times New Roman"/>
          <w:sz w:val="24"/>
          <w:szCs w:val="24"/>
        </w:rPr>
        <w:t xml:space="preserve">pierwszego </w:t>
      </w:r>
      <w:r w:rsidRPr="00811ECA">
        <w:rPr>
          <w:rFonts w:ascii="Times New Roman" w:hAnsi="Times New Roman"/>
          <w:sz w:val="24"/>
          <w:szCs w:val="24"/>
        </w:rPr>
        <w:t xml:space="preserve">wniosku </w:t>
      </w:r>
      <w:r w:rsidR="00464F74" w:rsidRPr="00811ECA">
        <w:rPr>
          <w:rFonts w:ascii="Times New Roman" w:hAnsi="Times New Roman"/>
          <w:sz w:val="24"/>
          <w:szCs w:val="24"/>
        </w:rPr>
        <w:br/>
      </w:r>
      <w:r w:rsidRPr="00811ECA">
        <w:rPr>
          <w:rFonts w:ascii="Times New Roman" w:hAnsi="Times New Roman"/>
          <w:sz w:val="24"/>
          <w:szCs w:val="24"/>
        </w:rPr>
        <w:t>o płatność</w:t>
      </w:r>
      <w:r w:rsidR="00DD1F16" w:rsidRPr="00811ECA">
        <w:rPr>
          <w:rFonts w:ascii="Times New Roman" w:hAnsi="Times New Roman"/>
          <w:sz w:val="24"/>
          <w:szCs w:val="24"/>
        </w:rPr>
        <w:t xml:space="preserve"> (w przypadku operacji wieloetapowych</w:t>
      </w:r>
      <w:r w:rsidR="00D21593" w:rsidRPr="00811ECA">
        <w:rPr>
          <w:rFonts w:ascii="Times New Roman" w:hAnsi="Times New Roman"/>
          <w:sz w:val="24"/>
          <w:szCs w:val="24"/>
        </w:rPr>
        <w:t>)</w:t>
      </w:r>
      <w:r w:rsidRPr="00811ECA">
        <w:rPr>
          <w:rFonts w:ascii="Times New Roman" w:hAnsi="Times New Roman"/>
          <w:sz w:val="24"/>
          <w:szCs w:val="24"/>
        </w:rPr>
        <w:t>;</w:t>
      </w:r>
    </w:p>
    <w:p w14:paraId="0C103FEA" w14:textId="77777777" w:rsidR="00270FFE" w:rsidRPr="00811ECA" w:rsidRDefault="003377A1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nieosiągnięcia </w:t>
      </w:r>
      <w:r w:rsidR="000E4669" w:rsidRPr="00811ECA">
        <w:rPr>
          <w:rFonts w:ascii="Times New Roman" w:hAnsi="Times New Roman"/>
          <w:sz w:val="24"/>
          <w:szCs w:val="24"/>
        </w:rPr>
        <w:t>celu operacji</w:t>
      </w:r>
      <w:r w:rsidR="0080159C" w:rsidRPr="00811ECA">
        <w:rPr>
          <w:rFonts w:ascii="Times New Roman" w:hAnsi="Times New Roman"/>
          <w:sz w:val="24"/>
          <w:szCs w:val="24"/>
        </w:rPr>
        <w:t xml:space="preserve"> </w:t>
      </w:r>
      <w:r w:rsidR="00633D76" w:rsidRPr="00811ECA">
        <w:rPr>
          <w:rFonts w:ascii="Times New Roman" w:hAnsi="Times New Roman"/>
          <w:sz w:val="24"/>
          <w:szCs w:val="24"/>
        </w:rPr>
        <w:t xml:space="preserve">i </w:t>
      </w:r>
      <w:r w:rsidR="007E6BC4" w:rsidRPr="00811ECA">
        <w:rPr>
          <w:rFonts w:ascii="Times New Roman" w:hAnsi="Times New Roman"/>
          <w:sz w:val="24"/>
          <w:szCs w:val="24"/>
        </w:rPr>
        <w:t>wskaźników jego realizacji</w:t>
      </w:r>
      <w:r w:rsidR="00B47B99" w:rsidRPr="00811ECA">
        <w:rPr>
          <w:rFonts w:ascii="Times New Roman" w:hAnsi="Times New Roman"/>
          <w:sz w:val="24"/>
          <w:szCs w:val="24"/>
        </w:rPr>
        <w:t>,</w:t>
      </w:r>
      <w:r w:rsidR="007E6BC4" w:rsidRPr="00811ECA">
        <w:rPr>
          <w:rFonts w:ascii="Times New Roman" w:hAnsi="Times New Roman"/>
          <w:sz w:val="24"/>
          <w:szCs w:val="24"/>
        </w:rPr>
        <w:t xml:space="preserve"> </w:t>
      </w:r>
      <w:r w:rsidR="00B47B99" w:rsidRPr="00811ECA">
        <w:rPr>
          <w:rFonts w:ascii="Times New Roman" w:hAnsi="Times New Roman"/>
          <w:sz w:val="24"/>
          <w:szCs w:val="24"/>
        </w:rPr>
        <w:t xml:space="preserve">o których mowa </w:t>
      </w:r>
      <w:r w:rsidR="007E6BC4" w:rsidRPr="00811ECA">
        <w:rPr>
          <w:rFonts w:ascii="Times New Roman" w:hAnsi="Times New Roman"/>
          <w:sz w:val="24"/>
          <w:szCs w:val="24"/>
        </w:rPr>
        <w:t>w § 3 ust. 2</w:t>
      </w:r>
      <w:r w:rsidR="00AB4ACD" w:rsidRPr="00811ECA">
        <w:rPr>
          <w:rFonts w:ascii="Times New Roman" w:hAnsi="Times New Roman"/>
          <w:sz w:val="24"/>
          <w:szCs w:val="24"/>
        </w:rPr>
        <w:br/>
      </w:r>
      <w:r w:rsidR="007E6BC4" w:rsidRPr="00811ECA">
        <w:rPr>
          <w:rFonts w:ascii="Times New Roman" w:hAnsi="Times New Roman"/>
          <w:sz w:val="24"/>
          <w:szCs w:val="24"/>
        </w:rPr>
        <w:t xml:space="preserve">i 3, </w:t>
      </w:r>
      <w:r w:rsidR="006A1E74" w:rsidRPr="00811ECA">
        <w:rPr>
          <w:rFonts w:ascii="Times New Roman" w:hAnsi="Times New Roman"/>
          <w:color w:val="000000" w:themeColor="text1"/>
          <w:sz w:val="24"/>
          <w:szCs w:val="24"/>
        </w:rPr>
        <w:t xml:space="preserve">w terminie wskazanym w § </w:t>
      </w:r>
      <w:r w:rsidR="002322F6" w:rsidRPr="00811EC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6A1E74" w:rsidRPr="00811ECA">
        <w:rPr>
          <w:rFonts w:ascii="Times New Roman" w:hAnsi="Times New Roman"/>
          <w:color w:val="000000" w:themeColor="text1"/>
          <w:sz w:val="24"/>
          <w:szCs w:val="24"/>
        </w:rPr>
        <w:t xml:space="preserve"> ust. </w:t>
      </w:r>
      <w:r w:rsidR="002322F6" w:rsidRPr="00811EC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6A1E74" w:rsidRPr="00811ECA">
        <w:rPr>
          <w:rFonts w:ascii="Times New Roman" w:hAnsi="Times New Roman"/>
          <w:color w:val="000000" w:themeColor="text1"/>
          <w:sz w:val="24"/>
          <w:szCs w:val="24"/>
        </w:rPr>
        <w:t xml:space="preserve"> pkt </w:t>
      </w:r>
      <w:r w:rsidR="00633D76" w:rsidRPr="00811EC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F2DA9" w:rsidRPr="00811EC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70B3C5" w14:textId="5740C9C2" w:rsidR="00270FFE" w:rsidRPr="00811ECA" w:rsidRDefault="00270FFE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niezłożenia przez Beneficjenta wniosku o płatność w określonym w umowie </w:t>
      </w:r>
      <w:r w:rsidR="009B429A" w:rsidRPr="00811ECA">
        <w:rPr>
          <w:rFonts w:ascii="Times New Roman" w:hAnsi="Times New Roman"/>
          <w:sz w:val="24"/>
          <w:szCs w:val="24"/>
        </w:rPr>
        <w:t>terminie</w:t>
      </w:r>
      <w:r w:rsidR="00F616FA" w:rsidRPr="00811ECA">
        <w:rPr>
          <w:rFonts w:ascii="Times New Roman" w:hAnsi="Times New Roman"/>
          <w:sz w:val="24"/>
          <w:szCs w:val="24"/>
        </w:rPr>
        <w:br/>
      </w:r>
      <w:r w:rsidRPr="00811ECA">
        <w:rPr>
          <w:rFonts w:ascii="Times New Roman" w:hAnsi="Times New Roman"/>
          <w:sz w:val="24"/>
          <w:szCs w:val="24"/>
        </w:rPr>
        <w:t xml:space="preserve">z zastrzeżeniem § </w:t>
      </w:r>
      <w:r w:rsidR="009A588D" w:rsidRPr="00811ECA">
        <w:rPr>
          <w:rFonts w:ascii="Times New Roman" w:hAnsi="Times New Roman"/>
          <w:sz w:val="24"/>
          <w:szCs w:val="24"/>
        </w:rPr>
        <w:t>7</w:t>
      </w:r>
      <w:r w:rsidRPr="00811ECA">
        <w:rPr>
          <w:rFonts w:ascii="Times New Roman" w:hAnsi="Times New Roman"/>
          <w:sz w:val="24"/>
          <w:szCs w:val="24"/>
        </w:rPr>
        <w:t xml:space="preserve"> ust. </w:t>
      </w:r>
      <w:r w:rsidR="00E00DB7" w:rsidRPr="00811ECA">
        <w:rPr>
          <w:rFonts w:ascii="Times New Roman" w:hAnsi="Times New Roman"/>
          <w:sz w:val="24"/>
          <w:szCs w:val="24"/>
        </w:rPr>
        <w:t>3</w:t>
      </w:r>
      <w:r w:rsidR="007359EC" w:rsidRPr="00811ECA">
        <w:rPr>
          <w:rFonts w:ascii="Times New Roman" w:hAnsi="Times New Roman"/>
          <w:sz w:val="24"/>
          <w:szCs w:val="24"/>
        </w:rPr>
        <w:sym w:font="Symbol" w:char="F02D"/>
      </w:r>
      <w:r w:rsidR="000F4D24" w:rsidRPr="00811ECA">
        <w:rPr>
          <w:rFonts w:ascii="Times New Roman" w:hAnsi="Times New Roman"/>
          <w:sz w:val="24"/>
          <w:szCs w:val="24"/>
        </w:rPr>
        <w:t>5</w:t>
      </w:r>
      <w:r w:rsidRPr="00811ECA">
        <w:rPr>
          <w:rFonts w:ascii="Times New Roman" w:hAnsi="Times New Roman"/>
          <w:sz w:val="24"/>
          <w:szCs w:val="24"/>
        </w:rPr>
        <w:t>;</w:t>
      </w:r>
    </w:p>
    <w:p w14:paraId="0CAD7C83" w14:textId="77777777" w:rsidR="00270FFE" w:rsidRPr="00811ECA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odstąpienia przez Beneficjenta</w:t>
      </w:r>
      <w:r w:rsidR="00F20455" w:rsidRPr="00811ECA">
        <w:rPr>
          <w:rFonts w:ascii="Times New Roman" w:hAnsi="Times New Roman"/>
          <w:sz w:val="24"/>
          <w:szCs w:val="24"/>
        </w:rPr>
        <w:t xml:space="preserve"> od realizacji</w:t>
      </w:r>
      <w:r w:rsidR="00270FFE" w:rsidRPr="00811ECA">
        <w:rPr>
          <w:rFonts w:ascii="Times New Roman" w:hAnsi="Times New Roman"/>
          <w:sz w:val="24"/>
          <w:szCs w:val="24"/>
        </w:rPr>
        <w:t>:</w:t>
      </w:r>
    </w:p>
    <w:p w14:paraId="768E6F4D" w14:textId="77777777" w:rsidR="0081587A" w:rsidRPr="00811ECA" w:rsidRDefault="00F3775F" w:rsidP="002A69D4">
      <w:p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lastRenderedPageBreak/>
        <w:tab/>
      </w:r>
      <w:r w:rsidR="0081587A" w:rsidRPr="00811ECA">
        <w:rPr>
          <w:rFonts w:ascii="Times New Roman" w:hAnsi="Times New Roman"/>
          <w:sz w:val="24"/>
          <w:szCs w:val="24"/>
        </w:rPr>
        <w:t>a)</w:t>
      </w:r>
      <w:r w:rsidR="008235AD" w:rsidRPr="00811ECA">
        <w:rPr>
          <w:rFonts w:ascii="Times New Roman" w:hAnsi="Times New Roman"/>
          <w:sz w:val="24"/>
          <w:szCs w:val="24"/>
        </w:rPr>
        <w:tab/>
      </w:r>
      <w:r w:rsidR="00964385" w:rsidRPr="00811ECA">
        <w:rPr>
          <w:rFonts w:ascii="Times New Roman" w:hAnsi="Times New Roman"/>
          <w:sz w:val="24"/>
          <w:szCs w:val="24"/>
        </w:rPr>
        <w:t>operacji</w:t>
      </w:r>
      <w:r w:rsidR="008235AD" w:rsidRPr="00811ECA">
        <w:rPr>
          <w:rFonts w:ascii="Times New Roman" w:hAnsi="Times New Roman"/>
          <w:sz w:val="24"/>
          <w:szCs w:val="24"/>
        </w:rPr>
        <w:t>,</w:t>
      </w:r>
      <w:r w:rsidR="00270FFE" w:rsidRPr="00811ECA">
        <w:rPr>
          <w:rFonts w:ascii="Times New Roman" w:hAnsi="Times New Roman"/>
          <w:sz w:val="24"/>
          <w:szCs w:val="24"/>
        </w:rPr>
        <w:t xml:space="preserve"> lub</w:t>
      </w:r>
      <w:r w:rsidR="00964385" w:rsidRPr="00811ECA">
        <w:rPr>
          <w:rFonts w:ascii="Times New Roman" w:hAnsi="Times New Roman"/>
          <w:sz w:val="24"/>
          <w:szCs w:val="24"/>
        </w:rPr>
        <w:t xml:space="preserve"> </w:t>
      </w:r>
    </w:p>
    <w:p w14:paraId="5150C246" w14:textId="6B8903F8" w:rsidR="00270FFE" w:rsidRPr="00811ECA" w:rsidRDefault="00F3775F" w:rsidP="002A69D4">
      <w:p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ab/>
      </w:r>
      <w:r w:rsidR="0081587A" w:rsidRPr="00811ECA">
        <w:rPr>
          <w:rFonts w:ascii="Times New Roman" w:hAnsi="Times New Roman"/>
          <w:sz w:val="24"/>
          <w:szCs w:val="24"/>
        </w:rPr>
        <w:t>b)</w:t>
      </w:r>
      <w:r w:rsidR="008235AD" w:rsidRPr="00811ECA">
        <w:rPr>
          <w:rFonts w:ascii="Times New Roman" w:hAnsi="Times New Roman"/>
          <w:sz w:val="24"/>
          <w:szCs w:val="24"/>
        </w:rPr>
        <w:tab/>
      </w:r>
      <w:r w:rsidR="00964385" w:rsidRPr="00811ECA">
        <w:rPr>
          <w:rFonts w:ascii="Times New Roman" w:hAnsi="Times New Roman"/>
          <w:sz w:val="24"/>
          <w:szCs w:val="24"/>
        </w:rPr>
        <w:t xml:space="preserve">zobowiązań </w:t>
      </w:r>
      <w:r w:rsidR="00270FFE" w:rsidRPr="00811ECA">
        <w:rPr>
          <w:rFonts w:ascii="Times New Roman" w:hAnsi="Times New Roman"/>
          <w:sz w:val="24"/>
          <w:szCs w:val="24"/>
        </w:rPr>
        <w:t xml:space="preserve">wynikających z </w:t>
      </w:r>
      <w:r w:rsidR="00964385" w:rsidRPr="00811ECA">
        <w:rPr>
          <w:rFonts w:ascii="Times New Roman" w:hAnsi="Times New Roman"/>
          <w:sz w:val="24"/>
          <w:szCs w:val="24"/>
        </w:rPr>
        <w:t>umowy</w:t>
      </w:r>
      <w:r w:rsidR="00270FFE" w:rsidRPr="00811ECA">
        <w:rPr>
          <w:rFonts w:ascii="Times New Roman" w:hAnsi="Times New Roman"/>
          <w:sz w:val="24"/>
          <w:szCs w:val="24"/>
        </w:rPr>
        <w:t xml:space="preserve"> po wypłacie pomocy z</w:t>
      </w:r>
      <w:r w:rsidR="00B875A7" w:rsidRPr="00811ECA">
        <w:rPr>
          <w:rFonts w:ascii="Times New Roman" w:hAnsi="Times New Roman"/>
          <w:sz w:val="24"/>
          <w:szCs w:val="24"/>
        </w:rPr>
        <w:t xml:space="preserve"> </w:t>
      </w:r>
      <w:r w:rsidR="00270FFE" w:rsidRPr="00811ECA">
        <w:rPr>
          <w:rFonts w:ascii="Times New Roman" w:hAnsi="Times New Roman"/>
          <w:sz w:val="24"/>
          <w:szCs w:val="24"/>
        </w:rPr>
        <w:t>zastrzeżeniem §</w:t>
      </w:r>
      <w:r w:rsidR="0081587A" w:rsidRPr="00811ECA">
        <w:rPr>
          <w:rFonts w:ascii="Times New Roman" w:hAnsi="Times New Roman"/>
          <w:sz w:val="24"/>
          <w:szCs w:val="24"/>
        </w:rPr>
        <w:t xml:space="preserve"> </w:t>
      </w:r>
      <w:r w:rsidR="00270FFE" w:rsidRPr="00811ECA">
        <w:rPr>
          <w:rFonts w:ascii="Times New Roman" w:hAnsi="Times New Roman"/>
          <w:sz w:val="24"/>
          <w:szCs w:val="24"/>
        </w:rPr>
        <w:t>1</w:t>
      </w:r>
      <w:r w:rsidR="004D3A59" w:rsidRPr="00811ECA">
        <w:rPr>
          <w:rFonts w:ascii="Times New Roman" w:hAnsi="Times New Roman"/>
          <w:sz w:val="24"/>
          <w:szCs w:val="24"/>
        </w:rPr>
        <w:t>2</w:t>
      </w:r>
      <w:r w:rsidR="0081587A" w:rsidRPr="00811ECA">
        <w:rPr>
          <w:rFonts w:ascii="Times New Roman" w:hAnsi="Times New Roman"/>
          <w:sz w:val="24"/>
          <w:szCs w:val="24"/>
        </w:rPr>
        <w:t xml:space="preserve"> </w:t>
      </w:r>
      <w:r w:rsidR="00270FFE" w:rsidRPr="00811ECA">
        <w:rPr>
          <w:rFonts w:ascii="Times New Roman" w:hAnsi="Times New Roman"/>
          <w:sz w:val="24"/>
          <w:szCs w:val="24"/>
        </w:rPr>
        <w:t>ust.1 i 2;</w:t>
      </w:r>
    </w:p>
    <w:p w14:paraId="2239E773" w14:textId="026A41E6" w:rsidR="00964385" w:rsidRPr="00811ECA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odmowy wypłaty całości pomocy na podstawie przesłanek określonych w § </w:t>
      </w:r>
      <w:r w:rsidR="004D3A59" w:rsidRPr="00811ECA">
        <w:rPr>
          <w:rFonts w:ascii="Times New Roman" w:hAnsi="Times New Roman"/>
          <w:sz w:val="24"/>
          <w:szCs w:val="24"/>
        </w:rPr>
        <w:t>9</w:t>
      </w:r>
      <w:r w:rsidRPr="00811ECA">
        <w:rPr>
          <w:rFonts w:ascii="Times New Roman" w:hAnsi="Times New Roman"/>
          <w:sz w:val="24"/>
          <w:szCs w:val="24"/>
        </w:rPr>
        <w:t xml:space="preserve"> ust.</w:t>
      </w:r>
      <w:r w:rsidR="00B875A7" w:rsidRPr="00811ECA">
        <w:rPr>
          <w:rFonts w:ascii="Times New Roman" w:hAnsi="Times New Roman"/>
          <w:sz w:val="24"/>
          <w:szCs w:val="24"/>
        </w:rPr>
        <w:t xml:space="preserve"> </w:t>
      </w:r>
      <w:r w:rsidRPr="00811ECA">
        <w:rPr>
          <w:rFonts w:ascii="Times New Roman" w:hAnsi="Times New Roman"/>
          <w:sz w:val="24"/>
          <w:szCs w:val="24"/>
        </w:rPr>
        <w:t>3;</w:t>
      </w:r>
    </w:p>
    <w:p w14:paraId="2270EF76" w14:textId="2D2D49D7" w:rsidR="00964385" w:rsidRPr="00811ECA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stwierdzenia</w:t>
      </w:r>
      <w:r w:rsidR="0081587A" w:rsidRPr="00811ECA">
        <w:rPr>
          <w:rFonts w:ascii="Times New Roman" w:hAnsi="Times New Roman"/>
          <w:sz w:val="24"/>
          <w:szCs w:val="24"/>
        </w:rPr>
        <w:t xml:space="preserve"> </w:t>
      </w:r>
      <w:r w:rsidR="003C7DEF" w:rsidRPr="00811ECA">
        <w:rPr>
          <w:rFonts w:ascii="Times New Roman" w:hAnsi="Times New Roman"/>
          <w:sz w:val="24"/>
          <w:szCs w:val="24"/>
        </w:rPr>
        <w:t xml:space="preserve">do dnia, w którym upłynie 5 lat od dnia otrzymania płatności końcowej, </w:t>
      </w:r>
      <w:r w:rsidRPr="00811ECA">
        <w:rPr>
          <w:rFonts w:ascii="Times New Roman" w:hAnsi="Times New Roman"/>
          <w:sz w:val="24"/>
          <w:szCs w:val="24"/>
        </w:rPr>
        <w:t>nieprawidłowości</w:t>
      </w:r>
      <w:r w:rsidR="00911939" w:rsidRPr="00811ECA">
        <w:rPr>
          <w:rStyle w:val="Odwoanieprzypisudolnego"/>
        </w:rPr>
        <w:footnoteReference w:id="13"/>
      </w:r>
      <w:r w:rsidR="00911939" w:rsidRPr="00811ECA">
        <w:rPr>
          <w:rFonts w:ascii="Times New Roman" w:hAnsi="Times New Roman"/>
          <w:sz w:val="24"/>
          <w:szCs w:val="24"/>
        </w:rPr>
        <w:t xml:space="preserve"> </w:t>
      </w:r>
      <w:r w:rsidRPr="00811ECA">
        <w:rPr>
          <w:rFonts w:ascii="Times New Roman" w:hAnsi="Times New Roman"/>
          <w:sz w:val="24"/>
          <w:szCs w:val="24"/>
        </w:rPr>
        <w:t xml:space="preserve">związanych z ubieganiem się o przyznanie pomocy lub </w:t>
      </w:r>
      <w:r w:rsidR="009B429A" w:rsidRPr="00811ECA">
        <w:rPr>
          <w:rFonts w:ascii="Times New Roman" w:hAnsi="Times New Roman"/>
          <w:sz w:val="24"/>
          <w:szCs w:val="24"/>
        </w:rPr>
        <w:t xml:space="preserve">realizacją </w:t>
      </w:r>
      <w:r w:rsidRPr="00811ECA">
        <w:rPr>
          <w:rFonts w:ascii="Times New Roman" w:hAnsi="Times New Roman"/>
          <w:sz w:val="24"/>
          <w:szCs w:val="24"/>
        </w:rPr>
        <w:t xml:space="preserve">operacji, lub niespełnienia warunków określonych w § 5 </w:t>
      </w:r>
      <w:r w:rsidR="00E178AA" w:rsidRPr="00811ECA">
        <w:rPr>
          <w:rFonts w:ascii="Times New Roman" w:hAnsi="Times New Roman"/>
          <w:sz w:val="24"/>
          <w:szCs w:val="24"/>
        </w:rPr>
        <w:t xml:space="preserve">ust. 1 </w:t>
      </w:r>
      <w:r w:rsidR="008D1633" w:rsidRPr="00811ECA">
        <w:rPr>
          <w:rFonts w:ascii="Times New Roman" w:hAnsi="Times New Roman"/>
          <w:sz w:val="24"/>
          <w:szCs w:val="24"/>
        </w:rPr>
        <w:t>pkt</w:t>
      </w:r>
      <w:r w:rsidRPr="00811ECA">
        <w:rPr>
          <w:rFonts w:ascii="Times New Roman" w:hAnsi="Times New Roman"/>
          <w:sz w:val="24"/>
          <w:szCs w:val="24"/>
        </w:rPr>
        <w:t xml:space="preserve"> </w:t>
      </w:r>
      <w:r w:rsidR="00D643D6" w:rsidRPr="00811ECA">
        <w:rPr>
          <w:rFonts w:ascii="Times New Roman" w:hAnsi="Times New Roman"/>
          <w:sz w:val="24"/>
          <w:szCs w:val="24"/>
        </w:rPr>
        <w:t xml:space="preserve">3 </w:t>
      </w:r>
      <w:r w:rsidR="001B075F" w:rsidRPr="00811ECA">
        <w:rPr>
          <w:rFonts w:ascii="Times New Roman" w:hAnsi="Times New Roman"/>
          <w:sz w:val="24"/>
          <w:szCs w:val="24"/>
        </w:rPr>
        <w:t xml:space="preserve">lit. </w:t>
      </w:r>
      <w:r w:rsidR="00A359FB" w:rsidRPr="00811ECA">
        <w:rPr>
          <w:rFonts w:ascii="Times New Roman" w:hAnsi="Times New Roman"/>
          <w:sz w:val="24"/>
          <w:szCs w:val="24"/>
        </w:rPr>
        <w:t xml:space="preserve">a-c </w:t>
      </w:r>
      <w:r w:rsidRPr="00811ECA">
        <w:rPr>
          <w:rFonts w:ascii="Times New Roman" w:hAnsi="Times New Roman"/>
          <w:sz w:val="24"/>
          <w:szCs w:val="24"/>
        </w:rPr>
        <w:t xml:space="preserve">, lub § </w:t>
      </w:r>
      <w:r w:rsidR="004D3A59" w:rsidRPr="00811ECA">
        <w:rPr>
          <w:rFonts w:ascii="Times New Roman" w:hAnsi="Times New Roman"/>
          <w:sz w:val="24"/>
          <w:szCs w:val="24"/>
        </w:rPr>
        <w:t>9</w:t>
      </w:r>
      <w:r w:rsidRPr="00811ECA">
        <w:rPr>
          <w:rFonts w:ascii="Times New Roman" w:hAnsi="Times New Roman"/>
          <w:sz w:val="24"/>
          <w:szCs w:val="24"/>
        </w:rPr>
        <w:t xml:space="preserve"> </w:t>
      </w:r>
      <w:r w:rsidR="009020D8">
        <w:rPr>
          <w:rFonts w:ascii="Times New Roman" w:hAnsi="Times New Roman"/>
          <w:sz w:val="24"/>
          <w:szCs w:val="24"/>
        </w:rPr>
        <w:br/>
      </w:r>
      <w:r w:rsidRPr="00811ECA">
        <w:rPr>
          <w:rFonts w:ascii="Times New Roman" w:hAnsi="Times New Roman"/>
          <w:sz w:val="24"/>
          <w:szCs w:val="24"/>
        </w:rPr>
        <w:t xml:space="preserve">ust. 1; </w:t>
      </w:r>
    </w:p>
    <w:p w14:paraId="619F3CAF" w14:textId="3D768C61" w:rsidR="00964385" w:rsidRPr="00811ECA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wykluczenia Beneficjenta z otrzym</w:t>
      </w:r>
      <w:r w:rsidR="00A57469" w:rsidRPr="00811ECA">
        <w:rPr>
          <w:rFonts w:ascii="Times New Roman" w:hAnsi="Times New Roman"/>
          <w:sz w:val="24"/>
          <w:szCs w:val="24"/>
        </w:rPr>
        <w:t>yw</w:t>
      </w:r>
      <w:r w:rsidRPr="00811ECA">
        <w:rPr>
          <w:rFonts w:ascii="Times New Roman" w:hAnsi="Times New Roman"/>
          <w:sz w:val="24"/>
          <w:szCs w:val="24"/>
        </w:rPr>
        <w:t>ania pomocy, o którym mowa w art.</w:t>
      </w:r>
      <w:r w:rsidR="00AF7CAA" w:rsidRPr="00811ECA">
        <w:rPr>
          <w:rFonts w:ascii="Times New Roman" w:hAnsi="Times New Roman"/>
          <w:sz w:val="24"/>
          <w:szCs w:val="24"/>
        </w:rPr>
        <w:t xml:space="preserve"> 35 </w:t>
      </w:r>
      <w:r w:rsidR="008F3E42" w:rsidRPr="00811ECA">
        <w:rPr>
          <w:rFonts w:ascii="Times New Roman" w:hAnsi="Times New Roman"/>
          <w:sz w:val="24"/>
          <w:szCs w:val="24"/>
        </w:rPr>
        <w:t xml:space="preserve">ust. 5 </w:t>
      </w:r>
      <w:r w:rsidR="009020D8">
        <w:rPr>
          <w:rFonts w:ascii="Times New Roman" w:hAnsi="Times New Roman"/>
          <w:sz w:val="24"/>
          <w:szCs w:val="24"/>
        </w:rPr>
        <w:br/>
      </w:r>
      <w:r w:rsidR="008F3E42" w:rsidRPr="00811ECA">
        <w:rPr>
          <w:rFonts w:ascii="Times New Roman" w:hAnsi="Times New Roman"/>
          <w:sz w:val="24"/>
          <w:szCs w:val="24"/>
        </w:rPr>
        <w:t xml:space="preserve">lub 6 </w:t>
      </w:r>
      <w:r w:rsidRPr="00811ECA">
        <w:rPr>
          <w:rFonts w:ascii="Times New Roman" w:hAnsi="Times New Roman"/>
          <w:sz w:val="24"/>
          <w:szCs w:val="24"/>
        </w:rPr>
        <w:t>rozporządzenia 640/201</w:t>
      </w:r>
      <w:r w:rsidRPr="00811ECA">
        <w:rPr>
          <w:rFonts w:ascii="Times New Roman" w:hAnsi="Times New Roman"/>
          <w:bCs/>
          <w:sz w:val="24"/>
          <w:szCs w:val="24"/>
        </w:rPr>
        <w:t>4;</w:t>
      </w:r>
    </w:p>
    <w:p w14:paraId="34E7F5F8" w14:textId="77777777" w:rsidR="00964385" w:rsidRPr="00811ECA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orzeczenia wobec Beneficjenta zakazu dostępu do środków publicznych, o których mowa w art. 5 ust. 3 pkt 4 ustawy o finansach publicznych na podstawie prawomocnego orzeczenia sądu po zawarciu umowy;</w:t>
      </w:r>
    </w:p>
    <w:p w14:paraId="55344AAD" w14:textId="0E45BC39" w:rsidR="005052D2" w:rsidRPr="00811ECA" w:rsidRDefault="00964385" w:rsidP="002A69D4">
      <w:pPr>
        <w:numPr>
          <w:ilvl w:val="0"/>
          <w:numId w:val="17"/>
        </w:numPr>
        <w:spacing w:before="120" w:after="12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złożenia przez </w:t>
      </w:r>
      <w:r w:rsidR="009A1DF0" w:rsidRPr="00811ECA">
        <w:rPr>
          <w:rFonts w:ascii="Times New Roman" w:hAnsi="Times New Roman"/>
          <w:sz w:val="24"/>
          <w:szCs w:val="24"/>
        </w:rPr>
        <w:t>B</w:t>
      </w:r>
      <w:r w:rsidRPr="00811ECA">
        <w:rPr>
          <w:rFonts w:ascii="Times New Roman" w:hAnsi="Times New Roman"/>
          <w:sz w:val="24"/>
          <w:szCs w:val="24"/>
        </w:rPr>
        <w:t xml:space="preserve">eneficjenta podrobionych, przerobionych, </w:t>
      </w:r>
      <w:r w:rsidR="00F616FA" w:rsidRPr="00811ECA">
        <w:rPr>
          <w:rFonts w:ascii="Times New Roman" w:hAnsi="Times New Roman"/>
          <w:sz w:val="24"/>
          <w:szCs w:val="24"/>
        </w:rPr>
        <w:t xml:space="preserve">nierzetelnych </w:t>
      </w:r>
      <w:r w:rsidRPr="00811ECA">
        <w:rPr>
          <w:rFonts w:ascii="Times New Roman" w:hAnsi="Times New Roman"/>
          <w:sz w:val="24"/>
          <w:szCs w:val="24"/>
        </w:rPr>
        <w:t>lub stwierdzających nieprawdę dokumentów lub oświadczeń, mających wpływ na przyznanie lub wypłatę pomocy, przy czym w takim przypadku zwrotowi podlega całość wypłaconej kwoty pomocy</w:t>
      </w:r>
      <w:r w:rsidR="00B17921" w:rsidRPr="00811ECA">
        <w:rPr>
          <w:rFonts w:ascii="Times New Roman" w:hAnsi="Times New Roman"/>
          <w:sz w:val="24"/>
          <w:szCs w:val="24"/>
        </w:rPr>
        <w:t>.</w:t>
      </w:r>
    </w:p>
    <w:p w14:paraId="7AB4BA30" w14:textId="2CECAA25" w:rsidR="00AB6241" w:rsidRPr="00811ECA" w:rsidRDefault="00964385" w:rsidP="002A69D4">
      <w:pPr>
        <w:numPr>
          <w:ilvl w:val="0"/>
          <w:numId w:val="16"/>
        </w:numPr>
        <w:spacing w:before="120" w:after="120"/>
        <w:ind w:hanging="357"/>
        <w:jc w:val="both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 xml:space="preserve">Beneficjent może zrezygnować z realizacji operacji na podstawie wniosku </w:t>
      </w:r>
      <w:r w:rsidR="002E0958" w:rsidRPr="00811ECA">
        <w:rPr>
          <w:rFonts w:ascii="Times New Roman" w:hAnsi="Times New Roman"/>
          <w:sz w:val="24"/>
          <w:szCs w:val="24"/>
        </w:rPr>
        <w:br/>
      </w:r>
      <w:r w:rsidRPr="00811ECA">
        <w:rPr>
          <w:rFonts w:ascii="Times New Roman" w:hAnsi="Times New Roman"/>
          <w:sz w:val="24"/>
          <w:szCs w:val="24"/>
        </w:rPr>
        <w:t xml:space="preserve">o </w:t>
      </w:r>
      <w:r w:rsidR="001B075F" w:rsidRPr="00811ECA">
        <w:rPr>
          <w:rFonts w:ascii="Times New Roman" w:hAnsi="Times New Roman"/>
          <w:sz w:val="24"/>
          <w:szCs w:val="24"/>
        </w:rPr>
        <w:t>rozwiąza</w:t>
      </w:r>
      <w:r w:rsidRPr="00811ECA">
        <w:rPr>
          <w:rFonts w:ascii="Times New Roman" w:hAnsi="Times New Roman"/>
          <w:sz w:val="24"/>
          <w:szCs w:val="24"/>
        </w:rPr>
        <w:t>nie umowy</w:t>
      </w:r>
      <w:r w:rsidR="00003CBB" w:rsidRPr="00811ECA">
        <w:rPr>
          <w:rFonts w:ascii="Times New Roman" w:hAnsi="Times New Roman"/>
          <w:sz w:val="24"/>
          <w:szCs w:val="24"/>
        </w:rPr>
        <w:t xml:space="preserve"> za porozumieniem stron</w:t>
      </w:r>
      <w:r w:rsidR="008551F6" w:rsidRPr="00811ECA">
        <w:rPr>
          <w:rFonts w:ascii="Times New Roman" w:hAnsi="Times New Roman"/>
          <w:sz w:val="24"/>
          <w:szCs w:val="24"/>
        </w:rPr>
        <w:t>, złożonego w formie określonej w § 17.</w:t>
      </w:r>
    </w:p>
    <w:p w14:paraId="79E29460" w14:textId="4F4D9B0F" w:rsidR="000379AF" w:rsidRPr="00811ECA" w:rsidRDefault="00C54D2A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1</w:t>
      </w:r>
      <w:r w:rsidR="00D503E6" w:rsidRPr="00811ECA">
        <w:rPr>
          <w:rFonts w:ascii="Times New Roman" w:hAnsi="Times New Roman"/>
          <w:b/>
          <w:sz w:val="24"/>
          <w:szCs w:val="24"/>
        </w:rPr>
        <w:t>2</w:t>
      </w:r>
    </w:p>
    <w:p w14:paraId="04632CDA" w14:textId="77777777" w:rsidR="005364AD" w:rsidRPr="00811ECA" w:rsidRDefault="005364AD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Zwrot wypłaconej pomocy</w:t>
      </w:r>
    </w:p>
    <w:p w14:paraId="6BBC690E" w14:textId="24A2592D" w:rsidR="000379AF" w:rsidRPr="00811ECA" w:rsidRDefault="00B04E54" w:rsidP="002A69D4">
      <w:pPr>
        <w:pStyle w:val="Akapitzlist"/>
        <w:numPr>
          <w:ilvl w:val="0"/>
          <w:numId w:val="1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KOWR</w:t>
      </w:r>
      <w:r w:rsidR="00980502" w:rsidRPr="00811ECA">
        <w:rPr>
          <w:sz w:val="24"/>
          <w:szCs w:val="24"/>
        </w:rPr>
        <w:t xml:space="preserve"> </w:t>
      </w:r>
      <w:r w:rsidR="000379AF" w:rsidRPr="00811ECA">
        <w:rPr>
          <w:sz w:val="24"/>
          <w:szCs w:val="24"/>
        </w:rPr>
        <w:t xml:space="preserve">żąda od Beneficjenta zwrotu nienależnie lub nadmiernie pobranej kwoty pomocy, </w:t>
      </w:r>
      <w:r w:rsidR="000A5964">
        <w:rPr>
          <w:sz w:val="24"/>
          <w:szCs w:val="24"/>
        </w:rPr>
        <w:br/>
      </w:r>
      <w:r w:rsidR="000379AF" w:rsidRPr="00811ECA">
        <w:rPr>
          <w:sz w:val="24"/>
          <w:szCs w:val="24"/>
        </w:rPr>
        <w:t xml:space="preserve">z zastrzeżeniem ust. 2, w przypadku </w:t>
      </w:r>
      <w:r w:rsidR="00FD58C6" w:rsidRPr="00811ECA">
        <w:rPr>
          <w:sz w:val="24"/>
          <w:szCs w:val="24"/>
        </w:rPr>
        <w:t>ustal</w:t>
      </w:r>
      <w:r w:rsidR="000379AF" w:rsidRPr="00811ECA">
        <w:rPr>
          <w:sz w:val="24"/>
          <w:szCs w:val="24"/>
        </w:rPr>
        <w:t xml:space="preserve">enia niezgodności realizacji operacji </w:t>
      </w:r>
      <w:r w:rsidR="00200732" w:rsidRPr="00811ECA">
        <w:rPr>
          <w:sz w:val="24"/>
          <w:szCs w:val="24"/>
        </w:rPr>
        <w:br/>
      </w:r>
      <w:r w:rsidR="000379AF" w:rsidRPr="00811ECA">
        <w:rPr>
          <w:sz w:val="24"/>
          <w:szCs w:val="24"/>
        </w:rPr>
        <w:t>z</w:t>
      </w:r>
      <w:r w:rsidR="00237D3C" w:rsidRPr="00811ECA">
        <w:rPr>
          <w:sz w:val="24"/>
          <w:szCs w:val="24"/>
        </w:rPr>
        <w:t xml:space="preserve"> przepisami</w:t>
      </w:r>
      <w:r w:rsidR="000379AF" w:rsidRPr="00811ECA">
        <w:rPr>
          <w:sz w:val="24"/>
          <w:szCs w:val="24"/>
        </w:rPr>
        <w:t xml:space="preserve"> </w:t>
      </w:r>
      <w:r w:rsidR="00FD58C6" w:rsidRPr="00811ECA">
        <w:rPr>
          <w:sz w:val="24"/>
          <w:szCs w:val="24"/>
        </w:rPr>
        <w:t>ustaw</w:t>
      </w:r>
      <w:r w:rsidR="00237D3C" w:rsidRPr="00811ECA">
        <w:rPr>
          <w:sz w:val="24"/>
          <w:szCs w:val="24"/>
        </w:rPr>
        <w:t>y</w:t>
      </w:r>
      <w:r w:rsidR="00FD58C6" w:rsidRPr="00811ECA">
        <w:rPr>
          <w:sz w:val="24"/>
          <w:szCs w:val="24"/>
        </w:rPr>
        <w:t>, rozporządzeni</w:t>
      </w:r>
      <w:r w:rsidR="00237D3C" w:rsidRPr="00811ECA">
        <w:rPr>
          <w:sz w:val="24"/>
          <w:szCs w:val="24"/>
        </w:rPr>
        <w:t>a oraz</w:t>
      </w:r>
      <w:r w:rsidR="00542AC8" w:rsidRPr="00811ECA">
        <w:rPr>
          <w:sz w:val="24"/>
          <w:szCs w:val="24"/>
        </w:rPr>
        <w:t xml:space="preserve"> umową</w:t>
      </w:r>
      <w:r w:rsidR="00FD58C6" w:rsidRPr="00811ECA">
        <w:rPr>
          <w:sz w:val="24"/>
          <w:szCs w:val="24"/>
        </w:rPr>
        <w:t xml:space="preserve"> lub przepisami odrębnymi</w:t>
      </w:r>
      <w:r w:rsidR="000379AF" w:rsidRPr="00811ECA">
        <w:rPr>
          <w:sz w:val="24"/>
          <w:szCs w:val="24"/>
        </w:rPr>
        <w:t xml:space="preserve">, </w:t>
      </w:r>
      <w:r w:rsidR="00200732" w:rsidRPr="00811ECA">
        <w:rPr>
          <w:sz w:val="24"/>
          <w:szCs w:val="24"/>
        </w:rPr>
        <w:br/>
      </w:r>
      <w:r w:rsidR="000379AF" w:rsidRPr="00811ECA">
        <w:rPr>
          <w:sz w:val="24"/>
          <w:szCs w:val="24"/>
        </w:rPr>
        <w:t>a</w:t>
      </w:r>
      <w:r w:rsidR="00D5193A" w:rsidRPr="00811ECA">
        <w:rPr>
          <w:sz w:val="24"/>
          <w:szCs w:val="24"/>
        </w:rPr>
        <w:t xml:space="preserve"> </w:t>
      </w:r>
      <w:r w:rsidR="000379AF" w:rsidRPr="00811ECA">
        <w:rPr>
          <w:sz w:val="24"/>
          <w:szCs w:val="24"/>
        </w:rPr>
        <w:t>w</w:t>
      </w:r>
      <w:r w:rsidR="00D5193A" w:rsidRPr="00811ECA">
        <w:rPr>
          <w:sz w:val="24"/>
          <w:szCs w:val="24"/>
        </w:rPr>
        <w:t xml:space="preserve"> </w:t>
      </w:r>
      <w:r w:rsidR="000379AF" w:rsidRPr="00811ECA">
        <w:rPr>
          <w:sz w:val="24"/>
          <w:szCs w:val="24"/>
        </w:rPr>
        <w:t>szczególności wystąpienia jednej z następujących okoliczności</w:t>
      </w:r>
      <w:r w:rsidR="00EA752E" w:rsidRPr="00811ECA">
        <w:rPr>
          <w:sz w:val="24"/>
          <w:szCs w:val="24"/>
        </w:rPr>
        <w:t xml:space="preserve"> </w:t>
      </w:r>
      <w:r w:rsidR="00EA752E" w:rsidRPr="00811ECA">
        <w:rPr>
          <w:rStyle w:val="Odwoanieprzypisudolnego"/>
        </w:rPr>
        <w:footnoteReference w:id="14"/>
      </w:r>
      <w:r w:rsidR="000379AF" w:rsidRPr="00811ECA">
        <w:rPr>
          <w:sz w:val="24"/>
          <w:szCs w:val="24"/>
        </w:rPr>
        <w:t>:</w:t>
      </w:r>
    </w:p>
    <w:p w14:paraId="36173154" w14:textId="6F426A75" w:rsidR="000379AF" w:rsidRPr="00811ECA" w:rsidRDefault="000379AF" w:rsidP="002A69D4">
      <w:pPr>
        <w:pStyle w:val="Akapitzlist"/>
        <w:numPr>
          <w:ilvl w:val="0"/>
          <w:numId w:val="19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zaistnienia okoliczności skutkujących </w:t>
      </w:r>
      <w:r w:rsidR="00FA41F5" w:rsidRPr="00811ECA">
        <w:rPr>
          <w:sz w:val="24"/>
          <w:szCs w:val="24"/>
        </w:rPr>
        <w:t xml:space="preserve">wypowiedzeniem </w:t>
      </w:r>
      <w:r w:rsidRPr="00811ECA">
        <w:rPr>
          <w:sz w:val="24"/>
          <w:szCs w:val="24"/>
        </w:rPr>
        <w:t xml:space="preserve">umowy, o których mowa </w:t>
      </w:r>
      <w:r w:rsidR="00F616FA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w § 1</w:t>
      </w:r>
      <w:r w:rsidR="004D3A59" w:rsidRPr="00811ECA">
        <w:rPr>
          <w:sz w:val="24"/>
          <w:szCs w:val="24"/>
        </w:rPr>
        <w:t>1</w:t>
      </w:r>
      <w:r w:rsidR="00C8767D" w:rsidRPr="00811ECA">
        <w:rPr>
          <w:sz w:val="24"/>
          <w:szCs w:val="24"/>
        </w:rPr>
        <w:t>;</w:t>
      </w:r>
    </w:p>
    <w:p w14:paraId="32CC2514" w14:textId="77777777" w:rsidR="00FF18C2" w:rsidRPr="00811ECA" w:rsidRDefault="006F48FE" w:rsidP="002A69D4">
      <w:pPr>
        <w:pStyle w:val="Akapitzlist"/>
        <w:numPr>
          <w:ilvl w:val="0"/>
          <w:numId w:val="19"/>
        </w:numPr>
        <w:spacing w:before="120" w:after="120"/>
        <w:ind w:left="851" w:hanging="425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sz w:val="24"/>
          <w:szCs w:val="24"/>
        </w:rPr>
        <w:t>n</w:t>
      </w:r>
      <w:r w:rsidR="00BD6183" w:rsidRPr="00811ECA">
        <w:rPr>
          <w:rFonts w:eastAsia="Calibri"/>
          <w:sz w:val="24"/>
          <w:szCs w:val="24"/>
        </w:rPr>
        <w:t>ie</w:t>
      </w:r>
      <w:r w:rsidR="002B1EA6" w:rsidRPr="00811ECA">
        <w:rPr>
          <w:rFonts w:eastAsia="Calibri"/>
          <w:sz w:val="24"/>
          <w:szCs w:val="24"/>
        </w:rPr>
        <w:t>spełnienia przez Beneficjenta co najmniej jednego ze zobowiązań określonych umową</w:t>
      </w:r>
      <w:r w:rsidR="009A1DF0" w:rsidRPr="00811ECA">
        <w:rPr>
          <w:rFonts w:eastAsia="Calibri"/>
          <w:sz w:val="24"/>
          <w:szCs w:val="24"/>
        </w:rPr>
        <w:t>,</w:t>
      </w:r>
      <w:r w:rsidR="002B1EA6" w:rsidRPr="00811ECA">
        <w:rPr>
          <w:rFonts w:eastAsia="Calibri"/>
          <w:sz w:val="24"/>
          <w:szCs w:val="24"/>
        </w:rPr>
        <w:t xml:space="preserve"> w tym:</w:t>
      </w:r>
    </w:p>
    <w:p w14:paraId="5CB747A1" w14:textId="3F05541A" w:rsidR="00E932DB" w:rsidRPr="00811ECA" w:rsidRDefault="008B0BF2" w:rsidP="0007521B">
      <w:pPr>
        <w:pStyle w:val="Akapitzlist"/>
        <w:numPr>
          <w:ilvl w:val="0"/>
          <w:numId w:val="37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 xml:space="preserve">rozpoczęcia realizacji zestawienia rzeczowo-finansowego operacji w zakresie danego kosztu przed dniem </w:t>
      </w:r>
      <w:r w:rsidR="00E43B11" w:rsidRPr="00811ECA">
        <w:rPr>
          <w:rFonts w:eastAsia="Calibri"/>
          <w:sz w:val="24"/>
          <w:szCs w:val="24"/>
        </w:rPr>
        <w:t>złożenia wniosku o przyznanie pomocy</w:t>
      </w:r>
      <w:r w:rsidR="00E932DB" w:rsidRPr="00811ECA">
        <w:rPr>
          <w:sz w:val="24"/>
          <w:szCs w:val="24"/>
        </w:rPr>
        <w:t xml:space="preserve">, </w:t>
      </w:r>
      <w:r w:rsidR="00E43B11" w:rsidRPr="00811ECA">
        <w:rPr>
          <w:sz w:val="24"/>
          <w:szCs w:val="24"/>
        </w:rPr>
        <w:t xml:space="preserve">przy czym </w:t>
      </w:r>
      <w:r w:rsidR="006471C5">
        <w:rPr>
          <w:sz w:val="24"/>
          <w:szCs w:val="24"/>
        </w:rPr>
        <w:br/>
      </w:r>
      <w:r w:rsidR="00E43B11" w:rsidRPr="00811ECA">
        <w:rPr>
          <w:sz w:val="24"/>
          <w:szCs w:val="24"/>
        </w:rPr>
        <w:t xml:space="preserve">w takim przypadku zwrotowi podlega wartość zrefundowanego kosztu </w:t>
      </w:r>
      <w:r w:rsidR="00A70E96" w:rsidRPr="00811ECA">
        <w:rPr>
          <w:sz w:val="24"/>
          <w:szCs w:val="24"/>
        </w:rPr>
        <w:br/>
      </w:r>
      <w:r w:rsidR="00E43B11" w:rsidRPr="00811ECA">
        <w:rPr>
          <w:sz w:val="24"/>
          <w:szCs w:val="24"/>
        </w:rPr>
        <w:t xml:space="preserve">w zakresie, w jakim został poniesiony przed dniem złożenia wniosku </w:t>
      </w:r>
      <w:r w:rsidR="00A70E96" w:rsidRPr="00811ECA">
        <w:rPr>
          <w:sz w:val="24"/>
          <w:szCs w:val="24"/>
        </w:rPr>
        <w:br/>
      </w:r>
      <w:r w:rsidR="00E43B11" w:rsidRPr="00811ECA">
        <w:rPr>
          <w:sz w:val="24"/>
          <w:szCs w:val="24"/>
        </w:rPr>
        <w:t>o przyznanie pomocy</w:t>
      </w:r>
      <w:r w:rsidR="00E932DB" w:rsidRPr="00811ECA">
        <w:rPr>
          <w:sz w:val="24"/>
          <w:szCs w:val="24"/>
        </w:rPr>
        <w:t xml:space="preserve">; </w:t>
      </w:r>
    </w:p>
    <w:p w14:paraId="7E43E3BF" w14:textId="77777777" w:rsidR="00B12DF7" w:rsidRPr="00811ECA" w:rsidRDefault="00B12DF7" w:rsidP="0007521B">
      <w:pPr>
        <w:pStyle w:val="Akapitzlist"/>
        <w:numPr>
          <w:ilvl w:val="0"/>
          <w:numId w:val="37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sz w:val="24"/>
          <w:szCs w:val="24"/>
        </w:rPr>
        <w:lastRenderedPageBreak/>
        <w:t xml:space="preserve">finansowania kosztów kwalifikowalnych operacji z udziałem innych środków publicznych, przy czym w takim przypadku zwrotowi podlega wartość zrefundowanego kosztu, który został sfinansowany z udziałem innych środków </w:t>
      </w:r>
      <w:r w:rsidRPr="00811ECA">
        <w:rPr>
          <w:rFonts w:eastAsia="Calibri"/>
          <w:sz w:val="24"/>
          <w:szCs w:val="24"/>
        </w:rPr>
        <w:t>publicznych,</w:t>
      </w:r>
    </w:p>
    <w:p w14:paraId="0D8504AF" w14:textId="77777777" w:rsidR="0088466A" w:rsidRPr="00811ECA" w:rsidRDefault="00B12DF7" w:rsidP="0007521B">
      <w:pPr>
        <w:pStyle w:val="Akapitzlist"/>
        <w:numPr>
          <w:ilvl w:val="0"/>
          <w:numId w:val="37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>nieprzechowywania dokumentów związanych z przyznaną pomocą do dnia, w</w:t>
      </w:r>
      <w:r w:rsidR="005E4882" w:rsidRPr="00811ECA">
        <w:rPr>
          <w:rFonts w:eastAsia="Calibri"/>
          <w:sz w:val="24"/>
          <w:szCs w:val="24"/>
        </w:rPr>
        <w:t> </w:t>
      </w:r>
      <w:r w:rsidRPr="00811ECA">
        <w:rPr>
          <w:rFonts w:eastAsia="Calibri"/>
          <w:sz w:val="24"/>
          <w:szCs w:val="24"/>
        </w:rPr>
        <w:t xml:space="preserve">którym upłynie 5 lat od dnia </w:t>
      </w:r>
      <w:r w:rsidR="00D5193A" w:rsidRPr="00811ECA">
        <w:rPr>
          <w:rFonts w:eastAsia="Calibri"/>
          <w:sz w:val="24"/>
          <w:szCs w:val="24"/>
        </w:rPr>
        <w:t xml:space="preserve">otrzymania </w:t>
      </w:r>
      <w:r w:rsidRPr="00811ECA">
        <w:rPr>
          <w:rFonts w:eastAsia="Calibri"/>
          <w:sz w:val="24"/>
          <w:szCs w:val="24"/>
        </w:rPr>
        <w:t xml:space="preserve">przez </w:t>
      </w:r>
      <w:r w:rsidR="00D5193A" w:rsidRPr="00811ECA">
        <w:rPr>
          <w:rFonts w:eastAsia="Calibri"/>
          <w:sz w:val="24"/>
          <w:szCs w:val="24"/>
        </w:rPr>
        <w:t>Beneficjenta</w:t>
      </w:r>
      <w:r w:rsidR="00D5193A" w:rsidRPr="00811ECA" w:rsidDel="00D5193A">
        <w:rPr>
          <w:rFonts w:eastAsia="Calibri"/>
          <w:sz w:val="24"/>
          <w:szCs w:val="24"/>
        </w:rPr>
        <w:t xml:space="preserve"> </w:t>
      </w:r>
      <w:r w:rsidRPr="00811ECA">
        <w:rPr>
          <w:rFonts w:eastAsia="Calibri"/>
          <w:sz w:val="24"/>
          <w:szCs w:val="24"/>
        </w:rPr>
        <w:t>płatności końcowej, przy czym w takim przypadku zwrotowi podlega kwota pomocy w</w:t>
      </w:r>
      <w:r w:rsidR="005E4882" w:rsidRPr="00811ECA">
        <w:rPr>
          <w:rFonts w:eastAsia="Calibri"/>
          <w:sz w:val="24"/>
          <w:szCs w:val="24"/>
        </w:rPr>
        <w:t> </w:t>
      </w:r>
      <w:r w:rsidRPr="00811ECA">
        <w:rPr>
          <w:rFonts w:eastAsia="Calibri"/>
          <w:sz w:val="24"/>
          <w:szCs w:val="24"/>
        </w:rPr>
        <w:t>wysokości proporcjonalnej do okresu, w którym nie spełniono wymogu, z</w:t>
      </w:r>
      <w:r w:rsidR="005E4882" w:rsidRPr="00811ECA">
        <w:rPr>
          <w:rFonts w:eastAsia="Calibri"/>
          <w:sz w:val="24"/>
          <w:szCs w:val="24"/>
        </w:rPr>
        <w:t> </w:t>
      </w:r>
      <w:r w:rsidRPr="00811ECA">
        <w:rPr>
          <w:rFonts w:eastAsia="Calibri"/>
          <w:sz w:val="24"/>
          <w:szCs w:val="24"/>
        </w:rPr>
        <w:t>tym, że nie więcej niż 3% wypłaconej kwoty pomocy,</w:t>
      </w:r>
    </w:p>
    <w:p w14:paraId="43116F70" w14:textId="77777777" w:rsidR="0088466A" w:rsidRPr="00811ECA" w:rsidRDefault="00B12DF7" w:rsidP="0007521B">
      <w:pPr>
        <w:pStyle w:val="Akapitzlist"/>
        <w:numPr>
          <w:ilvl w:val="0"/>
          <w:numId w:val="37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>uniemożliwienia przeprowadzenia kon</w:t>
      </w:r>
      <w:r w:rsidR="002E3F8E" w:rsidRPr="00811ECA">
        <w:rPr>
          <w:rFonts w:eastAsia="Calibri"/>
          <w:sz w:val="24"/>
          <w:szCs w:val="24"/>
        </w:rPr>
        <w:t xml:space="preserve">troli </w:t>
      </w:r>
      <w:r w:rsidRPr="00811ECA">
        <w:rPr>
          <w:rFonts w:eastAsia="Calibri"/>
          <w:sz w:val="24"/>
          <w:szCs w:val="24"/>
        </w:rPr>
        <w:t xml:space="preserve">związanych z przyznaną pomocą </w:t>
      </w:r>
      <w:r w:rsidR="00200732" w:rsidRPr="00811ECA">
        <w:rPr>
          <w:rFonts w:eastAsia="Calibri"/>
          <w:sz w:val="24"/>
          <w:szCs w:val="24"/>
        </w:rPr>
        <w:br/>
      </w:r>
      <w:r w:rsidR="0026412F" w:rsidRPr="00811ECA">
        <w:rPr>
          <w:rFonts w:eastAsia="Calibri"/>
          <w:sz w:val="24"/>
          <w:szCs w:val="24"/>
        </w:rPr>
        <w:t>do dnia, w którym upłynie</w:t>
      </w:r>
      <w:r w:rsidR="00DF2E3F" w:rsidRPr="00811ECA">
        <w:rPr>
          <w:rFonts w:eastAsia="Calibri"/>
          <w:sz w:val="24"/>
          <w:szCs w:val="24"/>
        </w:rPr>
        <w:t xml:space="preserve"> </w:t>
      </w:r>
      <w:r w:rsidR="0089761A" w:rsidRPr="00811ECA">
        <w:rPr>
          <w:rFonts w:eastAsia="Calibri"/>
          <w:sz w:val="24"/>
          <w:szCs w:val="24"/>
        </w:rPr>
        <w:t xml:space="preserve">5 lat od dnia otrzymania przez Beneficjenta płatności końcowej </w:t>
      </w:r>
      <w:r w:rsidRPr="00811ECA">
        <w:rPr>
          <w:rFonts w:eastAsia="Calibri"/>
          <w:sz w:val="24"/>
          <w:szCs w:val="24"/>
        </w:rPr>
        <w:t xml:space="preserve">– przy czym w takim przypadku pomoc podlega zwrotowi w zakresie, w jakim uniemożliwienie przeprowadzenia kontroli </w:t>
      </w:r>
      <w:r w:rsidR="00E0217E" w:rsidRPr="00811ECA">
        <w:rPr>
          <w:rFonts w:eastAsia="Calibri"/>
          <w:sz w:val="24"/>
          <w:szCs w:val="24"/>
        </w:rPr>
        <w:t>udaremniło</w:t>
      </w:r>
      <w:r w:rsidRPr="00811ECA">
        <w:rPr>
          <w:rFonts w:eastAsia="Calibri"/>
          <w:sz w:val="24"/>
          <w:szCs w:val="24"/>
        </w:rPr>
        <w:t xml:space="preserve"> ocenę warunków zachowania wypłaconej pomocy, których spełnienie miało być sprawdzone p</w:t>
      </w:r>
      <w:r w:rsidR="008831F5" w:rsidRPr="00811ECA">
        <w:rPr>
          <w:rFonts w:eastAsia="Calibri"/>
          <w:sz w:val="24"/>
          <w:szCs w:val="24"/>
        </w:rPr>
        <w:t>oprzez przeprowadzenie kontroli</w:t>
      </w:r>
      <w:r w:rsidRPr="00811ECA">
        <w:rPr>
          <w:rFonts w:eastAsia="Calibri"/>
          <w:sz w:val="24"/>
          <w:szCs w:val="24"/>
        </w:rPr>
        <w:t>,</w:t>
      </w:r>
    </w:p>
    <w:p w14:paraId="0EECE891" w14:textId="4C030B67" w:rsidR="0068774E" w:rsidRPr="00811ECA" w:rsidRDefault="0068774E" w:rsidP="0007521B">
      <w:pPr>
        <w:pStyle w:val="Akapitzlist"/>
        <w:numPr>
          <w:ilvl w:val="0"/>
          <w:numId w:val="37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 xml:space="preserve">nieprzedłożenia, w terminie 30 dni od dnia upływu 12 miesięcy od dnia otrzymania płatności końcowej, „Informacji po realizacji operacji” za okres </w:t>
      </w:r>
      <w:r w:rsidR="00A70E96" w:rsidRPr="00811ECA">
        <w:rPr>
          <w:rFonts w:eastAsia="Calibri"/>
          <w:sz w:val="24"/>
          <w:szCs w:val="24"/>
        </w:rPr>
        <w:br/>
      </w:r>
      <w:r w:rsidRPr="00811ECA">
        <w:rPr>
          <w:rFonts w:eastAsia="Calibri"/>
          <w:sz w:val="24"/>
          <w:szCs w:val="24"/>
        </w:rPr>
        <w:t>12 miesięcy od dnia otrzymania płatności końcowej</w:t>
      </w:r>
      <w:r w:rsidR="00272D80" w:rsidRPr="00811ECA">
        <w:rPr>
          <w:rFonts w:eastAsia="Calibri"/>
          <w:sz w:val="24"/>
          <w:szCs w:val="24"/>
        </w:rPr>
        <w:t>,</w:t>
      </w:r>
      <w:r w:rsidRPr="00811ECA">
        <w:rPr>
          <w:rFonts w:eastAsia="Calibri"/>
          <w:sz w:val="24"/>
          <w:szCs w:val="24"/>
        </w:rPr>
        <w:t xml:space="preserve"> o któr</w:t>
      </w:r>
      <w:r w:rsidR="00272D80" w:rsidRPr="00811ECA">
        <w:rPr>
          <w:rFonts w:eastAsia="Calibri"/>
          <w:sz w:val="24"/>
          <w:szCs w:val="24"/>
        </w:rPr>
        <w:t xml:space="preserve">ych mowa w § 5 </w:t>
      </w:r>
      <w:r w:rsidR="00E178AA" w:rsidRPr="00811ECA">
        <w:rPr>
          <w:rFonts w:eastAsia="Calibri"/>
          <w:sz w:val="24"/>
          <w:szCs w:val="24"/>
        </w:rPr>
        <w:t xml:space="preserve">ust. 1 </w:t>
      </w:r>
      <w:r w:rsidR="00272D80" w:rsidRPr="00811ECA">
        <w:rPr>
          <w:rFonts w:eastAsia="Calibri"/>
          <w:sz w:val="24"/>
          <w:szCs w:val="24"/>
        </w:rPr>
        <w:t>pkt 16</w:t>
      </w:r>
      <w:r w:rsidRPr="00811ECA">
        <w:rPr>
          <w:rFonts w:eastAsia="Calibri"/>
          <w:sz w:val="24"/>
          <w:szCs w:val="24"/>
        </w:rPr>
        <w:t xml:space="preserve"> – zwrotowi podlega 0,5% wypłaconej kwoty pomocy,</w:t>
      </w:r>
    </w:p>
    <w:p w14:paraId="31A2C417" w14:textId="5C11C1AC" w:rsidR="000E712A" w:rsidRPr="00811ECA" w:rsidRDefault="005D1934" w:rsidP="0007521B">
      <w:pPr>
        <w:pStyle w:val="Akapitzlist"/>
        <w:numPr>
          <w:ilvl w:val="0"/>
          <w:numId w:val="37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>nieudostępnieni</w:t>
      </w:r>
      <w:r w:rsidR="00A3277A" w:rsidRPr="00811ECA">
        <w:rPr>
          <w:rFonts w:eastAsia="Calibri"/>
          <w:sz w:val="24"/>
          <w:szCs w:val="24"/>
        </w:rPr>
        <w:t>a</w:t>
      </w:r>
      <w:r w:rsidRPr="00811ECA">
        <w:rPr>
          <w:rFonts w:eastAsia="Calibri"/>
          <w:sz w:val="24"/>
          <w:szCs w:val="24"/>
        </w:rPr>
        <w:t xml:space="preserve"> uprawnionym podmiotom informacji niezbędnych </w:t>
      </w:r>
      <w:r w:rsidR="002E0958" w:rsidRPr="00811ECA">
        <w:rPr>
          <w:rFonts w:eastAsia="Calibri"/>
          <w:sz w:val="24"/>
          <w:szCs w:val="24"/>
        </w:rPr>
        <w:br/>
      </w:r>
      <w:r w:rsidRPr="00811ECA">
        <w:rPr>
          <w:rFonts w:eastAsia="Calibri"/>
          <w:sz w:val="24"/>
          <w:szCs w:val="24"/>
        </w:rPr>
        <w:t xml:space="preserve">do przeprowadzenia ewaluacji </w:t>
      </w:r>
      <w:r w:rsidR="00C96566" w:rsidRPr="00811ECA">
        <w:rPr>
          <w:rFonts w:eastAsia="Calibri"/>
          <w:sz w:val="24"/>
          <w:szCs w:val="24"/>
        </w:rPr>
        <w:t xml:space="preserve">do dnia, w </w:t>
      </w:r>
      <w:r w:rsidR="006D6CEA" w:rsidRPr="00811ECA">
        <w:rPr>
          <w:rFonts w:eastAsia="Calibri"/>
          <w:sz w:val="24"/>
          <w:szCs w:val="24"/>
        </w:rPr>
        <w:t xml:space="preserve">którym upłynie </w:t>
      </w:r>
      <w:r w:rsidRPr="00811ECA">
        <w:rPr>
          <w:rFonts w:eastAsia="Calibri"/>
          <w:sz w:val="24"/>
          <w:szCs w:val="24"/>
        </w:rPr>
        <w:t xml:space="preserve">5 lat </w:t>
      </w:r>
      <w:r w:rsidR="003C3563" w:rsidRPr="00811ECA">
        <w:rPr>
          <w:rFonts w:eastAsia="Calibri"/>
          <w:sz w:val="24"/>
          <w:szCs w:val="24"/>
        </w:rPr>
        <w:t xml:space="preserve">od dnia </w:t>
      </w:r>
      <w:r w:rsidR="009F0CC5" w:rsidRPr="00811ECA">
        <w:rPr>
          <w:rFonts w:eastAsia="Calibri"/>
          <w:sz w:val="24"/>
          <w:szCs w:val="24"/>
        </w:rPr>
        <w:t xml:space="preserve">otrzymania </w:t>
      </w:r>
      <w:r w:rsidR="003C3563" w:rsidRPr="00811ECA">
        <w:rPr>
          <w:rFonts w:eastAsia="Calibri"/>
          <w:sz w:val="24"/>
          <w:szCs w:val="24"/>
        </w:rPr>
        <w:t>płatności końcowej</w:t>
      </w:r>
      <w:r w:rsidR="00037C7C" w:rsidRPr="00811ECA">
        <w:rPr>
          <w:rFonts w:eastAsia="Calibri"/>
          <w:sz w:val="24"/>
          <w:szCs w:val="24"/>
        </w:rPr>
        <w:t>,</w:t>
      </w:r>
      <w:r w:rsidR="003C3563" w:rsidRPr="00811ECA">
        <w:rPr>
          <w:rFonts w:eastAsia="Calibri"/>
          <w:sz w:val="24"/>
          <w:szCs w:val="24"/>
        </w:rPr>
        <w:t xml:space="preserve"> </w:t>
      </w:r>
      <w:r w:rsidR="00037C7C" w:rsidRPr="00811ECA">
        <w:rPr>
          <w:rFonts w:eastAsia="Calibri"/>
          <w:sz w:val="24"/>
          <w:szCs w:val="24"/>
        </w:rPr>
        <w:t>o</w:t>
      </w:r>
      <w:r w:rsidR="00280E07" w:rsidRPr="00811ECA">
        <w:rPr>
          <w:rFonts w:eastAsia="Calibri"/>
          <w:sz w:val="24"/>
          <w:szCs w:val="24"/>
        </w:rPr>
        <w:t xml:space="preserve"> </w:t>
      </w:r>
      <w:r w:rsidR="00037C7C" w:rsidRPr="00811ECA">
        <w:rPr>
          <w:rFonts w:eastAsia="Calibri"/>
          <w:sz w:val="24"/>
          <w:szCs w:val="24"/>
        </w:rPr>
        <w:t xml:space="preserve">których mowa w § 5 </w:t>
      </w:r>
      <w:r w:rsidR="00037CEE" w:rsidRPr="00811ECA">
        <w:rPr>
          <w:rFonts w:eastAsia="Calibri"/>
          <w:sz w:val="24"/>
          <w:szCs w:val="24"/>
        </w:rPr>
        <w:t xml:space="preserve">ust. 1 </w:t>
      </w:r>
      <w:r w:rsidR="00037C7C" w:rsidRPr="00811ECA">
        <w:rPr>
          <w:rFonts w:eastAsia="Calibri"/>
          <w:sz w:val="24"/>
          <w:szCs w:val="24"/>
        </w:rPr>
        <w:t xml:space="preserve">pkt </w:t>
      </w:r>
      <w:r w:rsidR="002F7BB6" w:rsidRPr="00811ECA">
        <w:rPr>
          <w:rFonts w:eastAsia="Calibri"/>
          <w:sz w:val="24"/>
          <w:szCs w:val="24"/>
        </w:rPr>
        <w:t xml:space="preserve">20 </w:t>
      </w:r>
      <w:r w:rsidR="00280E07" w:rsidRPr="00811ECA">
        <w:rPr>
          <w:rFonts w:eastAsia="Calibri"/>
          <w:sz w:val="24"/>
          <w:szCs w:val="24"/>
        </w:rPr>
        <w:t>–</w:t>
      </w:r>
      <w:r w:rsidR="003C3563" w:rsidRPr="00811ECA">
        <w:rPr>
          <w:rFonts w:eastAsia="Calibri"/>
          <w:sz w:val="24"/>
          <w:szCs w:val="24"/>
        </w:rPr>
        <w:t xml:space="preserve"> zwrotowi podlega 0,5</w:t>
      </w:r>
      <w:r w:rsidR="006F1D1D" w:rsidRPr="00811ECA">
        <w:rPr>
          <w:rFonts w:eastAsia="Calibri"/>
          <w:sz w:val="24"/>
          <w:szCs w:val="24"/>
        </w:rPr>
        <w:t>% wypłaconej</w:t>
      </w:r>
      <w:r w:rsidR="006A2FF2" w:rsidRPr="00811ECA">
        <w:rPr>
          <w:rFonts w:eastAsia="Calibri"/>
          <w:sz w:val="24"/>
          <w:szCs w:val="24"/>
        </w:rPr>
        <w:t xml:space="preserve"> </w:t>
      </w:r>
      <w:r w:rsidR="003C3563" w:rsidRPr="00811ECA">
        <w:rPr>
          <w:rFonts w:eastAsia="Calibri"/>
          <w:sz w:val="24"/>
          <w:szCs w:val="24"/>
        </w:rPr>
        <w:t>kwoty pomocy</w:t>
      </w:r>
      <w:r w:rsidR="00037C7C" w:rsidRPr="00811ECA">
        <w:rPr>
          <w:rFonts w:eastAsia="Calibri"/>
          <w:sz w:val="24"/>
          <w:szCs w:val="24"/>
        </w:rPr>
        <w:t>,</w:t>
      </w:r>
    </w:p>
    <w:p w14:paraId="4C496FC9" w14:textId="2063AB91" w:rsidR="00BE4176" w:rsidRPr="00811ECA" w:rsidRDefault="00BE4176" w:rsidP="0007521B">
      <w:pPr>
        <w:pStyle w:val="Akapitzlist"/>
        <w:numPr>
          <w:ilvl w:val="0"/>
          <w:numId w:val="37"/>
        </w:numPr>
        <w:spacing w:before="120" w:after="120"/>
        <w:ind w:left="1418" w:hanging="567"/>
        <w:contextualSpacing w:val="0"/>
        <w:jc w:val="both"/>
        <w:rPr>
          <w:rFonts w:eastAsia="Calibri"/>
          <w:sz w:val="24"/>
          <w:szCs w:val="24"/>
        </w:rPr>
      </w:pPr>
      <w:r w:rsidRPr="00811ECA">
        <w:rPr>
          <w:rFonts w:eastAsia="Calibri"/>
          <w:sz w:val="24"/>
          <w:szCs w:val="24"/>
        </w:rPr>
        <w:t xml:space="preserve">nieinformowania lub nierozpowszechniania informacji o pomocy otrzymanej </w:t>
      </w:r>
      <w:r w:rsidRPr="00811ECA">
        <w:rPr>
          <w:rFonts w:eastAsia="Calibri"/>
          <w:sz w:val="24"/>
          <w:szCs w:val="24"/>
        </w:rPr>
        <w:br/>
        <w:t xml:space="preserve">z EFRROW, zgodnie z przepisami załącznika III do rozporządzenia 808/2014 opisanymi </w:t>
      </w:r>
      <w:r w:rsidR="00C43F3F" w:rsidRPr="00811ECA">
        <w:rPr>
          <w:rFonts w:eastAsia="Calibri"/>
          <w:sz w:val="24"/>
          <w:szCs w:val="24"/>
        </w:rPr>
        <w:t xml:space="preserve">szczegółowo </w:t>
      </w:r>
      <w:r w:rsidRPr="00811ECA">
        <w:rPr>
          <w:rFonts w:eastAsia="Calibri"/>
          <w:sz w:val="24"/>
          <w:szCs w:val="24"/>
        </w:rPr>
        <w:t>w Księdze wizualizacji znaku Programu Rozwoju Obszarów Wiejskich na lata 2014-2020, opublikowanej na stronie internetowej Ministerstwa Rolnictwa i Rozwoju Wsi, w terminie wskazanym w §</w:t>
      </w:r>
      <w:r w:rsidR="000C2361" w:rsidRPr="00811ECA">
        <w:rPr>
          <w:rFonts w:eastAsia="Calibri"/>
          <w:sz w:val="24"/>
          <w:szCs w:val="24"/>
        </w:rPr>
        <w:t xml:space="preserve"> </w:t>
      </w:r>
      <w:r w:rsidR="00B73728" w:rsidRPr="00811ECA">
        <w:rPr>
          <w:rFonts w:eastAsia="Calibri"/>
          <w:sz w:val="24"/>
          <w:szCs w:val="24"/>
        </w:rPr>
        <w:t xml:space="preserve">5 </w:t>
      </w:r>
      <w:r w:rsidR="00E178AA" w:rsidRPr="00811ECA">
        <w:rPr>
          <w:rFonts w:eastAsia="Calibri"/>
          <w:sz w:val="24"/>
          <w:szCs w:val="24"/>
        </w:rPr>
        <w:t xml:space="preserve">ust. 1 </w:t>
      </w:r>
      <w:r w:rsidR="00B73728" w:rsidRPr="00811ECA">
        <w:rPr>
          <w:rFonts w:eastAsia="Calibri"/>
          <w:sz w:val="24"/>
          <w:szCs w:val="24"/>
        </w:rPr>
        <w:t>pkt 10</w:t>
      </w:r>
      <w:r w:rsidRPr="00811ECA">
        <w:rPr>
          <w:rFonts w:eastAsia="Calibri"/>
          <w:sz w:val="24"/>
          <w:szCs w:val="24"/>
        </w:rPr>
        <w:t>, przy czym w takim przypadku zwrotowi podlega kwota pomocy w wysokości proporcjonalnej do okresu, w którym nie wypełniono obowiązku, z tym, że nie więcej niż 1% wypłaconej kwoty pomocy;</w:t>
      </w:r>
    </w:p>
    <w:p w14:paraId="38524C29" w14:textId="77777777" w:rsidR="00174B94" w:rsidRPr="00811ECA" w:rsidRDefault="00174B94" w:rsidP="002A69D4">
      <w:pPr>
        <w:pStyle w:val="Akapitzlist"/>
        <w:numPr>
          <w:ilvl w:val="0"/>
          <w:numId w:val="19"/>
        </w:numPr>
        <w:ind w:left="851" w:hanging="425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innych władczych rozstrzygnięć uprawnionych organów państwowych lub orzeczeń sądowych stwierdzających popełnienie przez Beneficjenta, w związku z ubieganiem się o przyznanie lub wypłatę pomocy, czynów zabronionych przepisami odrębnymi </w:t>
      </w:r>
      <w:r w:rsidR="00DD1A0D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– przy czym w takim przypadku zwrotowi podlega nienależnie lub nadmiernie wypłacona kwota pomocy.</w:t>
      </w:r>
    </w:p>
    <w:p w14:paraId="48408814" w14:textId="77777777" w:rsidR="00174B94" w:rsidRPr="00811ECA" w:rsidRDefault="009C4D64" w:rsidP="002A69D4">
      <w:pPr>
        <w:pStyle w:val="Ustp"/>
        <w:numPr>
          <w:ilvl w:val="0"/>
          <w:numId w:val="18"/>
        </w:numPr>
        <w:spacing w:before="120" w:after="120"/>
        <w:ind w:left="426" w:hanging="426"/>
        <w:rPr>
          <w:sz w:val="24"/>
          <w:szCs w:val="24"/>
        </w:rPr>
      </w:pPr>
      <w:r w:rsidRPr="00811ECA">
        <w:rPr>
          <w:sz w:val="24"/>
          <w:szCs w:val="24"/>
        </w:rPr>
        <w:t xml:space="preserve">Z uwzględnieniem regulacji ujętych w ust. 1 </w:t>
      </w:r>
      <w:r w:rsidR="00174B94" w:rsidRPr="00811ECA">
        <w:rPr>
          <w:sz w:val="24"/>
          <w:szCs w:val="24"/>
        </w:rPr>
        <w:t>Beneficjent może zachować prawo do</w:t>
      </w:r>
      <w:r w:rsidR="00316265" w:rsidRPr="00811ECA">
        <w:rPr>
          <w:sz w:val="24"/>
          <w:szCs w:val="24"/>
        </w:rPr>
        <w:t xml:space="preserve"> </w:t>
      </w:r>
      <w:r w:rsidR="00174B94" w:rsidRPr="00811ECA">
        <w:rPr>
          <w:sz w:val="24"/>
          <w:szCs w:val="24"/>
        </w:rPr>
        <w:t>całości albo części pomocy:</w:t>
      </w:r>
    </w:p>
    <w:p w14:paraId="6EB1302B" w14:textId="61FB0CCD" w:rsidR="00174B94" w:rsidRPr="00811ECA" w:rsidRDefault="00174B94" w:rsidP="0007521B">
      <w:pPr>
        <w:pStyle w:val="Ustp"/>
        <w:numPr>
          <w:ilvl w:val="0"/>
          <w:numId w:val="38"/>
        </w:numPr>
        <w:spacing w:before="120" w:after="120"/>
        <w:ind w:left="851" w:hanging="425"/>
        <w:rPr>
          <w:sz w:val="24"/>
          <w:szCs w:val="24"/>
        </w:rPr>
      </w:pPr>
      <w:r w:rsidRPr="00811ECA">
        <w:rPr>
          <w:sz w:val="24"/>
          <w:szCs w:val="24"/>
        </w:rPr>
        <w:t xml:space="preserve">w części dotyczącej operacji, która została zrealizowana zgodnie z warunkami, </w:t>
      </w:r>
      <w:r w:rsidR="000C3B55" w:rsidRPr="00811ECA">
        <w:rPr>
          <w:sz w:val="24"/>
          <w:szCs w:val="24"/>
        </w:rPr>
        <w:t>o</w:t>
      </w:r>
      <w:r w:rsidR="00425FB2" w:rsidRPr="00811ECA">
        <w:rPr>
          <w:sz w:val="24"/>
          <w:szCs w:val="24"/>
        </w:rPr>
        <w:t> </w:t>
      </w:r>
      <w:r w:rsidR="000C3B55" w:rsidRPr="00811ECA">
        <w:rPr>
          <w:sz w:val="24"/>
          <w:szCs w:val="24"/>
        </w:rPr>
        <w:t xml:space="preserve">których mowa w § </w:t>
      </w:r>
      <w:r w:rsidR="004D3A59" w:rsidRPr="00811ECA">
        <w:rPr>
          <w:sz w:val="24"/>
          <w:szCs w:val="24"/>
        </w:rPr>
        <w:t>9</w:t>
      </w:r>
      <w:r w:rsidRPr="00811ECA">
        <w:rPr>
          <w:sz w:val="24"/>
          <w:szCs w:val="24"/>
        </w:rPr>
        <w:t xml:space="preserve"> ust</w:t>
      </w:r>
      <w:r w:rsidR="00921F1F" w:rsidRPr="00811ECA">
        <w:rPr>
          <w:sz w:val="24"/>
          <w:szCs w:val="24"/>
        </w:rPr>
        <w:t>.</w:t>
      </w:r>
      <w:r w:rsidRPr="00811ECA">
        <w:rPr>
          <w:sz w:val="24"/>
          <w:szCs w:val="24"/>
        </w:rPr>
        <w:t xml:space="preserve"> 1, lub </w:t>
      </w:r>
    </w:p>
    <w:p w14:paraId="1E91D7B6" w14:textId="77270FE0" w:rsidR="00174B94" w:rsidRPr="00811ECA" w:rsidRDefault="00174B94" w:rsidP="0007521B">
      <w:pPr>
        <w:pStyle w:val="Akapitzlist"/>
        <w:numPr>
          <w:ilvl w:val="0"/>
          <w:numId w:val="38"/>
        </w:numPr>
        <w:ind w:left="851" w:hanging="425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 xml:space="preserve">jeżeli uzyskał </w:t>
      </w:r>
      <w:r w:rsidR="000C3B55" w:rsidRPr="00811ECA">
        <w:rPr>
          <w:sz w:val="24"/>
          <w:szCs w:val="24"/>
        </w:rPr>
        <w:t>zwolnienie, o którym mowa w § 1</w:t>
      </w:r>
      <w:r w:rsidR="004D3A59" w:rsidRPr="00811ECA">
        <w:rPr>
          <w:sz w:val="24"/>
          <w:szCs w:val="24"/>
        </w:rPr>
        <w:t>5</w:t>
      </w:r>
      <w:r w:rsidRPr="00811ECA">
        <w:rPr>
          <w:sz w:val="24"/>
          <w:szCs w:val="24"/>
        </w:rPr>
        <w:t xml:space="preserve"> ust</w:t>
      </w:r>
      <w:r w:rsidR="00921F1F" w:rsidRPr="00811ECA">
        <w:rPr>
          <w:sz w:val="24"/>
          <w:szCs w:val="24"/>
        </w:rPr>
        <w:t>.</w:t>
      </w:r>
      <w:r w:rsidRPr="00811ECA">
        <w:rPr>
          <w:sz w:val="24"/>
          <w:szCs w:val="24"/>
        </w:rPr>
        <w:t xml:space="preserve"> 1.</w:t>
      </w:r>
    </w:p>
    <w:p w14:paraId="5C0D1EC8" w14:textId="77777777" w:rsidR="009F64C9" w:rsidRPr="00811ECA" w:rsidRDefault="00D70323" w:rsidP="002A69D4">
      <w:pPr>
        <w:pStyle w:val="Akapitzlist"/>
        <w:numPr>
          <w:ilvl w:val="0"/>
          <w:numId w:val="18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Beneficjent zwraca nienależnie lub nadmiernie pobraną kwotę pomocy powiększoną o</w:t>
      </w:r>
      <w:r w:rsidR="00425FB2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>odsetki obliczone zgodnie z ust</w:t>
      </w:r>
      <w:r w:rsidR="00921F1F" w:rsidRPr="00811ECA">
        <w:rPr>
          <w:sz w:val="24"/>
          <w:szCs w:val="24"/>
        </w:rPr>
        <w:t>.</w:t>
      </w:r>
      <w:r w:rsidRPr="00811ECA">
        <w:rPr>
          <w:sz w:val="24"/>
          <w:szCs w:val="24"/>
        </w:rPr>
        <w:t xml:space="preserve"> 4.</w:t>
      </w:r>
    </w:p>
    <w:p w14:paraId="7E62CB4C" w14:textId="77777777" w:rsidR="000379AF" w:rsidRPr="00811ECA" w:rsidRDefault="000379AF" w:rsidP="002A69D4">
      <w:pPr>
        <w:pStyle w:val="Akapitzlist"/>
        <w:numPr>
          <w:ilvl w:val="0"/>
          <w:numId w:val="1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Odsetki naliczane są w wysokości jak dla zaległości podatkowych, za okres między terminem zwrotu środków przez Beneficjenta wyznaczonym w piśmie powiadamiającym </w:t>
      </w:r>
      <w:r w:rsidR="002E0958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o konieczności zwrotu, a datą zwrotu </w:t>
      </w:r>
      <w:r w:rsidR="007A3AA7" w:rsidRPr="00811ECA">
        <w:rPr>
          <w:sz w:val="24"/>
          <w:szCs w:val="24"/>
        </w:rPr>
        <w:t xml:space="preserve">całości zadłużenia </w:t>
      </w:r>
      <w:r w:rsidRPr="00811ECA">
        <w:rPr>
          <w:sz w:val="24"/>
          <w:szCs w:val="24"/>
        </w:rPr>
        <w:t>lub odliczenia.</w:t>
      </w:r>
    </w:p>
    <w:p w14:paraId="2F1E3159" w14:textId="77777777" w:rsidR="00616916" w:rsidRPr="00811ECA" w:rsidRDefault="000379AF" w:rsidP="002A69D4">
      <w:pPr>
        <w:pStyle w:val="Akapitzlist"/>
        <w:numPr>
          <w:ilvl w:val="0"/>
          <w:numId w:val="18"/>
        </w:numPr>
        <w:spacing w:before="120" w:after="120"/>
        <w:ind w:left="426" w:hanging="426"/>
        <w:contextualSpacing w:val="0"/>
        <w:jc w:val="both"/>
        <w:rPr>
          <w:b/>
          <w:sz w:val="24"/>
          <w:szCs w:val="24"/>
        </w:rPr>
      </w:pPr>
      <w:r w:rsidRPr="00811ECA">
        <w:rPr>
          <w:sz w:val="24"/>
          <w:szCs w:val="24"/>
        </w:rPr>
        <w:t xml:space="preserve">Beneficjent zobowiązuje się zwrócić </w:t>
      </w:r>
      <w:r w:rsidR="00D70323" w:rsidRPr="00811ECA">
        <w:rPr>
          <w:sz w:val="24"/>
          <w:szCs w:val="24"/>
        </w:rPr>
        <w:t>całość lub część otrzymanej</w:t>
      </w:r>
      <w:r w:rsidRPr="00811ECA">
        <w:rPr>
          <w:sz w:val="24"/>
          <w:szCs w:val="24"/>
        </w:rPr>
        <w:t xml:space="preserve"> pomoc</w:t>
      </w:r>
      <w:r w:rsidR="00D70323" w:rsidRPr="00811ECA">
        <w:rPr>
          <w:sz w:val="24"/>
          <w:szCs w:val="24"/>
        </w:rPr>
        <w:t xml:space="preserve">y </w:t>
      </w:r>
      <w:r w:rsidRPr="00811ECA">
        <w:rPr>
          <w:sz w:val="24"/>
          <w:szCs w:val="24"/>
        </w:rPr>
        <w:t>w terminie 60 dni od dnia doręczenia pisma powiadamiającego o konieczności zwrotu środków, a</w:t>
      </w:r>
      <w:r w:rsidR="00425FB2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>po upływie tego terminu – do zwrotu całości lub części otrzymanej pomocy wraz z należnymi odsetkami.</w:t>
      </w:r>
    </w:p>
    <w:p w14:paraId="5B59DA61" w14:textId="41CB274E" w:rsidR="00711731" w:rsidRPr="00811ECA" w:rsidRDefault="00D70323" w:rsidP="005837F0">
      <w:pPr>
        <w:pStyle w:val="Akapitzlist"/>
        <w:numPr>
          <w:ilvl w:val="0"/>
          <w:numId w:val="18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Zwrotu środków, o których mowa </w:t>
      </w:r>
      <w:r w:rsidR="00772F83" w:rsidRPr="00811ECA">
        <w:rPr>
          <w:sz w:val="24"/>
          <w:szCs w:val="24"/>
        </w:rPr>
        <w:t>w ust</w:t>
      </w:r>
      <w:r w:rsidR="00921F1F" w:rsidRPr="00811ECA">
        <w:rPr>
          <w:sz w:val="24"/>
          <w:szCs w:val="24"/>
        </w:rPr>
        <w:t>.</w:t>
      </w:r>
      <w:r w:rsidR="00772F83" w:rsidRPr="00811ECA">
        <w:rPr>
          <w:sz w:val="24"/>
          <w:szCs w:val="24"/>
        </w:rPr>
        <w:t xml:space="preserve"> 3</w:t>
      </w:r>
      <w:r w:rsidR="00921F1F" w:rsidRPr="00811ECA">
        <w:rPr>
          <w:sz w:val="24"/>
          <w:szCs w:val="24"/>
        </w:rPr>
        <w:t xml:space="preserve"> i</w:t>
      </w:r>
      <w:r w:rsidR="00772F83" w:rsidRPr="00811ECA">
        <w:rPr>
          <w:sz w:val="24"/>
          <w:szCs w:val="24"/>
        </w:rPr>
        <w:t xml:space="preserve"> ust</w:t>
      </w:r>
      <w:r w:rsidR="00921F1F" w:rsidRPr="00811ECA">
        <w:rPr>
          <w:sz w:val="24"/>
          <w:szCs w:val="24"/>
        </w:rPr>
        <w:t>.</w:t>
      </w:r>
      <w:r w:rsidR="00772F83" w:rsidRPr="00811ECA">
        <w:rPr>
          <w:sz w:val="24"/>
          <w:szCs w:val="24"/>
        </w:rPr>
        <w:t xml:space="preserve"> 5,</w:t>
      </w:r>
      <w:r w:rsidRPr="00811ECA">
        <w:rPr>
          <w:sz w:val="24"/>
          <w:szCs w:val="24"/>
        </w:rPr>
        <w:t xml:space="preserve"> Beneficjent dokona na rachunek bankowy Agencji</w:t>
      </w:r>
      <w:r w:rsidR="00737E22" w:rsidRPr="00811ECA">
        <w:rPr>
          <w:sz w:val="24"/>
          <w:szCs w:val="24"/>
        </w:rPr>
        <w:t xml:space="preserve"> Płatniczej</w:t>
      </w:r>
      <w:r w:rsidRPr="00811ECA">
        <w:rPr>
          <w:sz w:val="24"/>
          <w:szCs w:val="24"/>
        </w:rPr>
        <w:t>, przeznaczony dla środków odzyskiwanych lub zwróconych przez Beneficjent</w:t>
      </w:r>
      <w:r w:rsidR="00E30ACE" w:rsidRPr="00811ECA">
        <w:rPr>
          <w:sz w:val="24"/>
          <w:szCs w:val="24"/>
        </w:rPr>
        <w:t>ów</w:t>
      </w:r>
      <w:r w:rsidRPr="00811ECA">
        <w:rPr>
          <w:sz w:val="24"/>
          <w:szCs w:val="24"/>
        </w:rPr>
        <w:t xml:space="preserve"> w ramach </w:t>
      </w:r>
      <w:r w:rsidR="00161D3A" w:rsidRPr="00811ECA">
        <w:rPr>
          <w:sz w:val="24"/>
          <w:szCs w:val="24"/>
        </w:rPr>
        <w:t xml:space="preserve">PROW </w:t>
      </w:r>
      <w:r w:rsidR="00DE7A25" w:rsidRPr="00811ECA">
        <w:rPr>
          <w:sz w:val="24"/>
          <w:szCs w:val="24"/>
        </w:rPr>
        <w:t xml:space="preserve"> na lata </w:t>
      </w:r>
      <w:r w:rsidRPr="00811ECA">
        <w:rPr>
          <w:sz w:val="24"/>
          <w:szCs w:val="24"/>
        </w:rPr>
        <w:t>2014–2020 o numerze 05 1010 1010 0088 2014 9840 0000. Beneficjent zobligowany do zwrotu środków finansowych w tytule wpłaty podaje numer umowy oraz zaznacza, iż dokonuje zwrotu środków finansowych nienależnie lub nadmiernie pobranej kwoty pomocy w ramach poddziałania „Wsparcie działań informacyjnych i promocyjnych realizowanych przez grupy producentów na rynku wewnętrznym”.</w:t>
      </w:r>
    </w:p>
    <w:p w14:paraId="2C819AE4" w14:textId="30990ACC" w:rsidR="006D4609" w:rsidRPr="00811ECA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1</w:t>
      </w:r>
      <w:r w:rsidR="00D503E6" w:rsidRPr="00811ECA">
        <w:rPr>
          <w:rFonts w:ascii="Times New Roman" w:hAnsi="Times New Roman"/>
          <w:b/>
          <w:sz w:val="24"/>
          <w:szCs w:val="24"/>
        </w:rPr>
        <w:t>3</w:t>
      </w:r>
    </w:p>
    <w:p w14:paraId="031FF04D" w14:textId="77777777" w:rsidR="000379AF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Zmiana umowy</w:t>
      </w:r>
    </w:p>
    <w:p w14:paraId="7B527AC8" w14:textId="2D8F0F34" w:rsidR="004116C9" w:rsidRPr="00811ECA" w:rsidRDefault="006D4609" w:rsidP="002A69D4">
      <w:pPr>
        <w:pStyle w:val="Akapitzlist"/>
        <w:numPr>
          <w:ilvl w:val="0"/>
          <w:numId w:val="20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Umowa może zostać zmieniona na wniosek każdej ze </w:t>
      </w:r>
      <w:r w:rsidR="004116C9" w:rsidRPr="00811ECA">
        <w:rPr>
          <w:sz w:val="24"/>
          <w:szCs w:val="24"/>
        </w:rPr>
        <w:t>S</w:t>
      </w:r>
      <w:r w:rsidRPr="00811ECA">
        <w:rPr>
          <w:sz w:val="24"/>
          <w:szCs w:val="24"/>
        </w:rPr>
        <w:t>tron,</w:t>
      </w:r>
      <w:r w:rsidR="008551F6" w:rsidRPr="00811ECA">
        <w:rPr>
          <w:sz w:val="24"/>
          <w:szCs w:val="24"/>
        </w:rPr>
        <w:t xml:space="preserve"> złożony w formie określonej </w:t>
      </w:r>
      <w:r w:rsidR="00AA6234">
        <w:rPr>
          <w:sz w:val="24"/>
          <w:szCs w:val="24"/>
        </w:rPr>
        <w:br/>
      </w:r>
      <w:r w:rsidR="008551F6" w:rsidRPr="00811ECA">
        <w:rPr>
          <w:sz w:val="24"/>
          <w:szCs w:val="24"/>
        </w:rPr>
        <w:t>w § 17,</w:t>
      </w:r>
      <w:r w:rsidRPr="00811ECA">
        <w:rPr>
          <w:sz w:val="24"/>
          <w:szCs w:val="24"/>
        </w:rPr>
        <w:t xml:space="preserve"> przy czym zmiana ta nie może powodować</w:t>
      </w:r>
      <w:r w:rsidR="004116C9" w:rsidRPr="00811ECA">
        <w:rPr>
          <w:sz w:val="24"/>
          <w:szCs w:val="24"/>
        </w:rPr>
        <w:t>:</w:t>
      </w:r>
    </w:p>
    <w:p w14:paraId="0C99531C" w14:textId="77777777" w:rsidR="004116C9" w:rsidRPr="00811ECA" w:rsidRDefault="004116C9" w:rsidP="0007521B">
      <w:pPr>
        <w:pStyle w:val="Akapitzlist"/>
        <w:numPr>
          <w:ilvl w:val="0"/>
          <w:numId w:val="39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zmiany zobowiązania o niefinansowaniu kosztów kwalifikowa</w:t>
      </w:r>
      <w:r w:rsidR="002F106E" w:rsidRPr="00811ECA">
        <w:rPr>
          <w:sz w:val="24"/>
          <w:szCs w:val="24"/>
        </w:rPr>
        <w:t>l</w:t>
      </w:r>
      <w:r w:rsidRPr="00811ECA">
        <w:rPr>
          <w:sz w:val="24"/>
          <w:szCs w:val="24"/>
        </w:rPr>
        <w:t xml:space="preserve">nych operacji </w:t>
      </w:r>
      <w:r w:rsidR="00027A2A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z udziałem innych środków publicznych</w:t>
      </w:r>
      <w:r w:rsidR="006374B8" w:rsidRPr="00811ECA">
        <w:rPr>
          <w:sz w:val="24"/>
          <w:szCs w:val="24"/>
        </w:rPr>
        <w:t>;</w:t>
      </w:r>
    </w:p>
    <w:p w14:paraId="71161496" w14:textId="77777777" w:rsidR="005A604A" w:rsidRPr="00811ECA" w:rsidRDefault="009B10DB" w:rsidP="0007521B">
      <w:pPr>
        <w:pStyle w:val="Akapitzlist"/>
        <w:numPr>
          <w:ilvl w:val="0"/>
          <w:numId w:val="39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zmiany dotyczącej realizacji operacji w części wynikającej z kryteriów, o których mowa w § 10 ust. 1 pkt 1 rozporządzenia, tj. efektywności zaplanowanych działań informacyjno–promocyjnych, w zakresie</w:t>
      </w:r>
      <w:r w:rsidR="005A604A" w:rsidRPr="00811ECA">
        <w:rPr>
          <w:sz w:val="24"/>
          <w:szCs w:val="24"/>
        </w:rPr>
        <w:t>:</w:t>
      </w:r>
    </w:p>
    <w:p w14:paraId="7720C044" w14:textId="77777777" w:rsidR="005A604A" w:rsidRPr="00811ECA" w:rsidRDefault="006B2899" w:rsidP="0007521B">
      <w:pPr>
        <w:pStyle w:val="Akapitzlist"/>
        <w:numPr>
          <w:ilvl w:val="1"/>
          <w:numId w:val="39"/>
        </w:numPr>
        <w:spacing w:before="120" w:after="120"/>
        <w:ind w:left="1276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kanału przekazu działań informacyjno-promocyjnych</w:t>
      </w:r>
      <w:r w:rsidR="005A604A" w:rsidRPr="00811ECA">
        <w:rPr>
          <w:sz w:val="24"/>
          <w:szCs w:val="24"/>
        </w:rPr>
        <w:t>;</w:t>
      </w:r>
    </w:p>
    <w:p w14:paraId="3E7CE19F" w14:textId="77777777" w:rsidR="005A604A" w:rsidRPr="00811ECA" w:rsidRDefault="006B2899" w:rsidP="0007521B">
      <w:pPr>
        <w:pStyle w:val="Akapitzlist"/>
        <w:numPr>
          <w:ilvl w:val="1"/>
          <w:numId w:val="39"/>
        </w:numPr>
        <w:spacing w:before="120" w:after="120"/>
        <w:ind w:left="1276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zasięgu terytorialnego działań informacyjno–promocyjnych</w:t>
      </w:r>
      <w:r w:rsidR="005A604A" w:rsidRPr="00811ECA">
        <w:rPr>
          <w:sz w:val="24"/>
          <w:szCs w:val="24"/>
        </w:rPr>
        <w:t>;</w:t>
      </w:r>
    </w:p>
    <w:p w14:paraId="57E86069" w14:textId="77777777" w:rsidR="009B10DB" w:rsidRPr="00811ECA" w:rsidRDefault="009B10DB" w:rsidP="002A69D4">
      <w:pPr>
        <w:spacing w:before="120" w:after="120"/>
        <w:ind w:left="851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zmiana ma wpływ na liczbę punktów przyznanych na operację, </w:t>
      </w:r>
      <w:r w:rsidR="00DB6613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w taki sposób, że operacja ta nie uzyskałaby minimalnej liczby punktów wymaganych do przyznania pomocy w ramach danego naboru wniosków o przyznanie pomocy</w:t>
      </w:r>
      <w:r w:rsidR="00741133" w:rsidRPr="00811EC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8C77936" w14:textId="4A2D353E" w:rsidR="00CA20FF" w:rsidRPr="00811ECA" w:rsidRDefault="005052D2" w:rsidP="002A69D4">
      <w:pPr>
        <w:pStyle w:val="Akapitzlist"/>
        <w:tabs>
          <w:tab w:val="left" w:pos="1276"/>
        </w:tabs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3</w:t>
      </w:r>
      <w:r w:rsidR="00CA20FF" w:rsidRPr="00811ECA">
        <w:rPr>
          <w:sz w:val="24"/>
          <w:szCs w:val="24"/>
        </w:rPr>
        <w:t>)</w:t>
      </w:r>
      <w:r w:rsidR="00CA20FF" w:rsidRPr="00811ECA">
        <w:rPr>
          <w:sz w:val="24"/>
          <w:szCs w:val="24"/>
        </w:rPr>
        <w:tab/>
        <w:t xml:space="preserve">uwzględnienia, w trakcie realizacji kolejnego etapu operacji, kwoty pomocy niewypłaconej w ramach rozliczonego etapu operacji, jeżeli nie została dokonana zmiana umowy w tym zakresie, o czym mowa w ust. </w:t>
      </w:r>
      <w:r w:rsidR="0032484E" w:rsidRPr="00811ECA">
        <w:rPr>
          <w:sz w:val="24"/>
          <w:szCs w:val="24"/>
        </w:rPr>
        <w:t>5</w:t>
      </w:r>
      <w:r w:rsidR="00CA20FF" w:rsidRPr="00811ECA">
        <w:rPr>
          <w:sz w:val="24"/>
          <w:szCs w:val="24"/>
        </w:rPr>
        <w:t xml:space="preserve"> pkt 1.</w:t>
      </w:r>
    </w:p>
    <w:p w14:paraId="6781B0A8" w14:textId="55AD6DD7" w:rsidR="00FB4E80" w:rsidRPr="00811ECA" w:rsidRDefault="00382DB7" w:rsidP="0065398D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KOWR</w:t>
      </w:r>
      <w:r w:rsidR="00FB4E80" w:rsidRPr="00811ECA">
        <w:rPr>
          <w:sz w:val="24"/>
          <w:szCs w:val="24"/>
        </w:rPr>
        <w:t xml:space="preserve"> rozpatruje wniosek o zmianę umowy w terminie 30 dni od dnia </w:t>
      </w:r>
      <w:r w:rsidR="00807CAB" w:rsidRPr="00811ECA">
        <w:rPr>
          <w:sz w:val="24"/>
          <w:szCs w:val="24"/>
        </w:rPr>
        <w:t xml:space="preserve">złożenia tego wniosku </w:t>
      </w:r>
      <w:r w:rsidR="005424F9" w:rsidRPr="00811ECA">
        <w:rPr>
          <w:sz w:val="24"/>
          <w:szCs w:val="24"/>
        </w:rPr>
        <w:t>do KOWR</w:t>
      </w:r>
      <w:r w:rsidR="00FB4E80" w:rsidRPr="00811ECA">
        <w:rPr>
          <w:sz w:val="24"/>
          <w:szCs w:val="24"/>
        </w:rPr>
        <w:t xml:space="preserve">. Wezwanie przez </w:t>
      </w:r>
      <w:r w:rsidRPr="00811ECA">
        <w:rPr>
          <w:sz w:val="24"/>
          <w:szCs w:val="24"/>
        </w:rPr>
        <w:t>KOWR</w:t>
      </w:r>
      <w:r w:rsidR="007F696F" w:rsidRPr="00811ECA">
        <w:rPr>
          <w:sz w:val="24"/>
          <w:szCs w:val="24"/>
        </w:rPr>
        <w:t xml:space="preserve"> </w:t>
      </w:r>
      <w:r w:rsidR="00FB4E80" w:rsidRPr="00811ECA">
        <w:rPr>
          <w:sz w:val="24"/>
          <w:szCs w:val="24"/>
        </w:rPr>
        <w:t xml:space="preserve">Beneficjenta do wykonania określonych </w:t>
      </w:r>
      <w:r w:rsidR="00FB4E80" w:rsidRPr="00811ECA">
        <w:rPr>
          <w:sz w:val="24"/>
          <w:szCs w:val="24"/>
        </w:rPr>
        <w:lastRenderedPageBreak/>
        <w:t>czynności w toku postępowania o zmianę umowy wydłuża termin rozpatrzenia wniosku o zmianę umowy o czas wykonania przez Beneficjenta tych czynności.</w:t>
      </w:r>
    </w:p>
    <w:p w14:paraId="75630507" w14:textId="77777777" w:rsidR="005E271D" w:rsidRPr="00811ECA" w:rsidRDefault="00FB4E80" w:rsidP="002A69D4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Umowa nie wyma</w:t>
      </w:r>
      <w:r w:rsidR="00027A2A" w:rsidRPr="00811ECA">
        <w:rPr>
          <w:sz w:val="24"/>
          <w:szCs w:val="24"/>
        </w:rPr>
        <w:t>ga dokonania zmiany w przypadku</w:t>
      </w:r>
      <w:r w:rsidR="005E271D" w:rsidRPr="00811ECA">
        <w:rPr>
          <w:sz w:val="24"/>
          <w:szCs w:val="24"/>
        </w:rPr>
        <w:t xml:space="preserve">: </w:t>
      </w:r>
    </w:p>
    <w:p w14:paraId="72C4E23D" w14:textId="64990CE5" w:rsidR="005E271D" w:rsidRPr="00811ECA" w:rsidRDefault="00FB4E80" w:rsidP="0007521B">
      <w:pPr>
        <w:pStyle w:val="Akapitzlist"/>
        <w:numPr>
          <w:ilvl w:val="0"/>
          <w:numId w:val="50"/>
        </w:numPr>
        <w:tabs>
          <w:tab w:val="left" w:pos="426"/>
        </w:tabs>
        <w:spacing w:before="120" w:after="12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zmian wysokości poszczególnych pozycji kosztów kwalifikowalnych oper</w:t>
      </w:r>
      <w:r w:rsidR="00027A2A" w:rsidRPr="00811ECA">
        <w:rPr>
          <w:sz w:val="24"/>
          <w:szCs w:val="24"/>
        </w:rPr>
        <w:t xml:space="preserve">acji </w:t>
      </w:r>
      <w:r w:rsidR="00A10A5D" w:rsidRPr="00811ECA">
        <w:rPr>
          <w:sz w:val="24"/>
          <w:szCs w:val="24"/>
        </w:rPr>
        <w:br/>
        <w:t xml:space="preserve">w przypadku </w:t>
      </w:r>
      <w:r w:rsidR="00027A2A" w:rsidRPr="00811ECA">
        <w:rPr>
          <w:sz w:val="24"/>
          <w:szCs w:val="24"/>
        </w:rPr>
        <w:t xml:space="preserve">wskazanym w § </w:t>
      </w:r>
      <w:r w:rsidR="004D3A59" w:rsidRPr="00811ECA">
        <w:rPr>
          <w:sz w:val="24"/>
          <w:szCs w:val="24"/>
        </w:rPr>
        <w:t>9</w:t>
      </w:r>
      <w:r w:rsidR="00027A2A" w:rsidRPr="00811ECA">
        <w:rPr>
          <w:sz w:val="24"/>
          <w:szCs w:val="24"/>
        </w:rPr>
        <w:t xml:space="preserve"> ust. </w:t>
      </w:r>
      <w:r w:rsidR="00AC5897" w:rsidRPr="00811ECA">
        <w:rPr>
          <w:sz w:val="24"/>
          <w:szCs w:val="24"/>
        </w:rPr>
        <w:t>5</w:t>
      </w:r>
      <w:r w:rsidR="00027A2A" w:rsidRPr="00811ECA">
        <w:rPr>
          <w:sz w:val="24"/>
          <w:szCs w:val="24"/>
        </w:rPr>
        <w:t xml:space="preserve">, z zastrzeżeniem § </w:t>
      </w:r>
      <w:r w:rsidR="004D3A59" w:rsidRPr="00811ECA">
        <w:rPr>
          <w:sz w:val="24"/>
          <w:szCs w:val="24"/>
        </w:rPr>
        <w:t>9</w:t>
      </w:r>
      <w:r w:rsidRPr="00811ECA">
        <w:rPr>
          <w:sz w:val="24"/>
          <w:szCs w:val="24"/>
        </w:rPr>
        <w:t xml:space="preserve"> ust. </w:t>
      </w:r>
      <w:r w:rsidR="00AC5897" w:rsidRPr="00811ECA">
        <w:rPr>
          <w:sz w:val="24"/>
          <w:szCs w:val="24"/>
        </w:rPr>
        <w:t>4</w:t>
      </w:r>
      <w:r w:rsidR="00C002D0" w:rsidRPr="00811ECA">
        <w:rPr>
          <w:sz w:val="24"/>
          <w:szCs w:val="24"/>
        </w:rPr>
        <w:t>,</w:t>
      </w:r>
      <w:r w:rsidR="00391897" w:rsidRPr="00811ECA">
        <w:rPr>
          <w:sz w:val="24"/>
          <w:szCs w:val="24"/>
        </w:rPr>
        <w:t xml:space="preserve"> </w:t>
      </w:r>
    </w:p>
    <w:p w14:paraId="06283261" w14:textId="5E909531" w:rsidR="005E271D" w:rsidRPr="00811ECA" w:rsidRDefault="00391897" w:rsidP="0007521B">
      <w:pPr>
        <w:pStyle w:val="Akapitzlist"/>
        <w:numPr>
          <w:ilvl w:val="0"/>
          <w:numId w:val="50"/>
        </w:numPr>
        <w:tabs>
          <w:tab w:val="left" w:pos="426"/>
        </w:tabs>
        <w:spacing w:before="120" w:after="120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złożenia wniosku o płatność przed terminami określonymi w § </w:t>
      </w:r>
      <w:r w:rsidR="009A588D" w:rsidRPr="00811ECA">
        <w:rPr>
          <w:sz w:val="24"/>
          <w:szCs w:val="24"/>
        </w:rPr>
        <w:t>7</w:t>
      </w:r>
      <w:r w:rsidRPr="00811ECA">
        <w:rPr>
          <w:sz w:val="24"/>
          <w:szCs w:val="24"/>
        </w:rPr>
        <w:t xml:space="preserve"> ust. 1</w:t>
      </w:r>
      <w:r w:rsidR="005E271D" w:rsidRPr="00811ECA">
        <w:rPr>
          <w:sz w:val="24"/>
          <w:szCs w:val="24"/>
        </w:rPr>
        <w:t>,</w:t>
      </w:r>
    </w:p>
    <w:p w14:paraId="4F215C39" w14:textId="7622E459" w:rsidR="00EF2727" w:rsidRPr="00811ECA" w:rsidRDefault="00D51A2E" w:rsidP="0007521B">
      <w:pPr>
        <w:pStyle w:val="Akapitzlist"/>
        <w:numPr>
          <w:ilvl w:val="0"/>
          <w:numId w:val="50"/>
        </w:numPr>
        <w:tabs>
          <w:tab w:val="left" w:pos="426"/>
        </w:tabs>
        <w:spacing w:before="120" w:after="12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odchylenia o jedną wartość docelową danego wskaźnika</w:t>
      </w:r>
      <w:r w:rsidR="001F0E54" w:rsidRPr="00811ECA">
        <w:rPr>
          <w:sz w:val="24"/>
          <w:szCs w:val="24"/>
        </w:rPr>
        <w:t xml:space="preserve"> (w </w:t>
      </w:r>
      <w:r w:rsidRPr="00811ECA">
        <w:rPr>
          <w:sz w:val="24"/>
          <w:szCs w:val="24"/>
        </w:rPr>
        <w:t xml:space="preserve">dół) w stosunku </w:t>
      </w:r>
      <w:r w:rsidR="00E72EF1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do </w:t>
      </w:r>
      <w:r w:rsidR="003E571C" w:rsidRPr="00811ECA">
        <w:rPr>
          <w:sz w:val="24"/>
          <w:szCs w:val="24"/>
        </w:rPr>
        <w:t xml:space="preserve">wartości </w:t>
      </w:r>
      <w:r w:rsidR="009B742C" w:rsidRPr="00811ECA">
        <w:rPr>
          <w:sz w:val="24"/>
          <w:szCs w:val="24"/>
        </w:rPr>
        <w:t xml:space="preserve">wskaźników </w:t>
      </w:r>
      <w:r w:rsidR="005F6C66" w:rsidRPr="00811ECA">
        <w:rPr>
          <w:sz w:val="24"/>
          <w:szCs w:val="24"/>
        </w:rPr>
        <w:t>określonych w załączniku nr 1</w:t>
      </w:r>
      <w:r w:rsidR="00BC7D6F" w:rsidRPr="00811ECA">
        <w:rPr>
          <w:sz w:val="24"/>
          <w:szCs w:val="24"/>
        </w:rPr>
        <w:t xml:space="preserve"> do umowy</w:t>
      </w:r>
      <w:r w:rsidR="005F6C66" w:rsidRPr="00811ECA">
        <w:rPr>
          <w:sz w:val="24"/>
          <w:szCs w:val="24"/>
        </w:rPr>
        <w:t xml:space="preserve">. </w:t>
      </w:r>
    </w:p>
    <w:p w14:paraId="4DDBDE42" w14:textId="77777777" w:rsidR="00B93D09" w:rsidRPr="00811ECA" w:rsidRDefault="00B93D09" w:rsidP="00B93D09">
      <w:pPr>
        <w:pStyle w:val="Akapitzlist"/>
        <w:tabs>
          <w:tab w:val="left" w:pos="426"/>
        </w:tabs>
        <w:spacing w:before="120" w:after="120"/>
        <w:ind w:left="786"/>
        <w:jc w:val="both"/>
        <w:rPr>
          <w:sz w:val="24"/>
          <w:szCs w:val="24"/>
        </w:rPr>
      </w:pPr>
    </w:p>
    <w:p w14:paraId="06EA64DE" w14:textId="662ED585" w:rsidR="00BE14F6" w:rsidRPr="00811ECA" w:rsidRDefault="006D4609" w:rsidP="002A69D4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/>
        <w:ind w:left="714" w:hanging="714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Zmiana umowy wymaga zachowania formy </w:t>
      </w:r>
      <w:r w:rsidR="00B703D5" w:rsidRPr="00811ECA">
        <w:rPr>
          <w:sz w:val="24"/>
          <w:szCs w:val="24"/>
        </w:rPr>
        <w:t xml:space="preserve">określonej w § 17, z tym, że w przypadku elektronicznej formy czynności prawnej wymagany jest kwalifikowany podpis elektroniczny, pod rygorem nieważności. </w:t>
      </w:r>
      <w:r w:rsidR="009601F4" w:rsidRPr="00811ECA">
        <w:rPr>
          <w:sz w:val="24"/>
          <w:szCs w:val="24"/>
        </w:rPr>
        <w:t xml:space="preserve"> </w:t>
      </w:r>
    </w:p>
    <w:p w14:paraId="692C58C9" w14:textId="77777777" w:rsidR="00BE14F6" w:rsidRPr="00811ECA" w:rsidRDefault="006D4609" w:rsidP="002A69D4">
      <w:pPr>
        <w:pStyle w:val="Akapitzlist"/>
        <w:numPr>
          <w:ilvl w:val="0"/>
          <w:numId w:val="20"/>
        </w:numPr>
        <w:tabs>
          <w:tab w:val="left" w:pos="426"/>
        </w:tabs>
        <w:spacing w:before="120" w:after="120"/>
        <w:ind w:hanging="714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Zmiana umowy jest wymagana</w:t>
      </w:r>
      <w:r w:rsidR="00AB0BE2" w:rsidRPr="00811ECA">
        <w:rPr>
          <w:sz w:val="24"/>
          <w:szCs w:val="24"/>
        </w:rPr>
        <w:t>,</w:t>
      </w:r>
      <w:r w:rsidRPr="00811ECA">
        <w:rPr>
          <w:sz w:val="24"/>
          <w:szCs w:val="24"/>
        </w:rPr>
        <w:t xml:space="preserve"> w szczególności w przypadku:</w:t>
      </w:r>
    </w:p>
    <w:p w14:paraId="65570370" w14:textId="336D553B" w:rsidR="00BE14F6" w:rsidRPr="00811ECA" w:rsidRDefault="00ED0A60" w:rsidP="002A69D4">
      <w:pPr>
        <w:pStyle w:val="Akapitzlist"/>
        <w:numPr>
          <w:ilvl w:val="0"/>
          <w:numId w:val="21"/>
        </w:numPr>
        <w:spacing w:before="120" w:after="120"/>
        <w:ind w:left="709" w:hanging="283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zmian </w:t>
      </w:r>
      <w:r w:rsidR="004C5EB4" w:rsidRPr="00811ECA">
        <w:rPr>
          <w:sz w:val="24"/>
          <w:szCs w:val="24"/>
        </w:rPr>
        <w:t>w</w:t>
      </w:r>
      <w:r w:rsidR="006D4609" w:rsidRPr="00811ECA">
        <w:rPr>
          <w:sz w:val="24"/>
          <w:szCs w:val="24"/>
        </w:rPr>
        <w:t xml:space="preserve"> </w:t>
      </w:r>
      <w:r w:rsidR="005A11F6" w:rsidRPr="00811ECA">
        <w:rPr>
          <w:sz w:val="24"/>
          <w:szCs w:val="24"/>
        </w:rPr>
        <w:t>zestawieniu rzeczowo-finansowym operacji, które zawiera załącznik nr 1 do umowy</w:t>
      </w:r>
      <w:r w:rsidR="006D4609" w:rsidRPr="00811ECA">
        <w:rPr>
          <w:sz w:val="24"/>
          <w:szCs w:val="24"/>
        </w:rPr>
        <w:t>, związanych ze</w:t>
      </w:r>
      <w:r w:rsidR="001E3720" w:rsidRPr="00811ECA">
        <w:rPr>
          <w:sz w:val="24"/>
          <w:szCs w:val="24"/>
        </w:rPr>
        <w:t xml:space="preserve"> </w:t>
      </w:r>
      <w:r w:rsidR="001E3720" w:rsidRPr="00811ECA">
        <w:rPr>
          <w:rStyle w:val="Odwoanieprzypisudolnego"/>
        </w:rPr>
        <w:footnoteReference w:id="15"/>
      </w:r>
      <w:r w:rsidR="006D4609" w:rsidRPr="00811ECA">
        <w:rPr>
          <w:sz w:val="24"/>
          <w:szCs w:val="24"/>
        </w:rPr>
        <w:t>:</w:t>
      </w:r>
    </w:p>
    <w:p w14:paraId="562BD985" w14:textId="6446F64F" w:rsidR="00BE14F6" w:rsidRPr="00811ECA" w:rsidRDefault="006D4609" w:rsidP="002A69D4">
      <w:pPr>
        <w:pStyle w:val="Akapitzlist"/>
        <w:numPr>
          <w:ilvl w:val="0"/>
          <w:numId w:val="22"/>
        </w:numPr>
        <w:spacing w:before="120" w:after="120"/>
        <w:ind w:left="1276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zmniejszeniem zakresu lub wysokości kosztów kwalifikowalnych operacji </w:t>
      </w:r>
      <w:r w:rsidRPr="00811ECA">
        <w:rPr>
          <w:sz w:val="24"/>
          <w:szCs w:val="24"/>
        </w:rPr>
        <w:br/>
        <w:t>w ramach jednego z etapów i zwiększeniem zakresu lub wysokości kosztów kwalifikowalnych operacji w ramach etapu późniejszego - wniosek w tej sprawie Beneficjent składa najpóźniej w dniu</w:t>
      </w:r>
      <w:r w:rsidR="00FF7354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złożenia wniosku o płatność w ramach etapu, którego zakres lub wysokość kosztów kwalifikowalnych operacji została zmniejszona</w:t>
      </w:r>
      <w:r w:rsidR="00D500DE" w:rsidRPr="00811ECA">
        <w:rPr>
          <w:sz w:val="24"/>
          <w:szCs w:val="24"/>
        </w:rPr>
        <w:t>.</w:t>
      </w:r>
      <w:r w:rsidR="00D500DE" w:rsidRPr="00811ECA">
        <w:rPr>
          <w:rFonts w:eastAsia="Calibri"/>
          <w:sz w:val="24"/>
          <w:szCs w:val="24"/>
          <w:lang w:eastAsia="en-US"/>
        </w:rPr>
        <w:t xml:space="preserve"> </w:t>
      </w:r>
      <w:r w:rsidR="00D500DE" w:rsidRPr="00811ECA">
        <w:rPr>
          <w:sz w:val="24"/>
          <w:szCs w:val="24"/>
        </w:rPr>
        <w:t>W przypadku niedotrzymania tego terminu, wniosek o</w:t>
      </w:r>
      <w:r w:rsidR="002A34DE" w:rsidRPr="00811ECA">
        <w:rPr>
          <w:sz w:val="24"/>
          <w:szCs w:val="24"/>
        </w:rPr>
        <w:t> </w:t>
      </w:r>
      <w:r w:rsidR="00D500DE" w:rsidRPr="00811ECA">
        <w:rPr>
          <w:sz w:val="24"/>
          <w:szCs w:val="24"/>
        </w:rPr>
        <w:t xml:space="preserve">zmianę umowy nie zostanie rozpatrzony pozytywnie w zakresie etapu, którego dotyczy złożony wniosek o płatność i </w:t>
      </w:r>
      <w:r w:rsidR="00BA6195" w:rsidRPr="00811ECA">
        <w:rPr>
          <w:sz w:val="24"/>
          <w:szCs w:val="24"/>
        </w:rPr>
        <w:t>KOWR</w:t>
      </w:r>
      <w:r w:rsidR="00D500DE" w:rsidRPr="00811ECA">
        <w:rPr>
          <w:sz w:val="24"/>
          <w:szCs w:val="24"/>
        </w:rPr>
        <w:t xml:space="preserve"> rozpatrzy wniosek o</w:t>
      </w:r>
      <w:r w:rsidR="000E766D" w:rsidRPr="00811ECA">
        <w:rPr>
          <w:sz w:val="24"/>
          <w:szCs w:val="24"/>
        </w:rPr>
        <w:t xml:space="preserve"> </w:t>
      </w:r>
      <w:r w:rsidR="00D500DE" w:rsidRPr="00811ECA">
        <w:rPr>
          <w:sz w:val="24"/>
          <w:szCs w:val="24"/>
        </w:rPr>
        <w:t xml:space="preserve">płatność zgodnie </w:t>
      </w:r>
      <w:r w:rsidR="00AA6234">
        <w:rPr>
          <w:sz w:val="24"/>
          <w:szCs w:val="24"/>
        </w:rPr>
        <w:br/>
      </w:r>
      <w:r w:rsidR="00D500DE" w:rsidRPr="00811ECA">
        <w:rPr>
          <w:sz w:val="24"/>
          <w:szCs w:val="24"/>
        </w:rPr>
        <w:t>z postanowieniami zawartej umowy;</w:t>
      </w:r>
    </w:p>
    <w:p w14:paraId="6B44AA7E" w14:textId="6CC898CE" w:rsidR="00BE14F6" w:rsidRPr="00811ECA" w:rsidRDefault="006D4609" w:rsidP="002A69D4">
      <w:pPr>
        <w:pStyle w:val="Akapitzlist"/>
        <w:numPr>
          <w:ilvl w:val="0"/>
          <w:numId w:val="22"/>
        </w:numPr>
        <w:spacing w:before="120" w:after="120"/>
        <w:ind w:left="1276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zwiększeniem zakresu lub wysokości kosztów kwalifikowalnych operacji </w:t>
      </w:r>
      <w:r w:rsidRPr="00811ECA">
        <w:rPr>
          <w:sz w:val="24"/>
          <w:szCs w:val="24"/>
        </w:rPr>
        <w:br/>
        <w:t xml:space="preserve">w ramach jednego z etapów i zmniejszeniem zakresu lub wysokości kosztów kwalifikowalnych operacji w ramach etapu późniejszego - wniosek w tej sprawie Beneficjent składa najpóźniej </w:t>
      </w:r>
      <w:r w:rsidR="00D43A66" w:rsidRPr="00811ECA">
        <w:rPr>
          <w:sz w:val="24"/>
          <w:szCs w:val="24"/>
        </w:rPr>
        <w:t>w dniu</w:t>
      </w:r>
      <w:r w:rsidRPr="00811ECA">
        <w:rPr>
          <w:sz w:val="24"/>
          <w:szCs w:val="24"/>
        </w:rPr>
        <w:t xml:space="preserve"> złożenia wniosku o płatność w ramach etapu, w którym zakres lub wysokość kosztów kwalifikowalnych operacji ma zostać zwiększona</w:t>
      </w:r>
      <w:r w:rsidR="00D500DE" w:rsidRPr="00811ECA">
        <w:rPr>
          <w:sz w:val="24"/>
          <w:szCs w:val="24"/>
        </w:rPr>
        <w:t>.</w:t>
      </w:r>
      <w:r w:rsidRPr="00811ECA">
        <w:rPr>
          <w:sz w:val="24"/>
          <w:szCs w:val="24"/>
        </w:rPr>
        <w:t xml:space="preserve"> </w:t>
      </w:r>
      <w:r w:rsidR="00D500DE" w:rsidRPr="00811ECA">
        <w:rPr>
          <w:sz w:val="24"/>
          <w:szCs w:val="24"/>
        </w:rPr>
        <w:t>W</w:t>
      </w:r>
      <w:r w:rsidRPr="00811ECA">
        <w:rPr>
          <w:sz w:val="24"/>
          <w:szCs w:val="24"/>
        </w:rPr>
        <w:t xml:space="preserve"> przypadku niedotrzymania tego terminu, wypłata pomocy zostanie dokonana do wysokości przewidzianej w umowie dla poszczególnych </w:t>
      </w:r>
      <w:r w:rsidR="005023F0" w:rsidRPr="00811ECA">
        <w:rPr>
          <w:sz w:val="24"/>
          <w:szCs w:val="24"/>
        </w:rPr>
        <w:t>płatności</w:t>
      </w:r>
      <w:r w:rsidRPr="00811ECA">
        <w:rPr>
          <w:sz w:val="24"/>
          <w:szCs w:val="24"/>
        </w:rPr>
        <w:t>;</w:t>
      </w:r>
    </w:p>
    <w:p w14:paraId="444D822F" w14:textId="11642C4A" w:rsidR="00BE55A8" w:rsidRPr="00811ECA" w:rsidRDefault="006D4609" w:rsidP="002A69D4">
      <w:pPr>
        <w:pStyle w:val="Akapitzlist"/>
        <w:numPr>
          <w:ilvl w:val="0"/>
          <w:numId w:val="21"/>
        </w:numPr>
        <w:ind w:left="851" w:hanging="425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zmian zakresu rzeczowego operacji w </w:t>
      </w:r>
      <w:r w:rsidR="005A11F6" w:rsidRPr="00811ECA">
        <w:rPr>
          <w:sz w:val="24"/>
          <w:szCs w:val="24"/>
        </w:rPr>
        <w:t>zestawieniu rzeczowo-finansowym operacji, które zawiera załącznik nr 1 do umowy</w:t>
      </w:r>
      <w:r w:rsidR="00B17921" w:rsidRPr="00811ECA">
        <w:rPr>
          <w:sz w:val="24"/>
          <w:szCs w:val="24"/>
        </w:rPr>
        <w:t>, uzasadnionych analizą potrzeb, z zastrzeżeniem ust.</w:t>
      </w:r>
      <w:r w:rsidR="00714068" w:rsidRPr="00811ECA">
        <w:rPr>
          <w:sz w:val="24"/>
          <w:szCs w:val="24"/>
        </w:rPr>
        <w:t xml:space="preserve"> </w:t>
      </w:r>
      <w:r w:rsidR="00B17921" w:rsidRPr="00811ECA">
        <w:rPr>
          <w:sz w:val="24"/>
          <w:szCs w:val="24"/>
        </w:rPr>
        <w:t>1 pkt 2. Zmiana taka jest możliwa jedynie po uzyskaniu zgody KOWR.</w:t>
      </w:r>
      <w:r w:rsidR="005A11F6" w:rsidRPr="00811ECA">
        <w:rPr>
          <w:sz w:val="24"/>
          <w:szCs w:val="24"/>
        </w:rPr>
        <w:t xml:space="preserve"> </w:t>
      </w:r>
      <w:r w:rsidR="0001617A" w:rsidRPr="00811ECA">
        <w:rPr>
          <w:sz w:val="24"/>
          <w:szCs w:val="24"/>
        </w:rPr>
        <w:t xml:space="preserve">Wniosek </w:t>
      </w:r>
      <w:r w:rsidR="00AA6234">
        <w:rPr>
          <w:sz w:val="24"/>
          <w:szCs w:val="24"/>
        </w:rPr>
        <w:br/>
      </w:r>
      <w:r w:rsidR="0001617A" w:rsidRPr="00811ECA">
        <w:rPr>
          <w:sz w:val="24"/>
          <w:szCs w:val="24"/>
        </w:rPr>
        <w:t xml:space="preserve">w tej sprawie Beneficjent składa najpóźniej w dniu złożenia wniosku o płatność (dotyczącego operacji lub jej etapu, którego zakres ma być zmieniony poprzez aneksowanie umowy); w przypadku niedotrzymania tego terminu, wniosek o zmianę </w:t>
      </w:r>
      <w:r w:rsidR="0001617A" w:rsidRPr="00811ECA">
        <w:rPr>
          <w:sz w:val="24"/>
          <w:szCs w:val="24"/>
        </w:rPr>
        <w:lastRenderedPageBreak/>
        <w:t xml:space="preserve">umowy nie zostanie rozpatrzony pozytywnie i </w:t>
      </w:r>
      <w:r w:rsidR="007123F0" w:rsidRPr="00811ECA">
        <w:rPr>
          <w:sz w:val="24"/>
          <w:szCs w:val="24"/>
        </w:rPr>
        <w:t>KOWR</w:t>
      </w:r>
      <w:r w:rsidR="0001617A" w:rsidRPr="00811ECA">
        <w:rPr>
          <w:sz w:val="24"/>
          <w:szCs w:val="24"/>
        </w:rPr>
        <w:t xml:space="preserve"> rozpatrzy wniosek o płatność zgodnie z postanowieniami zawartej umowy;</w:t>
      </w:r>
    </w:p>
    <w:p w14:paraId="05107E2E" w14:textId="77777777" w:rsidR="00192C91" w:rsidRPr="00811ECA" w:rsidRDefault="00192C91" w:rsidP="00AA6234">
      <w:pPr>
        <w:pStyle w:val="Akapitzlist"/>
        <w:spacing w:before="100" w:beforeAutospacing="1" w:after="120"/>
        <w:ind w:left="851"/>
        <w:jc w:val="both"/>
        <w:rPr>
          <w:sz w:val="24"/>
          <w:szCs w:val="24"/>
        </w:rPr>
      </w:pPr>
    </w:p>
    <w:p w14:paraId="6C8819D1" w14:textId="2602955D" w:rsidR="00F82E9E" w:rsidRPr="00811ECA" w:rsidRDefault="00D40123" w:rsidP="002A69D4">
      <w:pPr>
        <w:pStyle w:val="Akapitzlist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zmiany dotyczącej terminów złożenia wniosku o płatność, z zastrz</w:t>
      </w:r>
      <w:r w:rsidR="002B6534" w:rsidRPr="00811ECA">
        <w:rPr>
          <w:sz w:val="24"/>
          <w:szCs w:val="24"/>
        </w:rPr>
        <w:t xml:space="preserve">eżeniem </w:t>
      </w:r>
      <w:r w:rsidR="004D42F4" w:rsidRPr="00811ECA">
        <w:rPr>
          <w:sz w:val="24"/>
          <w:szCs w:val="24"/>
        </w:rPr>
        <w:t xml:space="preserve">terminu wskazanego </w:t>
      </w:r>
      <w:r w:rsidR="002B6534" w:rsidRPr="00811ECA">
        <w:rPr>
          <w:sz w:val="24"/>
          <w:szCs w:val="24"/>
        </w:rPr>
        <w:t xml:space="preserve">w § </w:t>
      </w:r>
      <w:r w:rsidR="004D3A59" w:rsidRPr="00811ECA">
        <w:rPr>
          <w:sz w:val="24"/>
          <w:szCs w:val="24"/>
        </w:rPr>
        <w:t>9</w:t>
      </w:r>
      <w:r w:rsidR="002B6534" w:rsidRPr="00811ECA">
        <w:rPr>
          <w:sz w:val="24"/>
          <w:szCs w:val="24"/>
        </w:rPr>
        <w:t xml:space="preserve"> ust. 1 pkt 5</w:t>
      </w:r>
      <w:r w:rsidR="00624351" w:rsidRPr="00811ECA">
        <w:rPr>
          <w:sz w:val="24"/>
          <w:szCs w:val="24"/>
        </w:rPr>
        <w:t xml:space="preserve"> – wniosek w tej sprawie Beneficjent składa najpóźniej </w:t>
      </w:r>
      <w:r w:rsidR="00AA6234">
        <w:rPr>
          <w:sz w:val="24"/>
          <w:szCs w:val="24"/>
        </w:rPr>
        <w:br/>
      </w:r>
      <w:r w:rsidR="00624351" w:rsidRPr="00811ECA">
        <w:rPr>
          <w:sz w:val="24"/>
          <w:szCs w:val="24"/>
        </w:rPr>
        <w:t>w dniu</w:t>
      </w:r>
      <w:r w:rsidR="00563220" w:rsidRPr="00811ECA">
        <w:rPr>
          <w:sz w:val="24"/>
          <w:szCs w:val="24"/>
        </w:rPr>
        <w:t>,</w:t>
      </w:r>
      <w:r w:rsidR="00975637" w:rsidRPr="00811ECA">
        <w:rPr>
          <w:sz w:val="24"/>
          <w:szCs w:val="24"/>
        </w:rPr>
        <w:t xml:space="preserve"> w którym upływa</w:t>
      </w:r>
      <w:r w:rsidR="00624351" w:rsidRPr="00811ECA">
        <w:rPr>
          <w:sz w:val="24"/>
          <w:szCs w:val="24"/>
        </w:rPr>
        <w:t xml:space="preserve"> </w:t>
      </w:r>
      <w:r w:rsidR="00FA2DDA" w:rsidRPr="00811ECA">
        <w:rPr>
          <w:sz w:val="24"/>
          <w:szCs w:val="24"/>
        </w:rPr>
        <w:t xml:space="preserve">termin </w:t>
      </w:r>
      <w:r w:rsidR="00624351" w:rsidRPr="00811ECA">
        <w:rPr>
          <w:sz w:val="24"/>
          <w:szCs w:val="24"/>
        </w:rPr>
        <w:t xml:space="preserve">złożenia wniosku o płatność lub po drugim wezwaniu </w:t>
      </w:r>
      <w:r w:rsidR="00F87A34" w:rsidRPr="00811ECA">
        <w:rPr>
          <w:sz w:val="24"/>
          <w:szCs w:val="24"/>
        </w:rPr>
        <w:t>KOWR</w:t>
      </w:r>
      <w:r w:rsidR="00624351" w:rsidRPr="00811ECA">
        <w:rPr>
          <w:sz w:val="24"/>
          <w:szCs w:val="24"/>
        </w:rPr>
        <w:t xml:space="preserve">, o którym mowa w § </w:t>
      </w:r>
      <w:r w:rsidR="009A588D" w:rsidRPr="00811ECA">
        <w:rPr>
          <w:sz w:val="24"/>
          <w:szCs w:val="24"/>
        </w:rPr>
        <w:t>7</w:t>
      </w:r>
      <w:r w:rsidR="00624351" w:rsidRPr="00811ECA">
        <w:rPr>
          <w:sz w:val="24"/>
          <w:szCs w:val="24"/>
        </w:rPr>
        <w:t xml:space="preserve"> ust. </w:t>
      </w:r>
      <w:r w:rsidR="00A908A2" w:rsidRPr="00811ECA">
        <w:rPr>
          <w:sz w:val="24"/>
          <w:szCs w:val="24"/>
        </w:rPr>
        <w:t>4</w:t>
      </w:r>
      <w:r w:rsidR="00624351" w:rsidRPr="00811ECA">
        <w:rPr>
          <w:sz w:val="24"/>
          <w:szCs w:val="24"/>
        </w:rPr>
        <w:t xml:space="preserve">. </w:t>
      </w:r>
      <w:r w:rsidR="00FA74D3" w:rsidRPr="00811ECA">
        <w:rPr>
          <w:sz w:val="24"/>
          <w:szCs w:val="24"/>
        </w:rPr>
        <w:t>KOWR</w:t>
      </w:r>
      <w:r w:rsidR="00E905F9" w:rsidRPr="00811ECA">
        <w:rPr>
          <w:sz w:val="24"/>
          <w:szCs w:val="24"/>
        </w:rPr>
        <w:t xml:space="preserve"> może nie rozpatrze</w:t>
      </w:r>
      <w:r w:rsidR="00624351" w:rsidRPr="00811ECA">
        <w:rPr>
          <w:sz w:val="24"/>
          <w:szCs w:val="24"/>
        </w:rPr>
        <w:t>ć wniosku Beneficjenta o zmianę umowy złożonego bez zachowania określonego powyżej terminu</w:t>
      </w:r>
      <w:r w:rsidR="00F82E9E" w:rsidRPr="00811ECA">
        <w:rPr>
          <w:sz w:val="24"/>
          <w:szCs w:val="24"/>
        </w:rPr>
        <w:t xml:space="preserve">, </w:t>
      </w:r>
      <w:r w:rsidR="00AA6234">
        <w:rPr>
          <w:sz w:val="24"/>
          <w:szCs w:val="24"/>
        </w:rPr>
        <w:br/>
      </w:r>
      <w:r w:rsidR="00F82E9E" w:rsidRPr="00811ECA">
        <w:rPr>
          <w:sz w:val="24"/>
          <w:szCs w:val="24"/>
        </w:rPr>
        <w:t>z zastrzeżeniem ust. 3</w:t>
      </w:r>
      <w:r w:rsidR="00FC2B80" w:rsidRPr="00811ECA">
        <w:rPr>
          <w:sz w:val="24"/>
          <w:szCs w:val="24"/>
        </w:rPr>
        <w:t xml:space="preserve"> pkt 2</w:t>
      </w:r>
      <w:r w:rsidR="00624351" w:rsidRPr="00811ECA">
        <w:rPr>
          <w:sz w:val="24"/>
          <w:szCs w:val="24"/>
        </w:rPr>
        <w:t>;</w:t>
      </w:r>
    </w:p>
    <w:p w14:paraId="2E74169D" w14:textId="4C28D68B" w:rsidR="005052D2" w:rsidRPr="00811ECA" w:rsidRDefault="00DA54DD" w:rsidP="00B163D8">
      <w:pPr>
        <w:pStyle w:val="Akapitzlist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kiedy </w:t>
      </w:r>
      <w:r w:rsidR="005052D2" w:rsidRPr="00811ECA">
        <w:rPr>
          <w:sz w:val="24"/>
          <w:szCs w:val="24"/>
        </w:rPr>
        <w:t xml:space="preserve">ocena przeprowadzonego postępowania o udzielenie zamówienia publicznego </w:t>
      </w:r>
      <w:r w:rsidR="00AA6234">
        <w:rPr>
          <w:sz w:val="24"/>
          <w:szCs w:val="24"/>
        </w:rPr>
        <w:br/>
      </w:r>
      <w:r w:rsidR="005052D2" w:rsidRPr="00811ECA">
        <w:rPr>
          <w:sz w:val="24"/>
          <w:szCs w:val="24"/>
        </w:rPr>
        <w:t>w trybie określonym w § 6 powoduje zmniejszenie kwoty pomocy, określonej w § 4 ust. 1, pod warunkiem, że to zmniejszenie nie byłoby wynikiem niezgodności skutkującej zastosowaniem zmniejszeń kwoty pomocy określonych w art. 43a ust. 5f</w:t>
      </w:r>
      <w:r w:rsidR="00B67926" w:rsidRPr="00811ECA">
        <w:rPr>
          <w:sz w:val="24"/>
          <w:szCs w:val="24"/>
        </w:rPr>
        <w:sym w:font="Symbol" w:char="F02D"/>
      </w:r>
      <w:r w:rsidR="005052D2" w:rsidRPr="00811ECA">
        <w:rPr>
          <w:sz w:val="24"/>
          <w:szCs w:val="24"/>
        </w:rPr>
        <w:t>5h ustawy przy uwzględnieniu kryteriów określonych w art. 35 ust. 3 rozporządzenia 640/2014 i w przepisach wydanych na podstawie art. 43a ust. 6 ustawy;</w:t>
      </w:r>
    </w:p>
    <w:p w14:paraId="7FDB49E3" w14:textId="3503931D" w:rsidR="009C518B" w:rsidRPr="00811ECA" w:rsidRDefault="005052D2" w:rsidP="00B163D8">
      <w:pPr>
        <w:pStyle w:val="Akapitzlist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zmiany celu operacji. Zmiana taka (celu/wskaźników jego realizacji), z zastrzeżeniem ust. 3 pkt 3,  jest możliwa </w:t>
      </w:r>
      <w:bookmarkStart w:id="2" w:name="_Hlk38876366"/>
      <w:r w:rsidRPr="00811ECA">
        <w:rPr>
          <w:sz w:val="24"/>
          <w:szCs w:val="24"/>
        </w:rPr>
        <w:t xml:space="preserve"> tylko w </w:t>
      </w:r>
      <w:r w:rsidR="00253B26" w:rsidRPr="00811ECA">
        <w:rPr>
          <w:sz w:val="24"/>
          <w:szCs w:val="24"/>
        </w:rPr>
        <w:t>wyjątkowych przypadkach oraz</w:t>
      </w:r>
      <w:r w:rsidRPr="00811ECA">
        <w:rPr>
          <w:sz w:val="24"/>
          <w:szCs w:val="24"/>
        </w:rPr>
        <w:t xml:space="preserve"> gdy</w:t>
      </w:r>
      <w:r w:rsidR="00253B26" w:rsidRPr="00811ECA">
        <w:rPr>
          <w:sz w:val="24"/>
          <w:szCs w:val="24"/>
        </w:rPr>
        <w:t xml:space="preserve"> zmiana ta</w:t>
      </w:r>
      <w:r w:rsidRPr="00811ECA">
        <w:rPr>
          <w:sz w:val="24"/>
          <w:szCs w:val="24"/>
        </w:rPr>
        <w:t xml:space="preserve"> uzyskała zgodę</w:t>
      </w:r>
      <w:bookmarkEnd w:id="2"/>
      <w:r w:rsidRPr="00811ECA">
        <w:rPr>
          <w:sz w:val="24"/>
          <w:szCs w:val="24"/>
        </w:rPr>
        <w:t xml:space="preserve"> KOWR, a cel przewidziany dla danego celu szczegółowego zostanie osiągnięty zgodnie z przepisami obowiązującymi dla tego instrumentu wsparcia</w:t>
      </w:r>
      <w:r w:rsidRPr="00811ECA">
        <w:rPr>
          <w:sz w:val="24"/>
          <w:szCs w:val="24"/>
          <w:vertAlign w:val="superscript"/>
        </w:rPr>
        <w:t xml:space="preserve"> </w:t>
      </w:r>
      <w:r w:rsidRPr="00811ECA">
        <w:rPr>
          <w:sz w:val="24"/>
          <w:szCs w:val="24"/>
        </w:rPr>
        <w:t>- wniosek w tej sprawie Beneficjent składa najpóźniej w dniu złożenia wniosku o płatność w ramach etapu, w którym dokonano zmiany celu operacji. W przypadku niedotrzymania tego terminu, wniosek o zmianę umowy nie zostanie rozpatrzony pozytywnie w zakresie etapu, którego dotyczy złożony wniosek o płatność i KOWR rozpatrzy wniosek o płatność zgodnie z postanowieniami zawartej umowy</w:t>
      </w:r>
      <w:r w:rsidR="009C518B" w:rsidRPr="00811ECA">
        <w:rPr>
          <w:sz w:val="24"/>
          <w:szCs w:val="24"/>
        </w:rPr>
        <w:t>;</w:t>
      </w:r>
    </w:p>
    <w:p w14:paraId="08E7CD7C" w14:textId="474725BF" w:rsidR="0012372E" w:rsidRPr="00811ECA" w:rsidRDefault="009C518B" w:rsidP="0012372E">
      <w:pPr>
        <w:pStyle w:val="Akapitzlist"/>
        <w:numPr>
          <w:ilvl w:val="0"/>
          <w:numId w:val="21"/>
        </w:numPr>
        <w:spacing w:before="120" w:after="120"/>
        <w:ind w:left="851" w:hanging="425"/>
        <w:contextualSpacing w:val="0"/>
        <w:jc w:val="both"/>
        <w:rPr>
          <w:sz w:val="24"/>
          <w:szCs w:val="24"/>
        </w:rPr>
      </w:pPr>
      <w:bookmarkStart w:id="3" w:name="_Hlk38877051"/>
      <w:bookmarkStart w:id="4" w:name="_Hlk38608653"/>
      <w:bookmarkStart w:id="5" w:name="_Hlk38731690"/>
      <w:r w:rsidRPr="00811ECA">
        <w:rPr>
          <w:sz w:val="24"/>
          <w:szCs w:val="24"/>
        </w:rPr>
        <w:t xml:space="preserve">zwiększenia przyznanej kwoty pomocy. Zwiększenie takie jest możliwe po uzyskaniu zgody KOWR, </w:t>
      </w:r>
      <w:bookmarkEnd w:id="3"/>
      <w:r w:rsidRPr="00811ECA">
        <w:rPr>
          <w:sz w:val="24"/>
          <w:szCs w:val="24"/>
        </w:rPr>
        <w:t>o ile będzie uzasadnione dokonanym przez Beneficjenta rozeznaniem rynku</w:t>
      </w:r>
      <w:bookmarkEnd w:id="4"/>
      <w:r w:rsidRPr="00811ECA">
        <w:rPr>
          <w:sz w:val="24"/>
          <w:szCs w:val="24"/>
        </w:rPr>
        <w:t>.</w:t>
      </w:r>
      <w:bookmarkStart w:id="6" w:name="_Hlk38729883"/>
      <w:r w:rsidRPr="00811ECA">
        <w:rPr>
          <w:sz w:val="24"/>
          <w:szCs w:val="24"/>
        </w:rPr>
        <w:t xml:space="preserve"> Zwiększona kwota pomocy nie może przekraczać maksymalnej kwoty pomocy przewidzianej dla jednego beneficjenta w rozporządzeniu</w:t>
      </w:r>
      <w:bookmarkEnd w:id="6"/>
      <w:r w:rsidR="005E28A7" w:rsidRPr="00811ECA">
        <w:rPr>
          <w:sz w:val="24"/>
          <w:szCs w:val="24"/>
        </w:rPr>
        <w:t xml:space="preserve">. </w:t>
      </w:r>
      <w:r w:rsidRPr="00811ECA">
        <w:rPr>
          <w:sz w:val="24"/>
          <w:szCs w:val="24"/>
        </w:rPr>
        <w:t xml:space="preserve">Wniosek w tej sprawie </w:t>
      </w:r>
      <w:r w:rsidR="001D0F1B" w:rsidRPr="00811ECA">
        <w:rPr>
          <w:sz w:val="24"/>
          <w:szCs w:val="24"/>
        </w:rPr>
        <w:t xml:space="preserve">wraz z uzasadnieniem zawierającym rozeznanie rynku </w:t>
      </w:r>
      <w:r w:rsidRPr="00811ECA">
        <w:rPr>
          <w:sz w:val="24"/>
          <w:szCs w:val="24"/>
        </w:rPr>
        <w:t xml:space="preserve">Beneficjent składa </w:t>
      </w:r>
      <w:r w:rsidR="001D0F1B" w:rsidRPr="00811ECA">
        <w:rPr>
          <w:sz w:val="24"/>
          <w:szCs w:val="24"/>
        </w:rPr>
        <w:t xml:space="preserve">w formie określonej w § 17 </w:t>
      </w:r>
      <w:r w:rsidRPr="00811ECA">
        <w:rPr>
          <w:sz w:val="24"/>
          <w:szCs w:val="24"/>
        </w:rPr>
        <w:t xml:space="preserve">najpóźniej w dniu złożenia wniosku o płatność w ramach etapu, </w:t>
      </w:r>
      <w:r w:rsidR="00AA6234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w którym wysokość kosztów kwalifikowalnych operacji została zwiększona, </w:t>
      </w:r>
      <w:r w:rsidR="00AA6234">
        <w:rPr>
          <w:sz w:val="24"/>
          <w:szCs w:val="24"/>
        </w:rPr>
        <w:br/>
      </w:r>
      <w:r w:rsidRPr="00811ECA">
        <w:rPr>
          <w:sz w:val="24"/>
          <w:szCs w:val="24"/>
        </w:rPr>
        <w:t>w przypadku niedotrzymania tego terminu, wniosek o zmianę umowy nie zostanie rozpatrzony pozytywnie w zakresie etapu, którego dotyczy złożony wniosek o płatność i KOWR rozpatrzy wniosek o płatność zgodnie z postanowieniami zawartej umowy</w:t>
      </w:r>
      <w:bookmarkEnd w:id="5"/>
      <w:r w:rsidR="00B17921" w:rsidRPr="00811ECA">
        <w:rPr>
          <w:sz w:val="24"/>
          <w:szCs w:val="24"/>
        </w:rPr>
        <w:t>.</w:t>
      </w:r>
    </w:p>
    <w:p w14:paraId="177F62D4" w14:textId="0F7FF385" w:rsidR="00807CAB" w:rsidRPr="00811ECA" w:rsidRDefault="0012372E" w:rsidP="00807CAB">
      <w:pPr>
        <w:pStyle w:val="Akapitzlist"/>
        <w:spacing w:before="120" w:after="120"/>
        <w:ind w:left="851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6. </w:t>
      </w:r>
      <w:r w:rsidR="00807CAB" w:rsidRPr="00811ECA">
        <w:rPr>
          <w:sz w:val="24"/>
          <w:szCs w:val="24"/>
        </w:rPr>
        <w:t xml:space="preserve">W przypadku, gdy wraz z wnioskiem o płatność złożonym w terminie wskazanym </w:t>
      </w:r>
      <w:r w:rsidR="00AA6234">
        <w:rPr>
          <w:sz w:val="24"/>
          <w:szCs w:val="24"/>
        </w:rPr>
        <w:br/>
      </w:r>
      <w:r w:rsidR="00807CAB" w:rsidRPr="00811ECA">
        <w:rPr>
          <w:sz w:val="24"/>
          <w:szCs w:val="24"/>
        </w:rPr>
        <w:t xml:space="preserve">w § 7 ust. 1 lub złożonym przed tym terminem Beneficjent złoży prośbę dotyczącą wprowadzenia zmian w zestawieniu rzeczowo-finansowym operacji, stanowiącym załącznik nr 1 do umowy, bieg terminu na rozpatrzenie wniosku o płatność wskazanego w </w:t>
      </w:r>
      <w:r w:rsidR="00691D00" w:rsidRPr="00811ECA">
        <w:rPr>
          <w:sz w:val="24"/>
          <w:szCs w:val="24"/>
        </w:rPr>
        <w:t xml:space="preserve">§ 8 </w:t>
      </w:r>
      <w:r w:rsidR="00807CAB" w:rsidRPr="00811ECA">
        <w:rPr>
          <w:sz w:val="24"/>
          <w:szCs w:val="24"/>
        </w:rPr>
        <w:t xml:space="preserve">ust. </w:t>
      </w:r>
      <w:r w:rsidR="00691D00" w:rsidRPr="00811ECA">
        <w:rPr>
          <w:sz w:val="24"/>
          <w:szCs w:val="24"/>
        </w:rPr>
        <w:t>12</w:t>
      </w:r>
      <w:r w:rsidR="00807CAB" w:rsidRPr="00811ECA">
        <w:rPr>
          <w:sz w:val="24"/>
          <w:szCs w:val="24"/>
        </w:rPr>
        <w:t xml:space="preserve"> liczony jest od dnia zawarcia aneksu wprowadzającego zmiany w tym zakresie.</w:t>
      </w:r>
    </w:p>
    <w:p w14:paraId="49749EFF" w14:textId="4FD6710D" w:rsidR="0012372E" w:rsidRPr="00811ECA" w:rsidRDefault="0012372E" w:rsidP="0012372E">
      <w:pPr>
        <w:pStyle w:val="Akapitzlist"/>
        <w:spacing w:before="120" w:after="120"/>
        <w:ind w:left="851"/>
        <w:contextualSpacing w:val="0"/>
        <w:jc w:val="both"/>
        <w:rPr>
          <w:sz w:val="24"/>
          <w:szCs w:val="24"/>
        </w:rPr>
      </w:pPr>
    </w:p>
    <w:p w14:paraId="67845229" w14:textId="70BBE0C1" w:rsidR="00B043E9" w:rsidRPr="00811ECA" w:rsidRDefault="0012372E" w:rsidP="0012372E">
      <w:pPr>
        <w:pStyle w:val="Akapitzlist"/>
        <w:spacing w:before="120" w:after="120"/>
        <w:ind w:left="851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>7</w:t>
      </w:r>
      <w:r w:rsidR="00E36FC9" w:rsidRPr="00811ECA">
        <w:rPr>
          <w:sz w:val="24"/>
          <w:szCs w:val="24"/>
        </w:rPr>
        <w:t>. Zawarcie aneksu do umowy w wyniku pozytywnego rozpatrzenia wniosku o zmianę umowy nie wymaga osobistego stawiennictwa Beneficjenta w KOWR i może zostać dokonane poprzez korespondencyjny obieg dokumentów.</w:t>
      </w:r>
    </w:p>
    <w:p w14:paraId="5F9B181F" w14:textId="46F2F9E1" w:rsidR="00FC25BA" w:rsidRPr="00811ECA" w:rsidRDefault="00FC25BA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1</w:t>
      </w:r>
      <w:r w:rsidR="00D503E6" w:rsidRPr="00811ECA">
        <w:rPr>
          <w:rFonts w:ascii="Times New Roman" w:hAnsi="Times New Roman"/>
          <w:b/>
          <w:sz w:val="24"/>
          <w:szCs w:val="24"/>
        </w:rPr>
        <w:t>4</w:t>
      </w:r>
    </w:p>
    <w:p w14:paraId="5BF9506D" w14:textId="77777777" w:rsidR="00FC25BA" w:rsidRPr="00811ECA" w:rsidRDefault="00FC25BA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Nabywca</w:t>
      </w:r>
      <w:r w:rsidR="00AE5B26" w:rsidRPr="00811ECA">
        <w:rPr>
          <w:rFonts w:ascii="Times New Roman" w:hAnsi="Times New Roman"/>
          <w:b/>
          <w:sz w:val="24"/>
          <w:szCs w:val="24"/>
        </w:rPr>
        <w:t xml:space="preserve"> </w:t>
      </w:r>
      <w:r w:rsidR="005E53FC" w:rsidRPr="00811ECA">
        <w:rPr>
          <w:rFonts w:ascii="Times New Roman" w:hAnsi="Times New Roman"/>
          <w:b/>
          <w:sz w:val="24"/>
          <w:szCs w:val="24"/>
        </w:rPr>
        <w:t>przedsiębiorstwa Beneficjenta lub części</w:t>
      </w:r>
      <w:r w:rsidR="000575FD" w:rsidRPr="00811ECA">
        <w:rPr>
          <w:rFonts w:ascii="Times New Roman" w:hAnsi="Times New Roman"/>
          <w:b/>
          <w:sz w:val="24"/>
          <w:szCs w:val="24"/>
        </w:rPr>
        <w:t xml:space="preserve"> przedsiębiorstwa Beneficjenta</w:t>
      </w:r>
      <w:r w:rsidR="005E53FC" w:rsidRPr="00811ECA">
        <w:rPr>
          <w:rFonts w:ascii="Times New Roman" w:hAnsi="Times New Roman"/>
          <w:b/>
          <w:sz w:val="24"/>
          <w:szCs w:val="24"/>
        </w:rPr>
        <w:t xml:space="preserve"> </w:t>
      </w:r>
      <w:r w:rsidRPr="00811ECA">
        <w:rPr>
          <w:rFonts w:ascii="Times New Roman" w:hAnsi="Times New Roman"/>
          <w:b/>
          <w:sz w:val="24"/>
          <w:szCs w:val="24"/>
        </w:rPr>
        <w:t>/ następca prawny Beneficjenta</w:t>
      </w:r>
    </w:p>
    <w:p w14:paraId="068F4669" w14:textId="77777777" w:rsidR="008C416B" w:rsidRPr="00811ECA" w:rsidRDefault="008C416B" w:rsidP="0007521B">
      <w:pPr>
        <w:widowControl w:val="0"/>
        <w:numPr>
          <w:ilvl w:val="0"/>
          <w:numId w:val="4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Na warunkach określonych w ustawie i rozporządzeniu, </w:t>
      </w:r>
      <w:r w:rsidR="00C65F5A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w trakcie realizacji operacji, o której mowa w § 3 ust. 1, </w:t>
      </w:r>
      <w:r w:rsidR="00845D3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może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przyznać pomoc następcy prawnemu Beneficjenta albo nabywcy</w:t>
      </w:r>
      <w:r w:rsidR="007A5A55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przedsiębiorstwa Beneficjenta lub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jego części</w:t>
      </w:r>
      <w:r w:rsidR="008E0582" w:rsidRPr="00811EC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845D3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na jego wniosek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18CD155" w14:textId="77777777" w:rsidR="008C416B" w:rsidRPr="00811ECA" w:rsidRDefault="008C416B" w:rsidP="0007521B">
      <w:pPr>
        <w:widowControl w:val="0"/>
        <w:numPr>
          <w:ilvl w:val="0"/>
          <w:numId w:val="4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Pomoc może być przyznana następcy prawnemu Beneficjenta albo nabywcy całości lub części przedsiębiorstwa Beneficjenta, jeżeli zgodę na to wyrażą na piśmie pozostałe podmioty wspólnie realizujące operację. </w:t>
      </w:r>
    </w:p>
    <w:p w14:paraId="524783A4" w14:textId="77777777" w:rsidR="008C416B" w:rsidRPr="00811ECA" w:rsidRDefault="0027265A" w:rsidP="0007521B">
      <w:pPr>
        <w:widowControl w:val="0"/>
        <w:numPr>
          <w:ilvl w:val="0"/>
          <w:numId w:val="4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8C416B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może wyrazić zgodę na kontynuację rea</w:t>
      </w:r>
      <w:r w:rsidR="003F24B2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lizacji operacji przez nabywcę </w:t>
      </w:r>
      <w:r w:rsidR="008C416B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/ następcę </w:t>
      </w:r>
      <w:r w:rsidR="001F46C3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prawnego </w:t>
      </w:r>
      <w:r w:rsidR="008C416B" w:rsidRPr="00811ECA">
        <w:rPr>
          <w:rFonts w:ascii="Times New Roman" w:eastAsia="Times New Roman" w:hAnsi="Times New Roman"/>
          <w:sz w:val="24"/>
          <w:szCs w:val="24"/>
          <w:lang w:eastAsia="pl-PL"/>
        </w:rPr>
        <w:t>Beneficjenta, jeżeli:</w:t>
      </w:r>
    </w:p>
    <w:p w14:paraId="1C921BA6" w14:textId="77777777" w:rsidR="008C416B" w:rsidRPr="00811ECA" w:rsidRDefault="008C416B" w:rsidP="0007521B">
      <w:pPr>
        <w:widowControl w:val="0"/>
        <w:numPr>
          <w:ilvl w:val="5"/>
          <w:numId w:val="48"/>
        </w:numPr>
        <w:tabs>
          <w:tab w:val="clear" w:pos="794"/>
          <w:tab w:val="num" w:pos="851"/>
        </w:tabs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nabywca  / następca spełnia warunki przyznania i wypłaty pomocy oraz zobowiąże się do przejęcia obowiązków dotychczasowego Beneficjenta związanych z przyznaną </w:t>
      </w:r>
      <w:r w:rsidR="00E62191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i wypłaconą pomocą,</w:t>
      </w:r>
    </w:p>
    <w:p w14:paraId="2C3B6674" w14:textId="77777777" w:rsidR="008C416B" w:rsidRPr="00811ECA" w:rsidRDefault="008C416B" w:rsidP="0007521B">
      <w:pPr>
        <w:widowControl w:val="0"/>
        <w:numPr>
          <w:ilvl w:val="5"/>
          <w:numId w:val="48"/>
        </w:numPr>
        <w:tabs>
          <w:tab w:val="clear" w:pos="794"/>
          <w:tab w:val="num" w:pos="851"/>
        </w:tabs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w wyniku przeniesienia praw własności albo następstwa prawnego nie zostaną naruszone cel i przeznaczenie operacji,</w:t>
      </w:r>
    </w:p>
    <w:p w14:paraId="7DD63DFD" w14:textId="77777777" w:rsidR="008C416B" w:rsidRPr="00811ECA" w:rsidRDefault="008C416B" w:rsidP="0007521B">
      <w:pPr>
        <w:widowControl w:val="0"/>
        <w:numPr>
          <w:ilvl w:val="5"/>
          <w:numId w:val="48"/>
        </w:numPr>
        <w:tabs>
          <w:tab w:val="clear" w:pos="794"/>
          <w:tab w:val="num" w:pos="851"/>
        </w:tabs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zmiana ta nie sprzeciwia się zasadom określonym w Programie, przepisom rozporządzenia 1305/2013, ustawy, rozporządzenia i postanowieniom umowy</w:t>
      </w:r>
      <w:r w:rsidR="00DE5202"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F15088D" w14:textId="77777777" w:rsidR="008C416B" w:rsidRPr="00811ECA" w:rsidRDefault="008C416B" w:rsidP="0007521B">
      <w:pPr>
        <w:widowControl w:val="0"/>
        <w:numPr>
          <w:ilvl w:val="0"/>
          <w:numId w:val="4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Nabywca albo następca prawny Beneficjenta, zobowiązany jest w terminie 2 miesięcy od zaistnienia zdarzenia następstwa, złożyć do </w:t>
      </w:r>
      <w:r w:rsidR="00876549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 o przyznanie pomocy oraz dokumenty potwierdzające spełnienie warunków uprawniających do dokonania zmian, </w:t>
      </w:r>
      <w:r w:rsidR="00806EF8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a w szczególności:</w:t>
      </w:r>
    </w:p>
    <w:p w14:paraId="04F5C399" w14:textId="77777777" w:rsidR="008C416B" w:rsidRPr="00811ECA" w:rsidRDefault="008C416B" w:rsidP="0007521B">
      <w:pPr>
        <w:widowControl w:val="0"/>
        <w:numPr>
          <w:ilvl w:val="3"/>
          <w:numId w:val="46"/>
        </w:numPr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przejęcie przez nabywcę albo następcę prawnego zobowiązań związanych z przyznaną Beneficjentowi pomocą, w szczególności umowę określającą warunki przejęcia przez nabywcę albo następcę prawnego zobowiązań wynikających z umowy</w:t>
      </w:r>
      <w:r w:rsidR="00746EA0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przyznani</w:t>
      </w:r>
      <w:r w:rsidR="00746EA0" w:rsidRPr="00811EC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zawartej z Beneficjentem;</w:t>
      </w:r>
    </w:p>
    <w:p w14:paraId="603D59B1" w14:textId="4D60B14C" w:rsidR="00B163D8" w:rsidRPr="00811ECA" w:rsidRDefault="008C416B" w:rsidP="0007521B">
      <w:pPr>
        <w:widowControl w:val="0"/>
        <w:numPr>
          <w:ilvl w:val="3"/>
          <w:numId w:val="46"/>
        </w:numPr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dokumenty potwierdzające spełnianie przez następcę prawnego lub nab</w:t>
      </w:r>
      <w:r w:rsidR="00223453" w:rsidRPr="00811ECA">
        <w:rPr>
          <w:rFonts w:ascii="Times New Roman" w:eastAsia="Times New Roman" w:hAnsi="Times New Roman"/>
          <w:sz w:val="24"/>
          <w:szCs w:val="24"/>
          <w:lang w:eastAsia="pl-PL"/>
        </w:rPr>
        <w:t>ywcę warunków przyznania pomocy.</w:t>
      </w:r>
    </w:p>
    <w:p w14:paraId="487687F1" w14:textId="77777777" w:rsidR="00613C00" w:rsidRDefault="00613C0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</w:p>
    <w:p w14:paraId="610B1F55" w14:textId="77777777" w:rsidR="00613C00" w:rsidRDefault="00613C0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</w:p>
    <w:p w14:paraId="4CE26523" w14:textId="77777777" w:rsidR="00613C00" w:rsidRDefault="00613C00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</w:p>
    <w:p w14:paraId="10F0EA5C" w14:textId="352F8878" w:rsidR="00FC25BA" w:rsidRPr="00811ECA" w:rsidRDefault="00CE32A1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D2A12" w:rsidRPr="00811ECA">
        <w:rPr>
          <w:rFonts w:ascii="Times New Roman" w:hAnsi="Times New Roman"/>
          <w:b/>
          <w:sz w:val="24"/>
          <w:szCs w:val="24"/>
        </w:rPr>
        <w:t>§ 1</w:t>
      </w:r>
      <w:r w:rsidR="00D503E6" w:rsidRPr="00811ECA">
        <w:rPr>
          <w:rFonts w:ascii="Times New Roman" w:hAnsi="Times New Roman"/>
          <w:b/>
          <w:sz w:val="24"/>
          <w:szCs w:val="24"/>
        </w:rPr>
        <w:t>5</w:t>
      </w:r>
    </w:p>
    <w:p w14:paraId="055B95C1" w14:textId="77777777" w:rsidR="000379AF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14:paraId="258CC7C9" w14:textId="079A6690" w:rsidR="00BE14F6" w:rsidRPr="00811ECA" w:rsidRDefault="006D4609" w:rsidP="002A69D4">
      <w:pPr>
        <w:pStyle w:val="Akapitzlist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W przypadku niewykonania co najmniej jednego ze zobow</w:t>
      </w:r>
      <w:r w:rsidR="00FF2245" w:rsidRPr="00811ECA">
        <w:rPr>
          <w:sz w:val="24"/>
          <w:szCs w:val="24"/>
        </w:rPr>
        <w:t xml:space="preserve">iązań, o których mowa </w:t>
      </w:r>
      <w:r w:rsidR="00BE5D6F" w:rsidRPr="00811ECA">
        <w:rPr>
          <w:sz w:val="24"/>
          <w:szCs w:val="24"/>
        </w:rPr>
        <w:br/>
      </w:r>
      <w:r w:rsidR="00FF2245" w:rsidRPr="00811ECA">
        <w:rPr>
          <w:sz w:val="24"/>
          <w:szCs w:val="24"/>
        </w:rPr>
        <w:t>w § 5 i</w:t>
      </w:r>
      <w:r w:rsidRPr="00811ECA">
        <w:rPr>
          <w:sz w:val="24"/>
          <w:szCs w:val="24"/>
        </w:rPr>
        <w:t xml:space="preserve"> § </w:t>
      </w:r>
      <w:r w:rsidR="009A588D" w:rsidRPr="00811ECA">
        <w:rPr>
          <w:sz w:val="24"/>
          <w:szCs w:val="24"/>
        </w:rPr>
        <w:t>7</w:t>
      </w:r>
      <w:r w:rsidRPr="00811ECA">
        <w:rPr>
          <w:sz w:val="24"/>
          <w:szCs w:val="24"/>
        </w:rPr>
        <w:t xml:space="preserve"> </w:t>
      </w:r>
      <w:r w:rsidR="000328FF" w:rsidRPr="00811ECA">
        <w:rPr>
          <w:sz w:val="24"/>
          <w:szCs w:val="24"/>
        </w:rPr>
        <w:t xml:space="preserve">ust. 1 i 2 oraz § </w:t>
      </w:r>
      <w:r w:rsidR="004D3A59" w:rsidRPr="00811ECA">
        <w:rPr>
          <w:sz w:val="24"/>
          <w:szCs w:val="24"/>
        </w:rPr>
        <w:t>9</w:t>
      </w:r>
      <w:r w:rsidR="00DA54DD" w:rsidRPr="00811ECA">
        <w:rPr>
          <w:sz w:val="24"/>
          <w:szCs w:val="24"/>
        </w:rPr>
        <w:t xml:space="preserve"> </w:t>
      </w:r>
      <w:r w:rsidR="000328FF" w:rsidRPr="00811ECA">
        <w:rPr>
          <w:sz w:val="24"/>
          <w:szCs w:val="24"/>
        </w:rPr>
        <w:t xml:space="preserve">ust. 1 </w:t>
      </w:r>
      <w:r w:rsidRPr="00811ECA">
        <w:rPr>
          <w:sz w:val="24"/>
          <w:szCs w:val="24"/>
        </w:rPr>
        <w:t>z powodu zaistnienia okoliczności o charakterze siły wyższej</w:t>
      </w:r>
      <w:r w:rsidR="005B4477" w:rsidRPr="00811ECA">
        <w:rPr>
          <w:sz w:val="24"/>
          <w:szCs w:val="24"/>
        </w:rPr>
        <w:t xml:space="preserve"> lub nadzwyczajnych okoliczności, określonych w przepisach unijnych</w:t>
      </w:r>
      <w:r w:rsidR="00131FAC" w:rsidRPr="00811ECA">
        <w:rPr>
          <w:rStyle w:val="Odwoanieprzypisudolnego"/>
        </w:rPr>
        <w:footnoteReference w:id="16"/>
      </w:r>
      <w:r w:rsidR="002D43AF" w:rsidRPr="00811ECA">
        <w:rPr>
          <w:sz w:val="24"/>
          <w:szCs w:val="24"/>
        </w:rPr>
        <w:t xml:space="preserve">, </w:t>
      </w:r>
      <w:r w:rsidRPr="00811ECA">
        <w:rPr>
          <w:sz w:val="24"/>
          <w:szCs w:val="24"/>
        </w:rPr>
        <w:t xml:space="preserve">Beneficjent może zostać całkowicie lub częściowo zwolniony przez </w:t>
      </w:r>
      <w:r w:rsidR="00083D1E" w:rsidRPr="00811ECA">
        <w:rPr>
          <w:sz w:val="24"/>
          <w:szCs w:val="24"/>
        </w:rPr>
        <w:t>KOWR</w:t>
      </w:r>
      <w:r w:rsidR="00FF2245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z wykonania tego zobowiązania lub za jego zgodą może ulec zmianie termin jego wykonania.</w:t>
      </w:r>
      <w:r w:rsidRPr="00811ECA" w:rsidDel="00614EE0">
        <w:rPr>
          <w:sz w:val="24"/>
          <w:szCs w:val="24"/>
        </w:rPr>
        <w:t xml:space="preserve"> </w:t>
      </w:r>
    </w:p>
    <w:p w14:paraId="2CA6BC09" w14:textId="1EAAD3F8" w:rsidR="00B163D8" w:rsidRPr="00811ECA" w:rsidRDefault="006D4609" w:rsidP="003A3AA5">
      <w:pPr>
        <w:pStyle w:val="Akapitzlist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</w:t>
      </w:r>
      <w:r w:rsidR="00B9338C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w </w:t>
      </w:r>
      <w:r w:rsidR="00AA35C1" w:rsidRPr="00811ECA">
        <w:rPr>
          <w:sz w:val="24"/>
          <w:szCs w:val="24"/>
        </w:rPr>
        <w:t>KOWR</w:t>
      </w:r>
      <w:r w:rsidR="0030523F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 xml:space="preserve">wniosek, </w:t>
      </w:r>
      <w:r w:rsidR="000328FF" w:rsidRPr="00811ECA">
        <w:rPr>
          <w:sz w:val="24"/>
          <w:szCs w:val="24"/>
        </w:rPr>
        <w:t xml:space="preserve">zawierający opis sprawy </w:t>
      </w:r>
      <w:r w:rsidRPr="00811ECA">
        <w:rPr>
          <w:sz w:val="24"/>
          <w:szCs w:val="24"/>
        </w:rPr>
        <w:t>wraz z uzasadnieniem</w:t>
      </w:r>
      <w:r w:rsidR="00FF2245" w:rsidRPr="00811ECA">
        <w:rPr>
          <w:sz w:val="24"/>
          <w:szCs w:val="24"/>
        </w:rPr>
        <w:t xml:space="preserve"> oraz niezbędnymi dokumentami, </w:t>
      </w:r>
      <w:r w:rsidRPr="00811ECA">
        <w:rPr>
          <w:sz w:val="24"/>
          <w:szCs w:val="24"/>
        </w:rPr>
        <w:t>w terminie 1</w:t>
      </w:r>
      <w:r w:rsidR="00D43A66" w:rsidRPr="00811ECA">
        <w:rPr>
          <w:sz w:val="24"/>
          <w:szCs w:val="24"/>
        </w:rPr>
        <w:t>5</w:t>
      </w:r>
      <w:r w:rsidRPr="00811ECA">
        <w:rPr>
          <w:sz w:val="24"/>
          <w:szCs w:val="24"/>
        </w:rPr>
        <w:t xml:space="preserve"> dni roboczych od dnia, w którym Beneficjent lub upoważniona przez niego osoba są w stanie dokonać czynności</w:t>
      </w:r>
      <w:r w:rsidR="000328FF" w:rsidRPr="00811ECA">
        <w:rPr>
          <w:sz w:val="24"/>
          <w:szCs w:val="24"/>
        </w:rPr>
        <w:t xml:space="preserve"> złożenia takiego wniosku</w:t>
      </w:r>
      <w:r w:rsidRPr="00811ECA">
        <w:rPr>
          <w:sz w:val="24"/>
          <w:szCs w:val="24"/>
        </w:rPr>
        <w:t xml:space="preserve">. </w:t>
      </w:r>
    </w:p>
    <w:p w14:paraId="3997F3F0" w14:textId="495D4754" w:rsidR="003179AA" w:rsidRPr="00811ECA" w:rsidRDefault="003179AA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1</w:t>
      </w:r>
      <w:r w:rsidR="00D503E6" w:rsidRPr="00811ECA">
        <w:rPr>
          <w:rFonts w:ascii="Times New Roman" w:hAnsi="Times New Roman"/>
          <w:b/>
          <w:sz w:val="24"/>
          <w:szCs w:val="24"/>
        </w:rPr>
        <w:t>6</w:t>
      </w:r>
    </w:p>
    <w:p w14:paraId="15760A05" w14:textId="51DD32F6" w:rsidR="00FD485E" w:rsidRPr="00811ECA" w:rsidRDefault="003179AA" w:rsidP="002A69D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Zabezpieczenie wykonania umowy</w:t>
      </w:r>
    </w:p>
    <w:p w14:paraId="6C6B0E65" w14:textId="77777777" w:rsidR="007D271F" w:rsidRPr="00811ECA" w:rsidRDefault="007D271F" w:rsidP="002A69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143BD0" w14:textId="7F512B63" w:rsidR="00FD485E" w:rsidRPr="00811ECA" w:rsidRDefault="00165B91" w:rsidP="001B0389">
      <w:pPr>
        <w:pStyle w:val="Default"/>
        <w:spacing w:after="120" w:line="276" w:lineRule="auto"/>
        <w:ind w:left="284" w:hanging="426"/>
        <w:jc w:val="both"/>
      </w:pPr>
      <w:r w:rsidRPr="00811ECA">
        <w:t xml:space="preserve">1. </w:t>
      </w:r>
      <w:r w:rsidR="00CF3142" w:rsidRPr="00811ECA">
        <w:t xml:space="preserve">Zabezpieczeniem należytego wykonania przez Beneficjenta zobowiązań określonych </w:t>
      </w:r>
      <w:r w:rsidRPr="00811ECA">
        <w:br/>
      </w:r>
      <w:r w:rsidR="00CF3142" w:rsidRPr="00811ECA">
        <w:t xml:space="preserve">w umowie jest weksel niezupełny (in blanco) wraz z deklaracją wekslową sporządzoną na formularzu udostępnionym przez </w:t>
      </w:r>
      <w:r w:rsidR="00ED64FB" w:rsidRPr="00811ECA">
        <w:t>KOWR</w:t>
      </w:r>
      <w:r w:rsidR="001D6A85" w:rsidRPr="00811ECA">
        <w:t xml:space="preserve"> wraz ze wzorem umowy</w:t>
      </w:r>
      <w:r w:rsidR="00CF3142" w:rsidRPr="00811ECA">
        <w:t xml:space="preserve">, podpisywany przez Beneficjenta w obecności upoważnionego pracownika </w:t>
      </w:r>
      <w:r w:rsidR="00ED64FB" w:rsidRPr="00811ECA">
        <w:t>KOWR</w:t>
      </w:r>
      <w:r w:rsidR="00CF3142" w:rsidRPr="00811ECA">
        <w:t xml:space="preserve"> i złożony w </w:t>
      </w:r>
      <w:r w:rsidR="00A46E98" w:rsidRPr="00811ECA">
        <w:t xml:space="preserve">Centrali </w:t>
      </w:r>
      <w:r w:rsidR="00ED64FB" w:rsidRPr="00811ECA">
        <w:t>KOWR</w:t>
      </w:r>
      <w:r w:rsidR="00CF3142" w:rsidRPr="00811ECA">
        <w:t xml:space="preserve"> </w:t>
      </w:r>
      <w:r w:rsidR="0098602A" w:rsidRPr="00811ECA">
        <w:t xml:space="preserve">albo w oddziale terenowym KOWR, nie później niż do dnia złożenia pierwszego wniosku </w:t>
      </w:r>
      <w:r w:rsidR="00907952" w:rsidRPr="00811ECA">
        <w:br/>
      </w:r>
      <w:r w:rsidR="0098602A" w:rsidRPr="00811ECA">
        <w:t>o płatność</w:t>
      </w:r>
      <w:r w:rsidR="00907952" w:rsidRPr="00811ECA">
        <w:t xml:space="preserve"> pośrednią</w:t>
      </w:r>
      <w:r w:rsidR="0098602A" w:rsidRPr="00811ECA">
        <w:t xml:space="preserve">, a gdy Beneficjent został wezwany do usunięcia braków w tym wniosku, zgodnie z </w:t>
      </w:r>
      <w:r w:rsidR="00091548" w:rsidRPr="00811ECA">
        <w:t>§ 8 ust. 2 lub 3</w:t>
      </w:r>
      <w:r w:rsidR="0098602A" w:rsidRPr="00811ECA">
        <w:t xml:space="preserve"> - nie później niż w terminie 14 dni od dnia doręczenia tego wezwania. </w:t>
      </w:r>
    </w:p>
    <w:p w14:paraId="0E8BC707" w14:textId="5D295C43" w:rsidR="009C518B" w:rsidRPr="00811ECA" w:rsidRDefault="009C518B" w:rsidP="001B0389">
      <w:pPr>
        <w:pStyle w:val="Default"/>
        <w:spacing w:after="120" w:line="276" w:lineRule="auto"/>
        <w:ind w:left="284" w:hanging="426"/>
        <w:jc w:val="both"/>
      </w:pPr>
    </w:p>
    <w:p w14:paraId="0195AC48" w14:textId="1410AC1A" w:rsidR="00A113C4" w:rsidRPr="00811ECA" w:rsidRDefault="002C0DB3" w:rsidP="001B0389">
      <w:pPr>
        <w:pStyle w:val="Default"/>
        <w:spacing w:after="120" w:line="276" w:lineRule="auto"/>
        <w:ind w:left="284" w:hanging="284"/>
        <w:jc w:val="both"/>
        <w:rPr>
          <w:rFonts w:eastAsia="Times New Roman"/>
          <w:lang w:eastAsia="pl-PL"/>
        </w:rPr>
      </w:pPr>
      <w:r w:rsidRPr="00811ECA">
        <w:t xml:space="preserve">2. </w:t>
      </w:r>
      <w:r w:rsidR="00FD485E" w:rsidRPr="00811ECA">
        <w:rPr>
          <w:rFonts w:eastAsia="Times New Roman"/>
          <w:lang w:eastAsia="pl-PL"/>
        </w:rPr>
        <w:t>W przypadku wypełnienia przez Beneficjenta zobowiązań określonych w umowie, KOWR zwróci Beneficjentowi weksel, o którym mowa w ust. 1, po upływie</w:t>
      </w:r>
      <w:r w:rsidR="00FD485E" w:rsidRPr="00811ECA">
        <w:rPr>
          <w:rFonts w:eastAsia="Times New Roman"/>
          <w:shd w:val="clear" w:color="auto" w:fill="FFFFFF"/>
          <w:lang w:eastAsia="pl-PL"/>
        </w:rPr>
        <w:t xml:space="preserve"> 5</w:t>
      </w:r>
      <w:r w:rsidR="00FD485E" w:rsidRPr="00811ECA">
        <w:rPr>
          <w:rFonts w:eastAsia="Times New Roman"/>
          <w:lang w:eastAsia="pl-PL"/>
        </w:rPr>
        <w:t xml:space="preserve"> lat od dnia </w:t>
      </w:r>
      <w:r w:rsidR="00E85C05" w:rsidRPr="00811ECA">
        <w:rPr>
          <w:rFonts w:eastAsia="Times New Roman"/>
          <w:lang w:eastAsia="pl-PL"/>
        </w:rPr>
        <w:t xml:space="preserve">otrzymania przez niego </w:t>
      </w:r>
      <w:r w:rsidR="00FD485E" w:rsidRPr="00811ECA">
        <w:rPr>
          <w:rFonts w:eastAsia="Times New Roman"/>
          <w:lang w:eastAsia="pl-PL"/>
        </w:rPr>
        <w:t>płatności końcowej</w:t>
      </w:r>
      <w:r w:rsidR="00A113C4" w:rsidRPr="00811ECA">
        <w:rPr>
          <w:rFonts w:eastAsia="Times New Roman"/>
          <w:lang w:eastAsia="pl-PL"/>
        </w:rPr>
        <w:t>,</w:t>
      </w:r>
      <w:r w:rsidR="00FD485E" w:rsidRPr="00811ECA">
        <w:rPr>
          <w:rFonts w:eastAsia="Times New Roman"/>
          <w:lang w:eastAsia="pl-PL"/>
        </w:rPr>
        <w:t xml:space="preserve"> z uwzględnieniem ust. </w:t>
      </w:r>
      <w:r w:rsidR="00FB0C24" w:rsidRPr="00811ECA">
        <w:rPr>
          <w:rFonts w:eastAsia="Times New Roman"/>
          <w:lang w:eastAsia="pl-PL"/>
        </w:rPr>
        <w:t>3</w:t>
      </w:r>
      <w:r w:rsidR="00FD485E" w:rsidRPr="00811ECA">
        <w:rPr>
          <w:rFonts w:eastAsia="Times New Roman"/>
          <w:lang w:eastAsia="pl-PL"/>
        </w:rPr>
        <w:t>.</w:t>
      </w:r>
    </w:p>
    <w:p w14:paraId="3D4795F8" w14:textId="7C809126" w:rsidR="00586F79" w:rsidRPr="00811ECA" w:rsidRDefault="00D548A6" w:rsidP="001B0389">
      <w:pPr>
        <w:pStyle w:val="Default"/>
        <w:spacing w:after="120" w:line="276" w:lineRule="auto"/>
        <w:ind w:left="284" w:hanging="284"/>
        <w:jc w:val="both"/>
      </w:pPr>
      <w:r w:rsidRPr="00811ECA">
        <w:t>3</w:t>
      </w:r>
      <w:r w:rsidR="00A113C4" w:rsidRPr="00811ECA">
        <w:t>.</w:t>
      </w:r>
      <w:r w:rsidR="00A113C4" w:rsidRPr="00811ECA">
        <w:rPr>
          <w:rFonts w:eastAsia="Times New Roman"/>
          <w:lang w:eastAsia="pl-PL"/>
        </w:rPr>
        <w:t xml:space="preserve"> </w:t>
      </w:r>
      <w:r w:rsidR="00D66826" w:rsidRPr="00811ECA">
        <w:t>KOWR</w:t>
      </w:r>
      <w:r w:rsidR="00CF3142" w:rsidRPr="00811ECA">
        <w:t xml:space="preserve"> </w:t>
      </w:r>
      <w:r w:rsidR="00586F79" w:rsidRPr="00811ECA">
        <w:rPr>
          <w:rFonts w:eastAsia="Times New Roman"/>
          <w:lang w:eastAsia="pl-PL"/>
        </w:rPr>
        <w:t>zwraca Beneficjentowi niezwłocznie weksel, o którym mowa w ust. 1, w przypadku:</w:t>
      </w:r>
    </w:p>
    <w:p w14:paraId="7E512B26" w14:textId="77777777" w:rsidR="00586F79" w:rsidRPr="00811ECA" w:rsidRDefault="00586F79" w:rsidP="002A69D4">
      <w:pPr>
        <w:numPr>
          <w:ilvl w:val="0"/>
          <w:numId w:val="24"/>
        </w:numPr>
        <w:spacing w:after="120"/>
        <w:ind w:left="720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wypowiedzenia umowy przed dokonaniem wypłaty pomocy;</w:t>
      </w:r>
    </w:p>
    <w:p w14:paraId="0AF14BC4" w14:textId="77777777" w:rsidR="00586F79" w:rsidRPr="00811ECA" w:rsidRDefault="00586F79" w:rsidP="002A69D4">
      <w:pPr>
        <w:numPr>
          <w:ilvl w:val="0"/>
          <w:numId w:val="24"/>
        </w:numPr>
        <w:spacing w:after="120"/>
        <w:ind w:left="720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odmowy wypłaty całości pomocy;</w:t>
      </w:r>
    </w:p>
    <w:p w14:paraId="65F45486" w14:textId="0E57815F" w:rsidR="00586F79" w:rsidRPr="00811ECA" w:rsidRDefault="00586F79" w:rsidP="002A69D4">
      <w:pPr>
        <w:numPr>
          <w:ilvl w:val="0"/>
          <w:numId w:val="24"/>
        </w:numPr>
        <w:spacing w:after="120"/>
        <w:ind w:left="71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zwrotu przez Beneficjenta całości otrzymanej pomocy wraz z należnymi odsetkami, zgodnie z postanowieniami § 1</w:t>
      </w:r>
      <w:r w:rsidR="004D3A59" w:rsidRPr="00811EC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BA291A5" w14:textId="3AADF4B5" w:rsidR="003A3AA5" w:rsidRPr="00811ECA" w:rsidRDefault="00D548A6" w:rsidP="005837F0">
      <w:pPr>
        <w:pStyle w:val="Default"/>
        <w:spacing w:after="120" w:line="276" w:lineRule="auto"/>
        <w:ind w:left="284" w:hanging="284"/>
        <w:jc w:val="both"/>
      </w:pPr>
      <w:r w:rsidRPr="00811ECA">
        <w:lastRenderedPageBreak/>
        <w:t>4</w:t>
      </w:r>
      <w:r w:rsidR="00CF3142" w:rsidRPr="00811ECA">
        <w:t xml:space="preserve">. Beneficjent może odebrać weksel wraz z deklaracją wekslową w </w:t>
      </w:r>
      <w:r w:rsidR="00564A79" w:rsidRPr="00811ECA">
        <w:t>KOWR</w:t>
      </w:r>
      <w:r w:rsidR="00CF3142" w:rsidRPr="00811ECA">
        <w:t>, w terminie 30 dni od dnia zaistnienia któregokolwiek ze zdarzeń wskazanych w</w:t>
      </w:r>
      <w:r w:rsidR="009F1811" w:rsidRPr="00811ECA">
        <w:t xml:space="preserve"> ust.</w:t>
      </w:r>
      <w:r w:rsidR="00CF3142" w:rsidRPr="00811ECA">
        <w:t xml:space="preserve"> </w:t>
      </w:r>
      <w:r w:rsidR="0024572B" w:rsidRPr="00811ECA">
        <w:t>2</w:t>
      </w:r>
      <w:r w:rsidR="00DE2C91" w:rsidRPr="00811ECA">
        <w:t xml:space="preserve"> </w:t>
      </w:r>
      <w:r w:rsidR="00A113C4" w:rsidRPr="00811ECA">
        <w:t>i</w:t>
      </w:r>
      <w:r w:rsidR="00DE2C91" w:rsidRPr="00811ECA">
        <w:t xml:space="preserve"> </w:t>
      </w:r>
      <w:r w:rsidR="0024572B" w:rsidRPr="00811ECA">
        <w:t>3</w:t>
      </w:r>
      <w:r w:rsidR="00CF3142" w:rsidRPr="00811ECA">
        <w:t xml:space="preserve">. Po upływie tego terminu </w:t>
      </w:r>
      <w:r w:rsidR="00564A79" w:rsidRPr="00811ECA">
        <w:t>KOWR</w:t>
      </w:r>
      <w:r w:rsidR="00CF3142" w:rsidRPr="00811ECA">
        <w:t xml:space="preserve"> dokonuje </w:t>
      </w:r>
      <w:r w:rsidR="00F0134F" w:rsidRPr="00811ECA">
        <w:t xml:space="preserve">komisyjnego </w:t>
      </w:r>
      <w:r w:rsidR="00CF3142" w:rsidRPr="00811ECA">
        <w:t xml:space="preserve">zniszczenia weksla i deklaracji wekslowej, sporządzając na tę okoliczność stosowny protokół. Protokół </w:t>
      </w:r>
      <w:r w:rsidR="00955FB9" w:rsidRPr="00811ECA">
        <w:t xml:space="preserve">komisyjnego </w:t>
      </w:r>
      <w:r w:rsidR="00CF3142" w:rsidRPr="00811ECA">
        <w:t xml:space="preserve">zniszczenia </w:t>
      </w:r>
      <w:r w:rsidR="00AA6234">
        <w:br/>
      </w:r>
      <w:r w:rsidR="00CF3142" w:rsidRPr="00811ECA">
        <w:t xml:space="preserve">ww. dokumentów pozostawia się w aktach sprawy. </w:t>
      </w:r>
    </w:p>
    <w:p w14:paraId="5C13BBE4" w14:textId="322B99EF" w:rsidR="00E93DB3" w:rsidRPr="00811ECA" w:rsidRDefault="00E93DB3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 xml:space="preserve">§ </w:t>
      </w:r>
      <w:r w:rsidR="007F4DC6" w:rsidRPr="00811ECA">
        <w:rPr>
          <w:rFonts w:ascii="Times New Roman" w:hAnsi="Times New Roman"/>
          <w:b/>
          <w:sz w:val="24"/>
          <w:szCs w:val="24"/>
        </w:rPr>
        <w:t>1</w:t>
      </w:r>
      <w:r w:rsidR="00D503E6" w:rsidRPr="00811ECA">
        <w:rPr>
          <w:rFonts w:ascii="Times New Roman" w:hAnsi="Times New Roman"/>
          <w:b/>
          <w:sz w:val="24"/>
          <w:szCs w:val="24"/>
        </w:rPr>
        <w:t>7</w:t>
      </w:r>
    </w:p>
    <w:p w14:paraId="7C1BF52A" w14:textId="77777777" w:rsidR="000379AF" w:rsidRPr="00811ECA" w:rsidRDefault="000379AF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14:paraId="57993635" w14:textId="0B0B40B0" w:rsidR="00BE14F6" w:rsidRPr="00811ECA" w:rsidRDefault="00C11424" w:rsidP="002A69D4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Strony będą porozumiewać </w:t>
      </w:r>
      <w:r w:rsidRPr="009B613A">
        <w:rPr>
          <w:sz w:val="24"/>
          <w:szCs w:val="24"/>
        </w:rPr>
        <w:t xml:space="preserve">się </w:t>
      </w:r>
      <w:r w:rsidR="00632689" w:rsidRPr="009B613A">
        <w:rPr>
          <w:sz w:val="24"/>
          <w:szCs w:val="24"/>
        </w:rPr>
        <w:t xml:space="preserve">w formie pisemnej </w:t>
      </w:r>
      <w:r w:rsidRPr="009B613A">
        <w:rPr>
          <w:sz w:val="24"/>
          <w:szCs w:val="24"/>
        </w:rPr>
        <w:t xml:space="preserve">lub w </w:t>
      </w:r>
      <w:r w:rsidR="00150822" w:rsidRPr="009B613A">
        <w:rPr>
          <w:sz w:val="24"/>
          <w:szCs w:val="24"/>
        </w:rPr>
        <w:t xml:space="preserve">formie </w:t>
      </w:r>
      <w:r w:rsidRPr="009B613A">
        <w:rPr>
          <w:sz w:val="24"/>
          <w:szCs w:val="24"/>
        </w:rPr>
        <w:t>korespondencji elektronicznej we wszelkich</w:t>
      </w:r>
      <w:r w:rsidRPr="00811ECA">
        <w:rPr>
          <w:sz w:val="24"/>
          <w:szCs w:val="24"/>
        </w:rPr>
        <w:t xml:space="preserve"> sprawach dotyczących realizacji umowy</w:t>
      </w:r>
      <w:r w:rsidR="00150822" w:rsidRPr="00811ECA">
        <w:rPr>
          <w:sz w:val="24"/>
          <w:szCs w:val="24"/>
          <w:vertAlign w:val="superscript"/>
        </w:rPr>
        <w:t>4</w:t>
      </w:r>
      <w:r w:rsidR="004F607A" w:rsidRPr="00811ECA">
        <w:rPr>
          <w:sz w:val="24"/>
          <w:szCs w:val="24"/>
        </w:rPr>
        <w:t>. Korespondencja związana z realizacją umowy przekazywana będzie przez:</w:t>
      </w:r>
    </w:p>
    <w:p w14:paraId="2BC1631A" w14:textId="77777777" w:rsidR="00BE14F6" w:rsidRPr="00811ECA" w:rsidRDefault="006D4609" w:rsidP="002A69D4">
      <w:pPr>
        <w:pStyle w:val="Akapitzlist"/>
        <w:numPr>
          <w:ilvl w:val="0"/>
          <w:numId w:val="26"/>
        </w:numPr>
        <w:tabs>
          <w:tab w:val="left" w:pos="142"/>
          <w:tab w:val="left" w:pos="1134"/>
        </w:tabs>
        <w:spacing w:before="120" w:after="120"/>
        <w:ind w:left="851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Beneficjent</w:t>
      </w:r>
      <w:r w:rsidR="004F607A" w:rsidRPr="00811ECA">
        <w:rPr>
          <w:sz w:val="24"/>
          <w:szCs w:val="24"/>
        </w:rPr>
        <w:t xml:space="preserve">a na adres: </w:t>
      </w:r>
      <w:r w:rsidRPr="00811ECA">
        <w:rPr>
          <w:sz w:val="24"/>
          <w:szCs w:val="24"/>
        </w:rPr>
        <w:t xml:space="preserve">…………………………………………………………… </w:t>
      </w:r>
    </w:p>
    <w:p w14:paraId="350399BD" w14:textId="77777777" w:rsidR="00BE14F6" w:rsidRPr="00811ECA" w:rsidRDefault="00C335C9" w:rsidP="002A69D4">
      <w:pPr>
        <w:pStyle w:val="Akapitzlist"/>
        <w:numPr>
          <w:ilvl w:val="0"/>
          <w:numId w:val="26"/>
        </w:numPr>
        <w:tabs>
          <w:tab w:val="left" w:pos="142"/>
          <w:tab w:val="left" w:pos="1134"/>
        </w:tabs>
        <w:spacing w:before="120" w:after="120"/>
        <w:ind w:left="851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KOWR</w:t>
      </w:r>
      <w:r w:rsidR="004F607A" w:rsidRPr="00811ECA">
        <w:rPr>
          <w:sz w:val="24"/>
          <w:szCs w:val="24"/>
        </w:rPr>
        <w:t xml:space="preserve"> na adres</w:t>
      </w:r>
      <w:r w:rsidR="006D4609" w:rsidRPr="00811ECA">
        <w:rPr>
          <w:sz w:val="24"/>
          <w:szCs w:val="24"/>
        </w:rPr>
        <w:t>: …………………………………………</w:t>
      </w:r>
      <w:r w:rsidR="00852C7B" w:rsidRPr="00811ECA">
        <w:rPr>
          <w:sz w:val="24"/>
          <w:szCs w:val="24"/>
        </w:rPr>
        <w:t xml:space="preserve"> </w:t>
      </w:r>
      <w:r w:rsidR="00542B83" w:rsidRPr="00811ECA">
        <w:rPr>
          <w:sz w:val="24"/>
          <w:szCs w:val="24"/>
        </w:rPr>
        <w:t>…….</w:t>
      </w:r>
      <w:r w:rsidR="006D4609" w:rsidRPr="00811ECA">
        <w:rPr>
          <w:sz w:val="24"/>
          <w:szCs w:val="24"/>
        </w:rPr>
        <w:t>……………….</w:t>
      </w:r>
    </w:p>
    <w:p w14:paraId="662DB176" w14:textId="77777777" w:rsidR="00BE14F6" w:rsidRPr="00811ECA" w:rsidRDefault="006D4609" w:rsidP="002A69D4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Strony zobowiązują się do podawania numeru umowy w prowadzonej przez nie korespondencji.</w:t>
      </w:r>
    </w:p>
    <w:p w14:paraId="01FDF8DA" w14:textId="0D5B3825" w:rsidR="00BE14F6" w:rsidRPr="00811ECA" w:rsidRDefault="006D4609" w:rsidP="002A69D4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Beneficjent jest zobowiązany do niezwłocznego przesyłania do </w:t>
      </w:r>
      <w:r w:rsidR="005415ED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 informacji o zmianie swoich danych </w:t>
      </w:r>
      <w:r w:rsidR="004F607A" w:rsidRPr="00811ECA">
        <w:rPr>
          <w:sz w:val="24"/>
          <w:szCs w:val="24"/>
        </w:rPr>
        <w:t xml:space="preserve">identyfikacyjnych </w:t>
      </w:r>
      <w:r w:rsidR="00F874A8" w:rsidRPr="00811ECA">
        <w:rPr>
          <w:sz w:val="24"/>
          <w:szCs w:val="24"/>
        </w:rPr>
        <w:t xml:space="preserve"> zawartych w umowie</w:t>
      </w:r>
      <w:r w:rsidR="006D2F66" w:rsidRPr="00811ECA">
        <w:rPr>
          <w:sz w:val="24"/>
          <w:szCs w:val="24"/>
        </w:rPr>
        <w:t xml:space="preserve"> w formie określonej w ust. 1</w:t>
      </w:r>
      <w:r w:rsidRPr="00811ECA">
        <w:rPr>
          <w:sz w:val="24"/>
          <w:szCs w:val="24"/>
        </w:rPr>
        <w:t>. Zmiana ta nie wymaga zmiany umowy.</w:t>
      </w:r>
    </w:p>
    <w:p w14:paraId="2F3FDD93" w14:textId="68A73735" w:rsidR="003A50CB" w:rsidRPr="00811ECA" w:rsidRDefault="006D4609" w:rsidP="003A3AA5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W przypadku niepowiadomienia </w:t>
      </w:r>
      <w:r w:rsidR="003E381E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 przez Beneficjenta o zmianie </w:t>
      </w:r>
      <w:r w:rsidR="004F607A" w:rsidRPr="00811ECA">
        <w:rPr>
          <w:sz w:val="24"/>
          <w:szCs w:val="24"/>
        </w:rPr>
        <w:t xml:space="preserve">swoich </w:t>
      </w:r>
      <w:r w:rsidRPr="00811ECA">
        <w:rPr>
          <w:sz w:val="24"/>
          <w:szCs w:val="24"/>
        </w:rPr>
        <w:t xml:space="preserve">danych identyfikacyjnych zawartych w umowie, wszelką korespondencję wysyłaną przez </w:t>
      </w:r>
      <w:r w:rsidR="00841FBC" w:rsidRPr="00811ECA">
        <w:rPr>
          <w:sz w:val="24"/>
          <w:szCs w:val="24"/>
        </w:rPr>
        <w:t>KOWR</w:t>
      </w:r>
      <w:r w:rsidRPr="00811ECA">
        <w:rPr>
          <w:sz w:val="24"/>
          <w:szCs w:val="24"/>
        </w:rPr>
        <w:t xml:space="preserve"> zgodnie z posiadanymi </w:t>
      </w:r>
      <w:r w:rsidR="004F607A" w:rsidRPr="00811ECA">
        <w:rPr>
          <w:sz w:val="24"/>
          <w:szCs w:val="24"/>
        </w:rPr>
        <w:t xml:space="preserve">przez </w:t>
      </w:r>
      <w:r w:rsidR="00AF3A7C" w:rsidRPr="00811ECA">
        <w:rPr>
          <w:sz w:val="24"/>
          <w:szCs w:val="24"/>
        </w:rPr>
        <w:t xml:space="preserve">niego </w:t>
      </w:r>
      <w:r w:rsidRPr="00811ECA">
        <w:rPr>
          <w:sz w:val="24"/>
          <w:szCs w:val="24"/>
        </w:rPr>
        <w:t>danymi Strony uznają za doręczoną.</w:t>
      </w:r>
    </w:p>
    <w:p w14:paraId="1E56643F" w14:textId="3E9190DB" w:rsidR="002548C0" w:rsidRPr="00811ECA" w:rsidRDefault="002548C0" w:rsidP="003A3AA5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Korespondencja w formie dokumentu elektronicznego do dnia zaistnienia obowiązku stosowania ustawy o doręczeniach elektronicznych w zakresie doręczenia korespondencji </w:t>
      </w:r>
      <w:r w:rsidR="00AA6234">
        <w:rPr>
          <w:sz w:val="24"/>
          <w:szCs w:val="24"/>
        </w:rPr>
        <w:br/>
      </w:r>
      <w:r w:rsidRPr="00811ECA">
        <w:rPr>
          <w:sz w:val="24"/>
          <w:szCs w:val="24"/>
        </w:rPr>
        <w:t>z wykorzystaniem publicznej usługi rejestrowanego doręczenia elektronicznego lub publicznej usługi hybrydowej jest prowadzona za pośrednictwem elektronicznej skrzynki podawczej, o której mowa w § 1 pkt 4</w:t>
      </w:r>
      <w:r w:rsidRPr="00811ECA">
        <w:rPr>
          <w:sz w:val="24"/>
          <w:szCs w:val="24"/>
          <w:vertAlign w:val="superscript"/>
        </w:rPr>
        <w:t>4</w:t>
      </w:r>
      <w:r w:rsidRPr="00811ECA">
        <w:rPr>
          <w:sz w:val="24"/>
          <w:szCs w:val="24"/>
        </w:rPr>
        <w:t xml:space="preserve"> .</w:t>
      </w:r>
    </w:p>
    <w:p w14:paraId="288D25B3" w14:textId="716EF7E0" w:rsidR="00C11424" w:rsidRPr="00811ECA" w:rsidRDefault="00C11424" w:rsidP="008C1588">
      <w:pPr>
        <w:pStyle w:val="Akapitzlist"/>
        <w:numPr>
          <w:ilvl w:val="0"/>
          <w:numId w:val="25"/>
        </w:numPr>
        <w:tabs>
          <w:tab w:val="left" w:pos="142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Korespondencja </w:t>
      </w:r>
      <w:r w:rsidR="002548C0" w:rsidRPr="00811ECA">
        <w:rPr>
          <w:sz w:val="24"/>
          <w:szCs w:val="24"/>
        </w:rPr>
        <w:t xml:space="preserve">składana w postaci elektronicznej albo w formie dokumentu elektronicznego </w:t>
      </w:r>
      <w:r w:rsidRPr="00811ECA">
        <w:rPr>
          <w:sz w:val="24"/>
          <w:szCs w:val="24"/>
        </w:rPr>
        <w:t xml:space="preserve">do KOWR </w:t>
      </w:r>
      <w:r w:rsidR="002548C0" w:rsidRPr="00811ECA">
        <w:rPr>
          <w:sz w:val="24"/>
          <w:szCs w:val="24"/>
        </w:rPr>
        <w:t xml:space="preserve">powinna </w:t>
      </w:r>
      <w:r w:rsidRPr="00811ECA">
        <w:rPr>
          <w:sz w:val="24"/>
          <w:szCs w:val="24"/>
        </w:rPr>
        <w:t>być opatrzon</w:t>
      </w:r>
      <w:r w:rsidR="002548C0" w:rsidRPr="00811ECA">
        <w:rPr>
          <w:sz w:val="24"/>
          <w:szCs w:val="24"/>
        </w:rPr>
        <w:t>a</w:t>
      </w:r>
      <w:r w:rsidRPr="00811ECA">
        <w:rPr>
          <w:sz w:val="24"/>
          <w:szCs w:val="24"/>
        </w:rPr>
        <w:t xml:space="preserve"> kwalifikowanym podpisem elektronicznym, podpisem zaufanym albo podpisem osobistym lub </w:t>
      </w:r>
      <w:r w:rsidR="002548C0" w:rsidRPr="00811ECA">
        <w:rPr>
          <w:sz w:val="24"/>
          <w:szCs w:val="24"/>
        </w:rPr>
        <w:t xml:space="preserve">kwalifikowaną pieczęcią elektroniczną organu administracyjnego ze wskazaniem w treści dokumentu osoby opatrującej dokument pieczęcią. Korespondencja </w:t>
      </w:r>
      <w:r w:rsidRPr="00811ECA">
        <w:rPr>
          <w:sz w:val="24"/>
          <w:szCs w:val="24"/>
        </w:rPr>
        <w:t xml:space="preserve">w formie </w:t>
      </w:r>
      <w:r w:rsidR="002548C0" w:rsidRPr="00811ECA">
        <w:rPr>
          <w:sz w:val="24"/>
          <w:szCs w:val="24"/>
        </w:rPr>
        <w:t>dokumentu elektronicznego</w:t>
      </w:r>
      <w:r w:rsidR="000609DE" w:rsidRPr="00811ECA">
        <w:rPr>
          <w:sz w:val="24"/>
          <w:szCs w:val="24"/>
        </w:rPr>
        <w:t xml:space="preserve">, </w:t>
      </w:r>
      <w:r w:rsidR="00AA6234">
        <w:rPr>
          <w:sz w:val="24"/>
          <w:szCs w:val="24"/>
        </w:rPr>
        <w:br/>
      </w:r>
      <w:r w:rsidR="000609DE" w:rsidRPr="00811ECA">
        <w:rPr>
          <w:sz w:val="24"/>
          <w:szCs w:val="24"/>
        </w:rPr>
        <w:t>o której mowa w ust. 5</w:t>
      </w:r>
      <w:r w:rsidR="002548C0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jest uzależniona od wyrażenia przez Beneficjenta zgody na doręczanie pism w tej formie i wskazania KOWR adresu elektronicznego</w:t>
      </w:r>
      <w:r w:rsidR="000609DE" w:rsidRPr="00811ECA">
        <w:rPr>
          <w:sz w:val="24"/>
          <w:szCs w:val="24"/>
        </w:rPr>
        <w:t xml:space="preserve"> do korespondencji Benefi</w:t>
      </w:r>
      <w:r w:rsidR="006D3D8B" w:rsidRPr="00811ECA">
        <w:rPr>
          <w:sz w:val="24"/>
          <w:szCs w:val="24"/>
        </w:rPr>
        <w:t>cjenta</w:t>
      </w:r>
      <w:r w:rsidRPr="00811ECA">
        <w:rPr>
          <w:sz w:val="24"/>
          <w:szCs w:val="24"/>
        </w:rPr>
        <w:t>, na który ta korespondencja ma być kierowana</w:t>
      </w:r>
      <w:r w:rsidR="002548C0" w:rsidRPr="00811ECA">
        <w:rPr>
          <w:rStyle w:val="Odwoanieprzypisudolnego"/>
        </w:rPr>
        <w:footnoteReference w:id="17"/>
      </w:r>
      <w:r w:rsidR="009032F5" w:rsidRPr="00811ECA">
        <w:rPr>
          <w:sz w:val="24"/>
          <w:szCs w:val="24"/>
        </w:rPr>
        <w:t>.</w:t>
      </w:r>
    </w:p>
    <w:p w14:paraId="63288C8F" w14:textId="49282FCE" w:rsidR="00C11424" w:rsidRPr="00811ECA" w:rsidRDefault="009032F5" w:rsidP="005837F0">
      <w:pPr>
        <w:pStyle w:val="Akapitzlist"/>
        <w:autoSpaceDE w:val="0"/>
        <w:autoSpaceDN w:val="0"/>
        <w:adjustRightInd w:val="0"/>
        <w:spacing w:after="0" w:line="320" w:lineRule="atLeast"/>
        <w:ind w:left="284" w:hanging="284"/>
        <w:jc w:val="both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 xml:space="preserve">7. </w:t>
      </w:r>
      <w:r w:rsidR="00C11424" w:rsidRPr="00811ECA">
        <w:rPr>
          <w:sz w:val="24"/>
          <w:szCs w:val="24"/>
        </w:rPr>
        <w:t>Beneficjent wyraża zgodę /nie wyraża zgody</w:t>
      </w:r>
      <w:r w:rsidR="00C11424" w:rsidRPr="00811ECA">
        <w:rPr>
          <w:sz w:val="24"/>
          <w:szCs w:val="24"/>
          <w:vertAlign w:val="superscript"/>
        </w:rPr>
        <w:t>1</w:t>
      </w:r>
      <w:r w:rsidR="00C11424" w:rsidRPr="00811ECA">
        <w:rPr>
          <w:sz w:val="24"/>
          <w:szCs w:val="24"/>
        </w:rPr>
        <w:t xml:space="preserve"> na prowadzenie korespondencji </w:t>
      </w:r>
      <w:r w:rsidR="00C11424" w:rsidRPr="00811ECA">
        <w:rPr>
          <w:sz w:val="24"/>
          <w:szCs w:val="24"/>
        </w:rPr>
        <w:br/>
        <w:t xml:space="preserve">w formie </w:t>
      </w:r>
      <w:r w:rsidR="002548C0" w:rsidRPr="00811ECA">
        <w:rPr>
          <w:sz w:val="24"/>
          <w:szCs w:val="24"/>
        </w:rPr>
        <w:t xml:space="preserve">dokumentu elektronicznego </w:t>
      </w:r>
      <w:r w:rsidR="00C11424" w:rsidRPr="00811ECA">
        <w:rPr>
          <w:sz w:val="24"/>
          <w:szCs w:val="24"/>
        </w:rPr>
        <w:t xml:space="preserve">na adres elektronicznej skrzynki podawczej, o której mowa w § 1 pkt </w:t>
      </w:r>
      <w:r w:rsidR="005837F0" w:rsidRPr="00811ECA">
        <w:rPr>
          <w:sz w:val="24"/>
          <w:szCs w:val="24"/>
        </w:rPr>
        <w:t>4</w:t>
      </w:r>
      <w:r w:rsidR="00C11424" w:rsidRPr="00811ECA">
        <w:rPr>
          <w:sz w:val="24"/>
          <w:szCs w:val="24"/>
        </w:rPr>
        <w:t xml:space="preserve"> wobec czego wszelka korespondencja pomiędzy KOWR a Beneficjentem może być/nie może być</w:t>
      </w:r>
      <w:r w:rsidR="00C11424" w:rsidRPr="00811ECA">
        <w:rPr>
          <w:sz w:val="24"/>
          <w:szCs w:val="24"/>
          <w:vertAlign w:val="superscript"/>
        </w:rPr>
        <w:t>1</w:t>
      </w:r>
      <w:r w:rsidR="00C11424" w:rsidRPr="00811ECA">
        <w:rPr>
          <w:sz w:val="24"/>
          <w:szCs w:val="24"/>
        </w:rPr>
        <w:t xml:space="preserve"> prowadzona przy </w:t>
      </w:r>
      <w:r w:rsidR="002548C0" w:rsidRPr="00811ECA">
        <w:rPr>
          <w:sz w:val="24"/>
          <w:szCs w:val="24"/>
        </w:rPr>
        <w:t xml:space="preserve">użyciu środków komunikacji elektronicznej </w:t>
      </w:r>
      <w:r w:rsidR="00AA6234">
        <w:rPr>
          <w:sz w:val="24"/>
          <w:szCs w:val="24"/>
        </w:rPr>
        <w:br/>
      </w:r>
      <w:r w:rsidR="002548C0" w:rsidRPr="00811ECA">
        <w:rPr>
          <w:sz w:val="24"/>
          <w:szCs w:val="24"/>
        </w:rPr>
        <w:t>w rozumieniu przepisów ustawy z dnia 18 lipca 2002 r. o świadczeniu usług drogą elektroniczną (Dz. U. z 2020 r. poz. 344)</w:t>
      </w:r>
      <w:r w:rsidR="002548C0" w:rsidRPr="00811ECA">
        <w:rPr>
          <w:sz w:val="24"/>
          <w:szCs w:val="24"/>
          <w:vertAlign w:val="superscript"/>
        </w:rPr>
        <w:t>13</w:t>
      </w:r>
      <w:r w:rsidR="002548C0" w:rsidRPr="00811ECA">
        <w:rPr>
          <w:sz w:val="24"/>
          <w:szCs w:val="24"/>
        </w:rPr>
        <w:t xml:space="preserve"> .</w:t>
      </w:r>
      <w:r w:rsidRPr="00811ECA">
        <w:rPr>
          <w:sz w:val="24"/>
          <w:szCs w:val="24"/>
        </w:rPr>
        <w:t>.</w:t>
      </w:r>
    </w:p>
    <w:p w14:paraId="1481FC68" w14:textId="36B71ED5" w:rsidR="00C11424" w:rsidRPr="00811ECA" w:rsidRDefault="009032F5" w:rsidP="005837F0">
      <w:pPr>
        <w:pStyle w:val="Akapitzlist"/>
        <w:autoSpaceDE w:val="0"/>
        <w:autoSpaceDN w:val="0"/>
        <w:adjustRightInd w:val="0"/>
        <w:spacing w:after="0" w:line="320" w:lineRule="atLeast"/>
        <w:ind w:left="284" w:hanging="284"/>
        <w:jc w:val="both"/>
        <w:rPr>
          <w:sz w:val="24"/>
          <w:szCs w:val="24"/>
          <w:vertAlign w:val="superscript"/>
        </w:rPr>
      </w:pPr>
      <w:r w:rsidRPr="00811ECA">
        <w:rPr>
          <w:sz w:val="24"/>
          <w:szCs w:val="24"/>
        </w:rPr>
        <w:t xml:space="preserve">8. </w:t>
      </w:r>
      <w:r w:rsidR="00A05C48" w:rsidRPr="00811ECA">
        <w:rPr>
          <w:sz w:val="24"/>
          <w:szCs w:val="24"/>
        </w:rPr>
        <w:t xml:space="preserve">Beneficjent oświadcza, że jego elektroniczny adres do korespondencji </w:t>
      </w:r>
      <w:r w:rsidR="00C11424" w:rsidRPr="00811ECA">
        <w:rPr>
          <w:sz w:val="24"/>
          <w:szCs w:val="24"/>
        </w:rPr>
        <w:br/>
        <w:t>to: …………………… .</w:t>
      </w:r>
      <w:r w:rsidR="002548C0" w:rsidRPr="00811ECA">
        <w:rPr>
          <w:sz w:val="24"/>
          <w:szCs w:val="24"/>
          <w:vertAlign w:val="superscript"/>
        </w:rPr>
        <w:t>1, 13</w:t>
      </w:r>
    </w:p>
    <w:p w14:paraId="44B23E8E" w14:textId="25BECD2D" w:rsidR="00C11424" w:rsidRPr="00811ECA" w:rsidRDefault="003900EE" w:rsidP="005837F0">
      <w:pPr>
        <w:pStyle w:val="Akapitzlist"/>
        <w:autoSpaceDE w:val="0"/>
        <w:autoSpaceDN w:val="0"/>
        <w:adjustRightInd w:val="0"/>
        <w:spacing w:after="0" w:line="320" w:lineRule="atLeast"/>
        <w:ind w:left="284" w:hanging="284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9. </w:t>
      </w:r>
      <w:r w:rsidR="00D503E6" w:rsidRPr="00811ECA">
        <w:rPr>
          <w:sz w:val="24"/>
          <w:szCs w:val="24"/>
        </w:rPr>
        <w:t xml:space="preserve">W przypadku, gdy Beneficjent wyrazi zgodę na </w:t>
      </w:r>
      <w:r w:rsidR="000609DE" w:rsidRPr="00811ECA">
        <w:rPr>
          <w:sz w:val="24"/>
          <w:szCs w:val="24"/>
        </w:rPr>
        <w:t xml:space="preserve">korespondencję </w:t>
      </w:r>
      <w:r w:rsidR="00D503E6" w:rsidRPr="00811ECA">
        <w:rPr>
          <w:sz w:val="24"/>
          <w:szCs w:val="24"/>
        </w:rPr>
        <w:t xml:space="preserve">w formie elektronicznej, korespondencja, która zgodnie z postanowieniami umowy przesyłana jest Beneficjentowi </w:t>
      </w:r>
      <w:r w:rsidR="00AA6234">
        <w:rPr>
          <w:sz w:val="24"/>
          <w:szCs w:val="24"/>
        </w:rPr>
        <w:br/>
      </w:r>
      <w:r w:rsidR="00D503E6" w:rsidRPr="00811ECA">
        <w:rPr>
          <w:sz w:val="24"/>
          <w:szCs w:val="24"/>
        </w:rPr>
        <w:t xml:space="preserve">w formie pisemnej lub na piśmie, </w:t>
      </w:r>
      <w:r w:rsidR="00F158DE" w:rsidRPr="00811ECA">
        <w:rPr>
          <w:sz w:val="24"/>
          <w:szCs w:val="24"/>
        </w:rPr>
        <w:t>może być</w:t>
      </w:r>
      <w:r w:rsidR="008F378D" w:rsidRPr="00811ECA">
        <w:rPr>
          <w:sz w:val="24"/>
          <w:szCs w:val="24"/>
        </w:rPr>
        <w:t xml:space="preserve"> </w:t>
      </w:r>
      <w:r w:rsidR="00D503E6" w:rsidRPr="00811ECA">
        <w:rPr>
          <w:sz w:val="24"/>
          <w:szCs w:val="24"/>
        </w:rPr>
        <w:t>przekazywana Beneficjentowi w formie elektronicznej.</w:t>
      </w:r>
    </w:p>
    <w:p w14:paraId="4EF2F7B6" w14:textId="4204AE1A" w:rsidR="006D4609" w:rsidRPr="00811ECA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</w:t>
      </w:r>
      <w:r w:rsidR="001B027C" w:rsidRPr="00811ECA">
        <w:rPr>
          <w:rFonts w:ascii="Times New Roman" w:hAnsi="Times New Roman"/>
          <w:b/>
          <w:sz w:val="24"/>
          <w:szCs w:val="24"/>
        </w:rPr>
        <w:t xml:space="preserve"> </w:t>
      </w:r>
      <w:r w:rsidR="007F4DC6" w:rsidRPr="00811ECA">
        <w:rPr>
          <w:rFonts w:ascii="Times New Roman" w:hAnsi="Times New Roman"/>
          <w:b/>
          <w:sz w:val="24"/>
          <w:szCs w:val="24"/>
        </w:rPr>
        <w:t>1</w:t>
      </w:r>
      <w:r w:rsidR="00D503E6" w:rsidRPr="00811ECA">
        <w:rPr>
          <w:rFonts w:ascii="Times New Roman" w:hAnsi="Times New Roman"/>
          <w:b/>
          <w:sz w:val="24"/>
          <w:szCs w:val="24"/>
        </w:rPr>
        <w:t>8</w:t>
      </w:r>
    </w:p>
    <w:p w14:paraId="5A15D63A" w14:textId="77777777" w:rsidR="00667AFC" w:rsidRPr="00811ECA" w:rsidRDefault="00667AFC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12C846D0" w14:textId="77777777" w:rsidR="00542B83" w:rsidRPr="00811ECA" w:rsidRDefault="00542B83" w:rsidP="0007521B">
      <w:pPr>
        <w:numPr>
          <w:ilvl w:val="6"/>
          <w:numId w:val="42"/>
        </w:numPr>
        <w:tabs>
          <w:tab w:val="num" w:pos="851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Beneficjentowi przysługuje jednorazowe prawo do wniesienia do </w:t>
      </w:r>
      <w:r w:rsidR="00A8226D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KOWR </w:t>
      </w:r>
      <w:r w:rsidR="003F24B2" w:rsidRPr="00811ECA">
        <w:rPr>
          <w:rFonts w:ascii="Times New Roman" w:eastAsia="Times New Roman" w:hAnsi="Times New Roman"/>
          <w:sz w:val="24"/>
          <w:szCs w:val="24"/>
          <w:lang w:eastAsia="pl-PL"/>
        </w:rPr>
        <w:t>prośby o 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ponowne rozpatrzenie sprawy </w:t>
      </w:r>
      <w:r w:rsidR="006B1386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wraz z uzasadnieniem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rozstrzygnięcia </w:t>
      </w:r>
      <w:r w:rsidR="00A8226D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KOWR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dotyczącego: oceny wniosku o płatność, różnicy mi</w:t>
      </w:r>
      <w:r w:rsidR="003F24B2" w:rsidRPr="00811ECA">
        <w:rPr>
          <w:rFonts w:ascii="Times New Roman" w:eastAsia="Times New Roman" w:hAnsi="Times New Roman"/>
          <w:sz w:val="24"/>
          <w:szCs w:val="24"/>
          <w:lang w:eastAsia="pl-PL"/>
        </w:rPr>
        <w:t>ędzy wnioskowaną kwotą pomocy a 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kwotą środków zatwierdzonych do wypłaty, odmowy wypłaty całości albo części pomocy, zaistnienia przesłanek do wypowiedze</w:t>
      </w:r>
      <w:r w:rsidR="003F24B2" w:rsidRPr="00811ECA">
        <w:rPr>
          <w:rFonts w:ascii="Times New Roman" w:eastAsia="Times New Roman" w:hAnsi="Times New Roman"/>
          <w:sz w:val="24"/>
          <w:szCs w:val="24"/>
          <w:lang w:eastAsia="pl-PL"/>
        </w:rPr>
        <w:t>nia umowy, oceny postępowania o 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udzielenie zamówienia publicznego, w terminie 21 dni od dnia doręczenia Beneficjentowi pisma o danym rozstrzygnięciu.</w:t>
      </w:r>
    </w:p>
    <w:p w14:paraId="285167F0" w14:textId="77777777" w:rsidR="00542B83" w:rsidRPr="00811ECA" w:rsidRDefault="00542B83" w:rsidP="0007521B">
      <w:pPr>
        <w:numPr>
          <w:ilvl w:val="0"/>
          <w:numId w:val="4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zasady dotyczące wnoszenia przez Beneficjenta prośby o ponowne rozpatrzenie sprawy określa pismo o danym rozstrzygnięciu, przesyłane przez </w:t>
      </w:r>
      <w:r w:rsidR="004B7856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0D3BE0" w14:textId="77777777" w:rsidR="00542B83" w:rsidRPr="00811ECA" w:rsidRDefault="007323AC" w:rsidP="0007521B">
      <w:pPr>
        <w:numPr>
          <w:ilvl w:val="0"/>
          <w:numId w:val="4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542B83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rozstrzyga w sprawach, o których mowa w ust. 1, w terminie 30 dni od dnia wniesienia prośby o ponowne rozpatrzenie sprawy wraz z uzasadnieniem.</w:t>
      </w:r>
    </w:p>
    <w:p w14:paraId="54BEEA79" w14:textId="77777777" w:rsidR="00542B83" w:rsidRPr="00811ECA" w:rsidRDefault="00542B83" w:rsidP="0007521B">
      <w:pPr>
        <w:numPr>
          <w:ilvl w:val="0"/>
          <w:numId w:val="4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3B360597" w14:textId="77777777" w:rsidR="00542B83" w:rsidRPr="00811ECA" w:rsidRDefault="00542B83" w:rsidP="0007521B">
      <w:pPr>
        <w:numPr>
          <w:ilvl w:val="0"/>
          <w:numId w:val="4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Beneficjent nie złożył uzupełnień lub wyjaśnień w terminie, o którym mowa </w:t>
      </w:r>
      <w:r w:rsidR="004B7856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ust. 4, </w:t>
      </w:r>
      <w:r w:rsidR="007323AC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rozpatrzenia prośby o ponowne rozpatrzenie sprawy w oparciu </w:t>
      </w:r>
      <w:r w:rsidR="00E33449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o posiadane dokumenty. </w:t>
      </w:r>
    </w:p>
    <w:p w14:paraId="22813F55" w14:textId="77777777" w:rsidR="00542B83" w:rsidRPr="00811ECA" w:rsidRDefault="00542B83" w:rsidP="0007521B">
      <w:pPr>
        <w:numPr>
          <w:ilvl w:val="0"/>
          <w:numId w:val="4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Wezwanie Beneficjenta do złożenia uzupełnień lub wyjaśnień wstrzymuje bieg terminu, </w:t>
      </w:r>
      <w:r w:rsidR="001C0827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o którym mowa w ust. 3 do czasu uzyskania tych uzupełnień lub wyjaśnień lub upływu terminu, o którym mowa w ust. 4. </w:t>
      </w:r>
    </w:p>
    <w:p w14:paraId="536772AC" w14:textId="77777777" w:rsidR="00542B83" w:rsidRPr="00811ECA" w:rsidRDefault="00542B83" w:rsidP="0007521B">
      <w:pPr>
        <w:numPr>
          <w:ilvl w:val="0"/>
          <w:numId w:val="4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lub odmowy podpisania raportu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czynności kontrolnych, o czym </w:t>
      </w:r>
      <w:r w:rsidR="006D77F1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 Beneficjenta.</w:t>
      </w:r>
    </w:p>
    <w:p w14:paraId="42A725AC" w14:textId="49947685" w:rsidR="00542B83" w:rsidRPr="00811ECA" w:rsidRDefault="00542B83" w:rsidP="0007521B">
      <w:pPr>
        <w:numPr>
          <w:ilvl w:val="0"/>
          <w:numId w:val="4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Termin, o którym mowa w ust. 4 uważa się za zachowany, jeżeli przed jego upływem nadano pismo w polskiej placówce pocztowej operatora wyznaczonego</w:t>
      </w:r>
      <w:r w:rsidR="00F40A3A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</w:t>
      </w:r>
      <w:r w:rsidR="00020A33" w:rsidRPr="00811EC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F40A3A" w:rsidRPr="00811ECA">
        <w:rPr>
          <w:rFonts w:ascii="Times New Roman" w:eastAsia="Times New Roman" w:hAnsi="Times New Roman"/>
          <w:sz w:val="24"/>
          <w:szCs w:val="24"/>
          <w:lang w:eastAsia="pl-PL"/>
        </w:rPr>
        <w:t>rawo p</w:t>
      </w:r>
      <w:r w:rsidR="00F40CE1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ocztowe albo złożono 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6D77F1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="00F8278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, a w przypadku złożenia uzupełnień lub wyjaśnień </w:t>
      </w:r>
      <w:r w:rsidR="00AA623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82784" w:rsidRPr="00811ECA">
        <w:rPr>
          <w:rFonts w:ascii="Times New Roman" w:eastAsia="Times New Roman" w:hAnsi="Times New Roman"/>
          <w:sz w:val="24"/>
          <w:szCs w:val="24"/>
          <w:lang w:eastAsia="pl-PL"/>
        </w:rPr>
        <w:t>w formie dokumentu elektronicznego na elektroniczną skrzynkę podawczą</w:t>
      </w:r>
      <w:r w:rsidR="008C03A7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KOWR</w:t>
      </w:r>
      <w:r w:rsidR="00F8278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A623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8278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o terminowości ich złożenia decyduje </w:t>
      </w:r>
      <w:r w:rsidR="008C03A7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F82784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wprowadzenia </w:t>
      </w:r>
      <w:r w:rsidR="008C03A7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dokumentu elektronicznego </w:t>
      </w:r>
      <w:r w:rsidR="00F82784" w:rsidRPr="00811ECA">
        <w:rPr>
          <w:rFonts w:ascii="Times New Roman" w:eastAsia="Times New Roman" w:hAnsi="Times New Roman"/>
          <w:sz w:val="24"/>
          <w:szCs w:val="24"/>
          <w:lang w:eastAsia="pl-PL"/>
        </w:rPr>
        <w:t>do systemu teleinformatycznego KOWR</w:t>
      </w:r>
      <w:r w:rsidR="008C03A7" w:rsidRPr="00811ECA">
        <w:rPr>
          <w:rFonts w:ascii="Times New Roman" w:eastAsia="Times New Roman" w:hAnsi="Times New Roman"/>
          <w:sz w:val="24"/>
          <w:szCs w:val="24"/>
          <w:lang w:eastAsia="pl-PL"/>
        </w:rPr>
        <w:t>, natomiast w przypadku wniesienia w postaci elektronicznej na adres do doręczeń elektronicznych o terminowości decyduje dzień wystawienia dowodu otrzymania, w o</w:t>
      </w:r>
      <w:r w:rsidR="00704FF1"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03A7" w:rsidRPr="00811ECA">
        <w:rPr>
          <w:rFonts w:ascii="Times New Roman" w:eastAsia="Times New Roman" w:hAnsi="Times New Roman"/>
          <w:sz w:val="24"/>
          <w:szCs w:val="24"/>
          <w:lang w:eastAsia="pl-PL"/>
        </w:rPr>
        <w:t>którym mowa w art. 41 ustawy o doręczeniach elektronicznych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5D149F" w14:textId="77777777" w:rsidR="00542B83" w:rsidRPr="00811ECA" w:rsidRDefault="00542B83" w:rsidP="0007521B">
      <w:pPr>
        <w:numPr>
          <w:ilvl w:val="0"/>
          <w:numId w:val="4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prośby o ponowne rozpatrzenie sprawy po upływie terminu, o którym mowa </w:t>
      </w:r>
      <w:r w:rsidR="00DB6BE9" w:rsidRPr="00811EC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w ust. 1 skutkuje pozostawieniem prośby o ponowne rozpatrzenie sprawy bez rozpatrzenia lub skierowaniem sprawy do windykacji, w przypadku konieczności odzyskania wypłaconej Beneficjentowi kwoty pomocy.</w:t>
      </w:r>
    </w:p>
    <w:p w14:paraId="40241D47" w14:textId="352848E7" w:rsidR="003A50CB" w:rsidRPr="00811ECA" w:rsidRDefault="00542B83" w:rsidP="0007521B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Wszystkie spory pomiędzy </w:t>
      </w:r>
      <w:r w:rsidR="005B4882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 xml:space="preserve"> a Beneficjentem rozstrzygane będą przez sąd powszechny właściwy dla siedziby </w:t>
      </w:r>
      <w:r w:rsidR="005B4882" w:rsidRPr="00811ECA">
        <w:rPr>
          <w:rFonts w:ascii="Times New Roman" w:eastAsia="Times New Roman" w:hAnsi="Times New Roman"/>
          <w:sz w:val="24"/>
          <w:szCs w:val="24"/>
          <w:lang w:eastAsia="pl-PL"/>
        </w:rPr>
        <w:t>KOWR</w:t>
      </w:r>
      <w:r w:rsidRPr="00811E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B8A13B" w14:textId="21B22DD8" w:rsidR="006D4609" w:rsidRPr="00811ECA" w:rsidRDefault="006D4609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</w:t>
      </w:r>
      <w:r w:rsidR="001B027C" w:rsidRPr="00811ECA">
        <w:rPr>
          <w:rFonts w:ascii="Times New Roman" w:hAnsi="Times New Roman"/>
          <w:b/>
          <w:sz w:val="24"/>
          <w:szCs w:val="24"/>
        </w:rPr>
        <w:t xml:space="preserve"> </w:t>
      </w:r>
      <w:r w:rsidR="00D503E6" w:rsidRPr="00811ECA">
        <w:rPr>
          <w:rFonts w:ascii="Times New Roman" w:hAnsi="Times New Roman"/>
          <w:b/>
          <w:sz w:val="24"/>
          <w:szCs w:val="24"/>
        </w:rPr>
        <w:t>19</w:t>
      </w:r>
    </w:p>
    <w:p w14:paraId="6F0E3324" w14:textId="77777777" w:rsidR="00533E5E" w:rsidRPr="00811ECA" w:rsidRDefault="00533E5E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bookmarkStart w:id="7" w:name="_Hlk97887386"/>
      <w:r w:rsidRPr="00811ECA">
        <w:rPr>
          <w:rFonts w:ascii="Times New Roman" w:hAnsi="Times New Roman"/>
          <w:b/>
          <w:sz w:val="24"/>
          <w:szCs w:val="24"/>
        </w:rPr>
        <w:t>Akty prawne mające zastosowanie</w:t>
      </w:r>
    </w:p>
    <w:p w14:paraId="0ECCDCB3" w14:textId="77777777" w:rsidR="006D4609" w:rsidRPr="00811ECA" w:rsidRDefault="006D4609" w:rsidP="002A69D4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bookmarkEnd w:id="7"/>
    <w:p w14:paraId="643B72CD" w14:textId="77777777" w:rsidR="00375CFE" w:rsidRPr="00811ECA" w:rsidRDefault="00375CFE" w:rsidP="002A69D4">
      <w:pPr>
        <w:pStyle w:val="Akapitzlist"/>
        <w:numPr>
          <w:ilvl w:val="0"/>
          <w:numId w:val="27"/>
        </w:numPr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811ECA">
        <w:rPr>
          <w:sz w:val="24"/>
          <w:szCs w:val="24"/>
        </w:rPr>
        <w:t>rozporządzenia Parlamentu Europejskiego i Rady (UE) nr 1303/2013 z dnia 17</w:t>
      </w:r>
      <w:r w:rsidR="00C00F66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C00F66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i Rybackiego oraz uchylającego rozporządzenie Rady (WE) nr</w:t>
      </w:r>
      <w:r w:rsidR="00C00F66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>1083/2006 (Dz. Urz. UE</w:t>
      </w:r>
      <w:r w:rsidR="003F24B2" w:rsidRPr="00811ECA">
        <w:rPr>
          <w:sz w:val="24"/>
          <w:szCs w:val="24"/>
        </w:rPr>
        <w:t xml:space="preserve"> L 347 z 20.12.2013, str. 320</w:t>
      </w:r>
      <w:r w:rsidR="00F86D76" w:rsidRPr="00811ECA">
        <w:rPr>
          <w:sz w:val="24"/>
          <w:szCs w:val="24"/>
        </w:rPr>
        <w:t>,</w:t>
      </w:r>
      <w:r w:rsidR="003F24B2" w:rsidRPr="00811ECA">
        <w:rPr>
          <w:sz w:val="24"/>
          <w:szCs w:val="24"/>
        </w:rPr>
        <w:t xml:space="preserve"> z </w:t>
      </w:r>
      <w:r w:rsidRPr="00811ECA">
        <w:rPr>
          <w:sz w:val="24"/>
          <w:szCs w:val="24"/>
        </w:rPr>
        <w:t>późn. zm.);</w:t>
      </w:r>
    </w:p>
    <w:p w14:paraId="57B01004" w14:textId="77777777" w:rsidR="00375CFE" w:rsidRPr="00811ECA" w:rsidRDefault="00375CFE" w:rsidP="002A69D4">
      <w:pPr>
        <w:pStyle w:val="Akapitzlist"/>
        <w:numPr>
          <w:ilvl w:val="0"/>
          <w:numId w:val="27"/>
        </w:numPr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811ECA">
        <w:rPr>
          <w:sz w:val="24"/>
          <w:szCs w:val="24"/>
        </w:rPr>
        <w:t>rozporządzenia Parlamentu Europejskiego i Rady (UE) nr</w:t>
      </w:r>
      <w:r w:rsidR="00C00F66" w:rsidRPr="00811ECA">
        <w:rPr>
          <w:sz w:val="24"/>
          <w:szCs w:val="24"/>
        </w:rPr>
        <w:t xml:space="preserve"> </w:t>
      </w:r>
      <w:r w:rsidRPr="00811ECA">
        <w:rPr>
          <w:sz w:val="24"/>
          <w:szCs w:val="24"/>
        </w:rPr>
        <w:t>1305/2013 z dnia 17</w:t>
      </w:r>
      <w:r w:rsidR="00C00F66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>grudnia 2013 r. w sprawie wsparcia rozwoju obszarów wiejskich przez Europejski Fundusz Rolny na rzecz Rozwoju Obszarów Wiejskich (EFRROW) i uchylającego rozporządzenie Rady (WE) nr 1698/2005 (Dz. Urz. UE L 347 z 20.12.2013, str. 487, z późn. zm.);</w:t>
      </w:r>
    </w:p>
    <w:p w14:paraId="186358B9" w14:textId="77777777" w:rsidR="00375CFE" w:rsidRPr="00811ECA" w:rsidRDefault="00375CFE" w:rsidP="002A69D4">
      <w:pPr>
        <w:pStyle w:val="Akapitzlist"/>
        <w:numPr>
          <w:ilvl w:val="0"/>
          <w:numId w:val="27"/>
        </w:numPr>
        <w:tabs>
          <w:tab w:val="left" w:pos="993"/>
          <w:tab w:val="left" w:pos="1134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rozporządzenia Parlamentu Europejskiego i Rady (UE) nr 1306/2013 z dnia 17</w:t>
      </w:r>
      <w:r w:rsidR="00C00F66" w:rsidRPr="00811ECA">
        <w:rPr>
          <w:sz w:val="24"/>
          <w:szCs w:val="24"/>
        </w:rPr>
        <w:t> </w:t>
      </w:r>
      <w:r w:rsidRPr="00811ECA">
        <w:rPr>
          <w:sz w:val="24"/>
          <w:szCs w:val="24"/>
        </w:rPr>
        <w:t xml:space="preserve">grudnia 2013 </w:t>
      </w:r>
      <w:r w:rsidR="00392178" w:rsidRPr="00811ECA">
        <w:rPr>
          <w:sz w:val="24"/>
          <w:szCs w:val="24"/>
        </w:rPr>
        <w:t xml:space="preserve">r. </w:t>
      </w:r>
      <w:r w:rsidRPr="00811ECA">
        <w:rPr>
          <w:sz w:val="24"/>
          <w:szCs w:val="24"/>
        </w:rPr>
        <w:t xml:space="preserve">w sprawie finansowania wspólnej polityki rolnej, zarządzania nią i monitorowania jej oraz uchylającego rozporządzenia Rady (EWG) nr 352/78, (WE) nr 165/94, (WE) nr 2799/98, (WE) nr 814/2000, (WE) nr 1290/2005 i (WE) nr 485/2008 (Dz. Urz. UE L 347 </w:t>
      </w:r>
      <w:r w:rsidR="007648F9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z 20.12.2013, str. 549, z późn. zm.);</w:t>
      </w:r>
    </w:p>
    <w:p w14:paraId="364F80EF" w14:textId="77777777" w:rsidR="001C12F4" w:rsidRPr="00811ECA" w:rsidRDefault="004C4BCD" w:rsidP="002A69D4">
      <w:pPr>
        <w:pStyle w:val="Akapitzlist"/>
        <w:numPr>
          <w:ilvl w:val="0"/>
          <w:numId w:val="27"/>
        </w:numPr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811ECA">
        <w:rPr>
          <w:sz w:val="24"/>
          <w:szCs w:val="24"/>
        </w:rPr>
        <w:t>rozporządzenia</w:t>
      </w:r>
      <w:r w:rsidR="001C12F4" w:rsidRPr="00811ECA">
        <w:rPr>
          <w:sz w:val="24"/>
          <w:szCs w:val="24"/>
        </w:rPr>
        <w:t xml:space="preserve"> deleg</w:t>
      </w:r>
      <w:r w:rsidRPr="00811ECA">
        <w:rPr>
          <w:sz w:val="24"/>
          <w:szCs w:val="24"/>
        </w:rPr>
        <w:t>owane</w:t>
      </w:r>
      <w:r w:rsidR="00392178" w:rsidRPr="00811ECA">
        <w:rPr>
          <w:sz w:val="24"/>
          <w:szCs w:val="24"/>
        </w:rPr>
        <w:t>go</w:t>
      </w:r>
      <w:r w:rsidRPr="00811ECA">
        <w:rPr>
          <w:sz w:val="24"/>
          <w:szCs w:val="24"/>
        </w:rPr>
        <w:t xml:space="preserve"> Komisji (UE) nr 640/2014 </w:t>
      </w:r>
      <w:r w:rsidR="001C12F4" w:rsidRPr="00811ECA">
        <w:rPr>
          <w:sz w:val="24"/>
          <w:szCs w:val="24"/>
        </w:rPr>
        <w:t>z dnia 11 marca 2014 r. uzupełniające</w:t>
      </w:r>
      <w:r w:rsidRPr="00811ECA">
        <w:rPr>
          <w:sz w:val="24"/>
          <w:szCs w:val="24"/>
        </w:rPr>
        <w:t>go</w:t>
      </w:r>
      <w:r w:rsidR="001C12F4" w:rsidRPr="00811ECA">
        <w:rPr>
          <w:sz w:val="24"/>
          <w:szCs w:val="24"/>
        </w:rPr>
        <w:t xml:space="preserve"> rozporządzenie Parlamentu Europejskiego i Rady (UE) </w:t>
      </w:r>
      <w:r w:rsidR="00CA699B" w:rsidRPr="00811ECA">
        <w:rPr>
          <w:sz w:val="24"/>
          <w:szCs w:val="24"/>
        </w:rPr>
        <w:br/>
      </w:r>
      <w:r w:rsidR="001C12F4" w:rsidRPr="00811ECA">
        <w:rPr>
          <w:sz w:val="24"/>
          <w:szCs w:val="24"/>
        </w:rPr>
        <w:t xml:space="preserve">nr 1306/2013 w odniesieniu do zintegrowanego systemu zarządzania i kontroli oraz </w:t>
      </w:r>
      <w:r w:rsidR="001C12F4" w:rsidRPr="00811ECA">
        <w:rPr>
          <w:sz w:val="24"/>
          <w:szCs w:val="24"/>
        </w:rPr>
        <w:lastRenderedPageBreak/>
        <w:t>warunków odmowy lub wycofania płatności oraz do kar administracyjnych mających zastosowanie do płatności bezpośrednich, wsparcia rozwoju obszarów wiejskich oraz zasady wzajemnej zgodności (Dz. Urz. UE L 181 z 20.06.2014, str. 48</w:t>
      </w:r>
      <w:r w:rsidR="00827AAA" w:rsidRPr="00811ECA">
        <w:rPr>
          <w:sz w:val="24"/>
          <w:szCs w:val="24"/>
        </w:rPr>
        <w:t>, z późn. zm.</w:t>
      </w:r>
      <w:r w:rsidR="001C12F4" w:rsidRPr="00811ECA">
        <w:rPr>
          <w:sz w:val="24"/>
          <w:szCs w:val="24"/>
        </w:rPr>
        <w:t>);</w:t>
      </w:r>
    </w:p>
    <w:p w14:paraId="23120E7E" w14:textId="77777777" w:rsidR="001C12F4" w:rsidRPr="00811ECA" w:rsidRDefault="001C12F4" w:rsidP="002A69D4">
      <w:pPr>
        <w:pStyle w:val="Akapitzlist"/>
        <w:numPr>
          <w:ilvl w:val="0"/>
          <w:numId w:val="27"/>
        </w:numPr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811ECA">
        <w:rPr>
          <w:sz w:val="24"/>
          <w:szCs w:val="24"/>
        </w:rPr>
        <w:t>r</w:t>
      </w:r>
      <w:r w:rsidR="004C4BCD" w:rsidRPr="00811ECA">
        <w:rPr>
          <w:sz w:val="24"/>
          <w:szCs w:val="24"/>
        </w:rPr>
        <w:t>ozporządzenia</w:t>
      </w:r>
      <w:r w:rsidRPr="00811ECA">
        <w:rPr>
          <w:sz w:val="24"/>
          <w:szCs w:val="24"/>
        </w:rPr>
        <w:t xml:space="preserve"> wykonawcze</w:t>
      </w:r>
      <w:r w:rsidR="004C4BCD" w:rsidRPr="00811ECA">
        <w:rPr>
          <w:sz w:val="24"/>
          <w:szCs w:val="24"/>
        </w:rPr>
        <w:t>go</w:t>
      </w:r>
      <w:r w:rsidRPr="00811ECA">
        <w:rPr>
          <w:sz w:val="24"/>
          <w:szCs w:val="24"/>
        </w:rPr>
        <w:t xml:space="preserve"> Komisji (UE) nr 808/2014 z dnia 17 lipca 2014 r. ustanawiające</w:t>
      </w:r>
      <w:r w:rsidR="004C4BCD" w:rsidRPr="00811ECA">
        <w:rPr>
          <w:sz w:val="24"/>
          <w:szCs w:val="24"/>
        </w:rPr>
        <w:t>go</w:t>
      </w:r>
      <w:r w:rsidRPr="00811ECA">
        <w:rPr>
          <w:sz w:val="24"/>
          <w:szCs w:val="24"/>
        </w:rPr>
        <w:t xml:space="preserve"> zasady stosowania rozporządzenia Parlamentu Europejskiego i Rady (UE) nr 1305/2013 w sprawie wsparcia rozwoju obszarów wiejskich przez Europejski Fundusz Rolny na rzecz Rozwoju Obszarów Wiejskich (EFRROW) (Dz. Urz. UE L 227 </w:t>
      </w:r>
      <w:r w:rsidR="00E33449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z 31.07.2014, str. 18</w:t>
      </w:r>
      <w:r w:rsidR="009F59BD" w:rsidRPr="00811ECA">
        <w:rPr>
          <w:sz w:val="24"/>
          <w:szCs w:val="24"/>
        </w:rPr>
        <w:t>,</w:t>
      </w:r>
      <w:r w:rsidR="007648F9" w:rsidRPr="00811ECA">
        <w:rPr>
          <w:sz w:val="24"/>
          <w:szCs w:val="24"/>
        </w:rPr>
        <w:t xml:space="preserve"> z późn. zm.</w:t>
      </w:r>
      <w:r w:rsidRPr="00811ECA">
        <w:rPr>
          <w:sz w:val="24"/>
          <w:szCs w:val="24"/>
        </w:rPr>
        <w:t>);</w:t>
      </w:r>
    </w:p>
    <w:p w14:paraId="06C2BE0F" w14:textId="77777777" w:rsidR="004C4BCD" w:rsidRPr="00811ECA" w:rsidRDefault="004C4BCD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811ECA">
        <w:rPr>
          <w:sz w:val="24"/>
          <w:szCs w:val="24"/>
        </w:rPr>
        <w:t xml:space="preserve">rozporządzenia wykonawczego Komisji (UE) nr 809/2014 z dnia 17 lipca 2014 r. ustanawiającego zasady stosowania rozporządzenia Parlamentu Europejskiego </w:t>
      </w:r>
      <w:r w:rsidR="00BC7266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 xml:space="preserve">i Rady (UE) nr 1306/2013 w odniesieniu do zintegrowanego systemu zarządzania </w:t>
      </w:r>
      <w:r w:rsidR="00BC7266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i kontroli, środków rozwoju obszarów wiejskich oraz zasady wzajemnej zgodności (Dz. Urz. UE L 227 z 31.07.2014, str. 69</w:t>
      </w:r>
      <w:r w:rsidR="009F59BD" w:rsidRPr="00811ECA">
        <w:rPr>
          <w:sz w:val="24"/>
          <w:szCs w:val="24"/>
        </w:rPr>
        <w:t>,</w:t>
      </w:r>
      <w:r w:rsidR="00492F1C" w:rsidRPr="00811ECA">
        <w:rPr>
          <w:sz w:val="24"/>
          <w:szCs w:val="24"/>
        </w:rPr>
        <w:t xml:space="preserve"> z późn. zm.</w:t>
      </w:r>
      <w:r w:rsidRPr="00811ECA">
        <w:rPr>
          <w:sz w:val="24"/>
          <w:szCs w:val="24"/>
        </w:rPr>
        <w:t>);</w:t>
      </w:r>
    </w:p>
    <w:p w14:paraId="78020775" w14:textId="06593CDD" w:rsidR="00C17AF5" w:rsidRPr="00811ECA" w:rsidRDefault="004C4BCD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color w:val="000000"/>
          <w:sz w:val="24"/>
          <w:szCs w:val="24"/>
        </w:rPr>
      </w:pPr>
      <w:r w:rsidRPr="00811ECA">
        <w:rPr>
          <w:sz w:val="24"/>
          <w:szCs w:val="24"/>
        </w:rPr>
        <w:t xml:space="preserve">rozporządzenia Ministra Rolnictwa i Rozwoju Wsi z dnia </w:t>
      </w:r>
      <w:r w:rsidR="00695937" w:rsidRPr="00811ECA">
        <w:rPr>
          <w:sz w:val="24"/>
          <w:szCs w:val="24"/>
          <w:shd w:val="clear" w:color="auto" w:fill="FFFFFF"/>
        </w:rPr>
        <w:t xml:space="preserve">7 lipca </w:t>
      </w:r>
      <w:r w:rsidRPr="00811ECA">
        <w:rPr>
          <w:sz w:val="24"/>
          <w:szCs w:val="24"/>
        </w:rPr>
        <w:t>201</w:t>
      </w:r>
      <w:r w:rsidR="0066332B" w:rsidRPr="00811ECA">
        <w:rPr>
          <w:sz w:val="24"/>
          <w:szCs w:val="24"/>
        </w:rPr>
        <w:t>6</w:t>
      </w:r>
      <w:r w:rsidRPr="00811ECA">
        <w:rPr>
          <w:sz w:val="24"/>
          <w:szCs w:val="24"/>
        </w:rPr>
        <w:t xml:space="preserve"> r. w sprawie szczegółowych warunków i trybu przyznawania oraz wypłaty pomocy finansowej</w:t>
      </w:r>
      <w:r w:rsidR="00DC315F" w:rsidRPr="00811ECA">
        <w:rPr>
          <w:sz w:val="24"/>
          <w:szCs w:val="24"/>
        </w:rPr>
        <w:t xml:space="preserve"> </w:t>
      </w:r>
      <w:r w:rsidR="00DB6BE9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w ramach poddziałania „</w:t>
      </w:r>
      <w:r w:rsidR="0066332B" w:rsidRPr="00811ECA">
        <w:rPr>
          <w:rFonts w:eastAsia="Calibri"/>
          <w:bCs/>
          <w:sz w:val="24"/>
          <w:szCs w:val="24"/>
        </w:rPr>
        <w:t>Wsparcie działań informacyjnych i promocyjnych realizowanych przez grupy producentów na rynku wewnętrznym”</w:t>
      </w:r>
      <w:r w:rsidRPr="00811ECA">
        <w:rPr>
          <w:rFonts w:eastAsia="Calibri"/>
          <w:b/>
          <w:bCs/>
          <w:sz w:val="24"/>
          <w:szCs w:val="24"/>
        </w:rPr>
        <w:t xml:space="preserve"> </w:t>
      </w:r>
      <w:r w:rsidRPr="00811ECA">
        <w:rPr>
          <w:sz w:val="24"/>
          <w:szCs w:val="24"/>
        </w:rPr>
        <w:t>objętego Programem Rozwoju Obszarów Wiejskich na lata 2014</w:t>
      </w:r>
      <w:r w:rsidR="00DC0481" w:rsidRPr="00811ECA">
        <w:rPr>
          <w:sz w:val="24"/>
          <w:szCs w:val="24"/>
        </w:rPr>
        <w:t>–</w:t>
      </w:r>
      <w:r w:rsidR="0066332B" w:rsidRPr="00811ECA">
        <w:rPr>
          <w:sz w:val="24"/>
          <w:szCs w:val="24"/>
        </w:rPr>
        <w:t>2020</w:t>
      </w:r>
      <w:r w:rsidR="00E62D16" w:rsidRPr="00811ECA">
        <w:rPr>
          <w:sz w:val="24"/>
          <w:szCs w:val="24"/>
        </w:rPr>
        <w:t xml:space="preserve"> (Dz. U. </w:t>
      </w:r>
      <w:r w:rsidR="00D207FC" w:rsidRPr="00811ECA">
        <w:rPr>
          <w:sz w:val="24"/>
          <w:szCs w:val="24"/>
        </w:rPr>
        <w:t xml:space="preserve">z 2019 r. poz. </w:t>
      </w:r>
      <w:r w:rsidR="00112DE4" w:rsidRPr="00811ECA">
        <w:rPr>
          <w:sz w:val="24"/>
          <w:szCs w:val="24"/>
        </w:rPr>
        <w:t>2401</w:t>
      </w:r>
      <w:r w:rsidR="008B6EDF" w:rsidRPr="00811ECA">
        <w:rPr>
          <w:sz w:val="24"/>
          <w:szCs w:val="24"/>
        </w:rPr>
        <w:t xml:space="preserve"> oraz z 2022 r. </w:t>
      </w:r>
      <w:r w:rsidR="008B6EDF" w:rsidRPr="00811ECA">
        <w:rPr>
          <w:sz w:val="24"/>
          <w:szCs w:val="24"/>
        </w:rPr>
        <w:br/>
        <w:t>poz. 391</w:t>
      </w:r>
      <w:r w:rsidR="00E62D16" w:rsidRPr="00811ECA">
        <w:rPr>
          <w:sz w:val="24"/>
          <w:szCs w:val="24"/>
        </w:rPr>
        <w:t>)</w:t>
      </w:r>
      <w:r w:rsidR="002A3CC8" w:rsidRPr="00811ECA">
        <w:rPr>
          <w:sz w:val="24"/>
          <w:szCs w:val="24"/>
        </w:rPr>
        <w:t>;</w:t>
      </w:r>
    </w:p>
    <w:p w14:paraId="68468452" w14:textId="7B902BA5" w:rsidR="0046582C" w:rsidRPr="00811ECA" w:rsidRDefault="0046582C" w:rsidP="0046582C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rFonts w:eastAsia="Calibri"/>
          <w:bCs/>
          <w:sz w:val="24"/>
          <w:szCs w:val="24"/>
        </w:rPr>
      </w:pPr>
      <w:r w:rsidRPr="00811ECA">
        <w:rPr>
          <w:rFonts w:eastAsia="Calibri"/>
          <w:bCs/>
          <w:sz w:val="24"/>
          <w:szCs w:val="24"/>
        </w:rPr>
        <w:t xml:space="preserve">rozporządzenia Ministra Rolnictwa i Rozwoju Wsi z 25 maja 2020 r. w sprawie szczegółowych warunków dokonywania zmniejszeń kwot pomocy oraz pomocy technicznej w przypadku naruszenia przepisów </w:t>
      </w:r>
      <w:r w:rsidR="00A74BAF" w:rsidRPr="00811ECA">
        <w:rPr>
          <w:rFonts w:eastAsia="Calibri"/>
          <w:bCs/>
          <w:sz w:val="24"/>
          <w:szCs w:val="24"/>
        </w:rPr>
        <w:t>o</w:t>
      </w:r>
      <w:r w:rsidRPr="00811ECA">
        <w:rPr>
          <w:rFonts w:eastAsia="Calibri"/>
          <w:bCs/>
          <w:sz w:val="24"/>
          <w:szCs w:val="24"/>
        </w:rPr>
        <w:t xml:space="preserve"> zamówieniach publicznych (</w:t>
      </w:r>
      <w:r w:rsidR="00DE5B63" w:rsidRPr="00811ECA">
        <w:rPr>
          <w:rFonts w:eastAsia="Calibri"/>
          <w:bCs/>
          <w:sz w:val="24"/>
          <w:szCs w:val="24"/>
        </w:rPr>
        <w:t>Dz.U. z 2022 r., poz. 369</w:t>
      </w:r>
      <w:r w:rsidR="00A74BAF" w:rsidRPr="00811ECA">
        <w:rPr>
          <w:rFonts w:eastAsia="Calibri"/>
          <w:bCs/>
          <w:sz w:val="24"/>
          <w:szCs w:val="24"/>
        </w:rPr>
        <w:t xml:space="preserve"> </w:t>
      </w:r>
      <w:r w:rsidRPr="00811ECA">
        <w:rPr>
          <w:rFonts w:eastAsia="Calibri"/>
          <w:bCs/>
          <w:sz w:val="24"/>
          <w:szCs w:val="24"/>
        </w:rPr>
        <w:t xml:space="preserve">); </w:t>
      </w:r>
    </w:p>
    <w:p w14:paraId="6F5736BE" w14:textId="3DBC0551" w:rsidR="0049067B" w:rsidRPr="00811ECA" w:rsidRDefault="0049067B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811ECA">
        <w:rPr>
          <w:sz w:val="24"/>
          <w:szCs w:val="24"/>
        </w:rPr>
        <w:t>rozporządzeni</w:t>
      </w:r>
      <w:r w:rsidR="002331FC" w:rsidRPr="00811ECA">
        <w:rPr>
          <w:sz w:val="24"/>
          <w:szCs w:val="24"/>
        </w:rPr>
        <w:t>a</w:t>
      </w:r>
      <w:r w:rsidRPr="00811ECA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</w:t>
      </w:r>
      <w:r w:rsidR="00AA6234">
        <w:rPr>
          <w:sz w:val="24"/>
          <w:szCs w:val="24"/>
        </w:rPr>
        <w:br/>
      </w:r>
      <w:r w:rsidRPr="00811ECA">
        <w:rPr>
          <w:sz w:val="24"/>
          <w:szCs w:val="24"/>
        </w:rPr>
        <w:t>i w sprawie swobodnego przepływu takich danych oraz uchylenia dyrektywy 95/46/WE (ogólne rozporządzenie o ochronie danych) (Dz. Urz. UE L 119 z 04.05.2016, str. 1</w:t>
      </w:r>
      <w:r w:rsidR="00165662" w:rsidRPr="00811ECA">
        <w:rPr>
          <w:sz w:val="24"/>
          <w:szCs w:val="24"/>
        </w:rPr>
        <w:t>;</w:t>
      </w:r>
      <w:r w:rsidRPr="00811ECA">
        <w:rPr>
          <w:sz w:val="24"/>
          <w:szCs w:val="24"/>
        </w:rPr>
        <w:t xml:space="preserve"> </w:t>
      </w:r>
      <w:r w:rsidR="00AA6234">
        <w:rPr>
          <w:sz w:val="24"/>
          <w:szCs w:val="24"/>
        </w:rPr>
        <w:br/>
      </w:r>
      <w:r w:rsidRPr="00811ECA">
        <w:rPr>
          <w:sz w:val="24"/>
          <w:szCs w:val="24"/>
        </w:rPr>
        <w:t>Dz. Urz. UE L 127 z 23.05.2018, str. 2</w:t>
      </w:r>
      <w:r w:rsidR="00165662" w:rsidRPr="00811ECA">
        <w:rPr>
          <w:sz w:val="24"/>
          <w:szCs w:val="24"/>
        </w:rPr>
        <w:t xml:space="preserve"> oraz Dz. Urz. UE L 74 z 04.03.2021, </w:t>
      </w:r>
      <w:r w:rsidR="00165662" w:rsidRPr="00811ECA">
        <w:rPr>
          <w:sz w:val="24"/>
          <w:szCs w:val="24"/>
        </w:rPr>
        <w:br/>
        <w:t>str. 35</w:t>
      </w:r>
      <w:r w:rsidRPr="00811ECA">
        <w:rPr>
          <w:sz w:val="24"/>
          <w:szCs w:val="24"/>
        </w:rPr>
        <w:t>)</w:t>
      </w:r>
      <w:r w:rsidR="00121FF6" w:rsidRPr="00811ECA">
        <w:rPr>
          <w:sz w:val="24"/>
          <w:szCs w:val="24"/>
        </w:rPr>
        <w:t>;</w:t>
      </w:r>
    </w:p>
    <w:p w14:paraId="7FDC0790" w14:textId="45D92512" w:rsidR="002F689B" w:rsidRPr="00811ECA" w:rsidRDefault="002F689B" w:rsidP="002A69D4">
      <w:pPr>
        <w:pStyle w:val="Akapitzlist"/>
        <w:numPr>
          <w:ilvl w:val="0"/>
          <w:numId w:val="27"/>
        </w:numPr>
        <w:tabs>
          <w:tab w:val="left" w:pos="709"/>
          <w:tab w:val="left" w:pos="1134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ustawy z dnia 9 maja 2008 r. o Agencji Restrukturyzacji i Modernizacji Rolnictwa </w:t>
      </w:r>
      <w:r w:rsidR="00DB6BE9" w:rsidRPr="00811ECA">
        <w:rPr>
          <w:sz w:val="24"/>
          <w:szCs w:val="24"/>
        </w:rPr>
        <w:br/>
      </w:r>
      <w:r w:rsidRPr="00811ECA">
        <w:rPr>
          <w:sz w:val="24"/>
          <w:szCs w:val="24"/>
        </w:rPr>
        <w:t>(</w:t>
      </w:r>
      <w:r w:rsidR="00B766C0" w:rsidRPr="00811ECA">
        <w:rPr>
          <w:sz w:val="24"/>
          <w:szCs w:val="24"/>
        </w:rPr>
        <w:t>Dz. U. z</w:t>
      </w:r>
      <w:r w:rsidR="001A3AC9" w:rsidRPr="00811ECA">
        <w:rPr>
          <w:sz w:val="24"/>
          <w:szCs w:val="24"/>
        </w:rPr>
        <w:t xml:space="preserve"> </w:t>
      </w:r>
      <w:r w:rsidR="00484982" w:rsidRPr="00811ECA">
        <w:rPr>
          <w:sz w:val="24"/>
          <w:szCs w:val="24"/>
        </w:rPr>
        <w:t>201</w:t>
      </w:r>
      <w:r w:rsidR="00BE3E14" w:rsidRPr="00811ECA">
        <w:rPr>
          <w:sz w:val="24"/>
          <w:szCs w:val="24"/>
        </w:rPr>
        <w:t>9</w:t>
      </w:r>
      <w:r w:rsidR="00484982" w:rsidRPr="00811ECA">
        <w:rPr>
          <w:sz w:val="24"/>
          <w:szCs w:val="24"/>
        </w:rPr>
        <w:t xml:space="preserve"> r. poz.</w:t>
      </w:r>
      <w:r w:rsidR="00BE3E14" w:rsidRPr="00811ECA">
        <w:rPr>
          <w:sz w:val="24"/>
          <w:szCs w:val="24"/>
        </w:rPr>
        <w:t xml:space="preserve"> 1505</w:t>
      </w:r>
      <w:r w:rsidR="00B93163" w:rsidRPr="00811ECA">
        <w:rPr>
          <w:sz w:val="24"/>
          <w:szCs w:val="24"/>
        </w:rPr>
        <w:t xml:space="preserve"> oraz z 2022 r. poz. </w:t>
      </w:r>
      <w:r w:rsidR="00DA0BF2" w:rsidRPr="00811ECA">
        <w:rPr>
          <w:sz w:val="24"/>
          <w:szCs w:val="24"/>
        </w:rPr>
        <w:t xml:space="preserve">24, </w:t>
      </w:r>
      <w:r w:rsidR="00B93163" w:rsidRPr="00811ECA">
        <w:rPr>
          <w:sz w:val="24"/>
          <w:szCs w:val="24"/>
        </w:rPr>
        <w:t>88</w:t>
      </w:r>
      <w:r w:rsidR="00DA0BF2" w:rsidRPr="00811ECA">
        <w:rPr>
          <w:sz w:val="24"/>
          <w:szCs w:val="24"/>
        </w:rPr>
        <w:t xml:space="preserve"> i 646</w:t>
      </w:r>
      <w:r w:rsidRPr="00811ECA">
        <w:rPr>
          <w:sz w:val="24"/>
          <w:szCs w:val="24"/>
        </w:rPr>
        <w:t>);</w:t>
      </w:r>
    </w:p>
    <w:p w14:paraId="371B2450" w14:textId="7124CA4A" w:rsidR="002F689B" w:rsidRPr="00811ECA" w:rsidRDefault="002F689B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ustawy z dnia 27 sierpnia 2009 r. o finansach publicznych (</w:t>
      </w:r>
      <w:r w:rsidR="00D92FE1" w:rsidRPr="00811ECA">
        <w:rPr>
          <w:rFonts w:eastAsia="Calibri"/>
          <w:bCs/>
          <w:sz w:val="24"/>
          <w:szCs w:val="24"/>
        </w:rPr>
        <w:t xml:space="preserve">Dz. U. z </w:t>
      </w:r>
      <w:r w:rsidR="00547D9B" w:rsidRPr="00811ECA">
        <w:rPr>
          <w:rFonts w:eastAsia="Calibri"/>
          <w:bCs/>
          <w:sz w:val="24"/>
          <w:szCs w:val="24"/>
        </w:rPr>
        <w:t xml:space="preserve">2021 </w:t>
      </w:r>
      <w:r w:rsidR="00D92FE1" w:rsidRPr="00811ECA">
        <w:rPr>
          <w:rFonts w:eastAsia="Calibri"/>
          <w:bCs/>
          <w:sz w:val="24"/>
          <w:szCs w:val="24"/>
        </w:rPr>
        <w:t xml:space="preserve">r. poz. </w:t>
      </w:r>
      <w:r w:rsidR="00547D9B" w:rsidRPr="00811ECA">
        <w:rPr>
          <w:rFonts w:eastAsia="Calibri"/>
          <w:bCs/>
          <w:sz w:val="24"/>
          <w:szCs w:val="24"/>
        </w:rPr>
        <w:t xml:space="preserve"> 305</w:t>
      </w:r>
      <w:r w:rsidR="00A7591F" w:rsidRPr="00811ECA">
        <w:rPr>
          <w:sz w:val="24"/>
          <w:szCs w:val="24"/>
        </w:rPr>
        <w:t xml:space="preserve">, </w:t>
      </w:r>
      <w:r w:rsidR="00AA6234">
        <w:rPr>
          <w:sz w:val="24"/>
          <w:szCs w:val="24"/>
        </w:rPr>
        <w:br/>
      </w:r>
      <w:r w:rsidR="00A1013E" w:rsidRPr="00811ECA">
        <w:rPr>
          <w:sz w:val="24"/>
          <w:szCs w:val="24"/>
        </w:rPr>
        <w:t>z późn. zm.</w:t>
      </w:r>
      <w:r w:rsidRPr="00811ECA">
        <w:rPr>
          <w:sz w:val="24"/>
          <w:szCs w:val="24"/>
        </w:rPr>
        <w:t>);</w:t>
      </w:r>
      <w:r w:rsidR="00053575" w:rsidRPr="00811ECA">
        <w:rPr>
          <w:sz w:val="24"/>
          <w:szCs w:val="24"/>
        </w:rPr>
        <w:t xml:space="preserve"> </w:t>
      </w:r>
    </w:p>
    <w:p w14:paraId="274CD46D" w14:textId="12E1F80C" w:rsidR="007F7C15" w:rsidRPr="00811ECA" w:rsidRDefault="002F689B" w:rsidP="002A69D4">
      <w:pPr>
        <w:pStyle w:val="Akapitzlist"/>
        <w:numPr>
          <w:ilvl w:val="0"/>
          <w:numId w:val="27"/>
        </w:numPr>
        <w:tabs>
          <w:tab w:val="left" w:pos="1134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ustawy z dnia 20 lutego 2015 r. o wspieraniu rozwoju obszarów wiejskich z udziałem środków Europejskiego Funduszu Rolnego na rzecz Rozwoju Obszarów Wiejskich w ramach Programu Rozwoju Obszarów Wiejskich na lata 2014–2020 </w:t>
      </w:r>
      <w:r w:rsidR="00DB6BE9" w:rsidRPr="00811ECA">
        <w:rPr>
          <w:sz w:val="24"/>
          <w:szCs w:val="24"/>
        </w:rPr>
        <w:br/>
      </w:r>
      <w:r w:rsidR="00DD3238" w:rsidRPr="00811ECA">
        <w:rPr>
          <w:sz w:val="24"/>
          <w:szCs w:val="24"/>
        </w:rPr>
        <w:t>(</w:t>
      </w:r>
      <w:r w:rsidR="000B1BF6" w:rsidRPr="00811ECA">
        <w:rPr>
          <w:sz w:val="24"/>
          <w:szCs w:val="24"/>
        </w:rPr>
        <w:t xml:space="preserve"> </w:t>
      </w:r>
      <w:r w:rsidR="000B1BF6" w:rsidRPr="00811ECA">
        <w:rPr>
          <w:bCs/>
          <w:sz w:val="24"/>
          <w:szCs w:val="24"/>
        </w:rPr>
        <w:t>Dz. U. z 2021 r. poz. 2137 oraz z 2022 r. poz. 88</w:t>
      </w:r>
      <w:r w:rsidR="00DD3238" w:rsidRPr="00811ECA">
        <w:rPr>
          <w:sz w:val="24"/>
          <w:szCs w:val="24"/>
        </w:rPr>
        <w:t>);</w:t>
      </w:r>
    </w:p>
    <w:p w14:paraId="497E1863" w14:textId="4A7841A3" w:rsidR="007F7C15" w:rsidRPr="00811ECA" w:rsidRDefault="00BE0AAC" w:rsidP="002A69D4">
      <w:pPr>
        <w:pStyle w:val="Akapitzlist"/>
        <w:numPr>
          <w:ilvl w:val="0"/>
          <w:numId w:val="27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ustawy z dnia </w:t>
      </w:r>
      <w:r w:rsidR="002454AD" w:rsidRPr="00811ECA">
        <w:rPr>
          <w:sz w:val="24"/>
          <w:szCs w:val="24"/>
        </w:rPr>
        <w:t xml:space="preserve">11 września 2019 r. </w:t>
      </w:r>
      <w:r w:rsidRPr="00811ECA">
        <w:rPr>
          <w:sz w:val="24"/>
          <w:szCs w:val="24"/>
        </w:rPr>
        <w:t xml:space="preserve">- Prawo zamówień publicznych </w:t>
      </w:r>
      <w:r w:rsidR="00DD3238" w:rsidRPr="00811ECA">
        <w:rPr>
          <w:sz w:val="24"/>
          <w:szCs w:val="24"/>
        </w:rPr>
        <w:t>(</w:t>
      </w:r>
      <w:r w:rsidR="00E627BF" w:rsidRPr="00811ECA">
        <w:rPr>
          <w:rFonts w:eastAsia="Calibri"/>
          <w:bCs/>
          <w:sz w:val="24"/>
          <w:szCs w:val="24"/>
        </w:rPr>
        <w:t xml:space="preserve"> </w:t>
      </w:r>
      <w:r w:rsidR="00AA40E2" w:rsidRPr="00811ECA">
        <w:rPr>
          <w:sz w:val="24"/>
          <w:szCs w:val="24"/>
        </w:rPr>
        <w:t xml:space="preserve">Dz. U. z 2021 r. </w:t>
      </w:r>
      <w:r w:rsidR="006471C5">
        <w:rPr>
          <w:sz w:val="24"/>
          <w:szCs w:val="24"/>
        </w:rPr>
        <w:br/>
      </w:r>
      <w:r w:rsidR="00AA40E2" w:rsidRPr="00811ECA">
        <w:rPr>
          <w:sz w:val="24"/>
          <w:szCs w:val="24"/>
        </w:rPr>
        <w:t xml:space="preserve">poz. 1129, 1598, 2054, 2269 oraz z 2022 r. poz. </w:t>
      </w:r>
      <w:r w:rsidR="00D019BB" w:rsidRPr="00811ECA">
        <w:rPr>
          <w:sz w:val="24"/>
          <w:szCs w:val="24"/>
        </w:rPr>
        <w:t>25</w:t>
      </w:r>
      <w:r w:rsidR="00D019BB">
        <w:rPr>
          <w:sz w:val="24"/>
          <w:szCs w:val="24"/>
        </w:rPr>
        <w:t>, 872</w:t>
      </w:r>
      <w:r w:rsidR="00DD3238" w:rsidRPr="00811ECA">
        <w:rPr>
          <w:sz w:val="24"/>
          <w:szCs w:val="24"/>
        </w:rPr>
        <w:t>)</w:t>
      </w:r>
      <w:r w:rsidRPr="00811ECA">
        <w:rPr>
          <w:sz w:val="24"/>
          <w:szCs w:val="24"/>
        </w:rPr>
        <w:t>;</w:t>
      </w:r>
    </w:p>
    <w:p w14:paraId="057A700D" w14:textId="179A0808" w:rsidR="00DD3238" w:rsidRPr="00811ECA" w:rsidRDefault="007F7C15" w:rsidP="002A69D4">
      <w:pPr>
        <w:pStyle w:val="Akapitzlist"/>
        <w:numPr>
          <w:ilvl w:val="0"/>
          <w:numId w:val="27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lastRenderedPageBreak/>
        <w:t>ustawy z dnia 23 kwietnia 1964 r. - Kodeks cywilny (Dz. U. z</w:t>
      </w:r>
      <w:r w:rsidR="00AB174F" w:rsidRPr="00811ECA">
        <w:rPr>
          <w:sz w:val="24"/>
          <w:szCs w:val="24"/>
        </w:rPr>
        <w:t xml:space="preserve"> </w:t>
      </w:r>
      <w:r w:rsidR="001D3F73" w:rsidRPr="00811ECA">
        <w:rPr>
          <w:sz w:val="24"/>
          <w:szCs w:val="24"/>
        </w:rPr>
        <w:t xml:space="preserve">2020 </w:t>
      </w:r>
      <w:r w:rsidR="009B15CA" w:rsidRPr="00811ECA">
        <w:rPr>
          <w:sz w:val="24"/>
          <w:szCs w:val="24"/>
        </w:rPr>
        <w:t xml:space="preserve">r. poz. </w:t>
      </w:r>
      <w:r w:rsidR="00BD78A9" w:rsidRPr="00811ECA">
        <w:rPr>
          <w:sz w:val="24"/>
          <w:szCs w:val="24"/>
        </w:rPr>
        <w:t xml:space="preserve"> </w:t>
      </w:r>
      <w:r w:rsidR="001D3F73" w:rsidRPr="00811ECA">
        <w:rPr>
          <w:sz w:val="24"/>
          <w:szCs w:val="24"/>
        </w:rPr>
        <w:t xml:space="preserve">1740 </w:t>
      </w:r>
      <w:r w:rsidR="002454AD" w:rsidRPr="00811ECA">
        <w:rPr>
          <w:sz w:val="24"/>
          <w:szCs w:val="24"/>
        </w:rPr>
        <w:t>i 2320 oraz z 2021 r. poz. 1509 i 2459</w:t>
      </w:r>
      <w:r w:rsidRPr="00811ECA">
        <w:rPr>
          <w:sz w:val="24"/>
          <w:szCs w:val="24"/>
        </w:rPr>
        <w:t>)</w:t>
      </w:r>
      <w:r w:rsidR="00121FF6" w:rsidRPr="00811ECA">
        <w:rPr>
          <w:sz w:val="24"/>
          <w:szCs w:val="24"/>
        </w:rPr>
        <w:t>;</w:t>
      </w:r>
    </w:p>
    <w:p w14:paraId="45294D48" w14:textId="0A107711" w:rsidR="00237914" w:rsidRPr="00811ECA" w:rsidRDefault="00DD3238" w:rsidP="002A69D4">
      <w:pPr>
        <w:pStyle w:val="Akapitzlist"/>
        <w:numPr>
          <w:ilvl w:val="0"/>
          <w:numId w:val="27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ustawy z dnia 23 listopada 2012 r. - Prawo pocztowe </w:t>
      </w:r>
      <w:r w:rsidR="006B379E" w:rsidRPr="00811ECA">
        <w:rPr>
          <w:sz w:val="24"/>
          <w:szCs w:val="24"/>
        </w:rPr>
        <w:t>(</w:t>
      </w:r>
      <w:r w:rsidR="00A05C48" w:rsidRPr="00811ECA">
        <w:rPr>
          <w:sz w:val="24"/>
          <w:szCs w:val="24"/>
        </w:rPr>
        <w:t>Dz. U. z 2022 r. poz. 896</w:t>
      </w:r>
      <w:r w:rsidR="006B379E" w:rsidRPr="00811ECA">
        <w:rPr>
          <w:sz w:val="24"/>
          <w:szCs w:val="24"/>
        </w:rPr>
        <w:t>)</w:t>
      </w:r>
      <w:r w:rsidR="00121FF6" w:rsidRPr="00811ECA">
        <w:rPr>
          <w:sz w:val="24"/>
          <w:szCs w:val="24"/>
        </w:rPr>
        <w:t>;</w:t>
      </w:r>
    </w:p>
    <w:p w14:paraId="343EA8EE" w14:textId="10DB88B2" w:rsidR="00DB6BE9" w:rsidRPr="00811ECA" w:rsidRDefault="004A169A" w:rsidP="00D4730B">
      <w:pPr>
        <w:pStyle w:val="Akapitzlist"/>
        <w:numPr>
          <w:ilvl w:val="0"/>
          <w:numId w:val="27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ustawy z dnia 10 maja 2018 r. </w:t>
      </w:r>
      <w:r w:rsidR="00F43558" w:rsidRPr="00811ECA">
        <w:rPr>
          <w:sz w:val="24"/>
          <w:szCs w:val="24"/>
        </w:rPr>
        <w:t>o</w:t>
      </w:r>
      <w:r w:rsidRPr="00811ECA">
        <w:rPr>
          <w:sz w:val="24"/>
          <w:szCs w:val="24"/>
        </w:rPr>
        <w:t xml:space="preserve"> ochronie danych osobowych (Dz. U. z 2019 r. </w:t>
      </w:r>
      <w:r w:rsidR="00E434CE" w:rsidRPr="00811ECA">
        <w:rPr>
          <w:sz w:val="24"/>
          <w:szCs w:val="24"/>
        </w:rPr>
        <w:t>poz. 1781)</w:t>
      </w:r>
      <w:r w:rsidR="00B2474A" w:rsidRPr="00811ECA">
        <w:rPr>
          <w:sz w:val="24"/>
          <w:szCs w:val="24"/>
        </w:rPr>
        <w:t>;</w:t>
      </w:r>
    </w:p>
    <w:p w14:paraId="2DF6B035" w14:textId="027ADC0A" w:rsidR="0000063A" w:rsidRPr="00811ECA" w:rsidRDefault="0000063A" w:rsidP="00D4730B">
      <w:pPr>
        <w:pStyle w:val="Akapitzlist"/>
        <w:numPr>
          <w:ilvl w:val="0"/>
          <w:numId w:val="27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ustawy z dnia 18 listopada 2020 r. o doręczeniach elektronicznych (Dz. U.</w:t>
      </w:r>
      <w:r w:rsidR="006506A9" w:rsidRPr="00811ECA">
        <w:rPr>
          <w:sz w:val="24"/>
          <w:szCs w:val="24"/>
        </w:rPr>
        <w:t xml:space="preserve"> </w:t>
      </w:r>
      <w:r w:rsidR="00307502" w:rsidRPr="00811ECA">
        <w:rPr>
          <w:sz w:val="24"/>
          <w:szCs w:val="24"/>
        </w:rPr>
        <w:t xml:space="preserve">z 2022 r. </w:t>
      </w:r>
      <w:r w:rsidR="006471C5">
        <w:rPr>
          <w:sz w:val="24"/>
          <w:szCs w:val="24"/>
        </w:rPr>
        <w:br/>
      </w:r>
      <w:r w:rsidR="00307502" w:rsidRPr="00811ECA">
        <w:rPr>
          <w:sz w:val="24"/>
          <w:szCs w:val="24"/>
        </w:rPr>
        <w:t>poz. 569</w:t>
      </w:r>
      <w:r w:rsidRPr="00811ECA">
        <w:rPr>
          <w:sz w:val="24"/>
          <w:szCs w:val="24"/>
        </w:rPr>
        <w:t>)</w:t>
      </w:r>
      <w:r w:rsidR="00B2474A" w:rsidRPr="00811ECA">
        <w:rPr>
          <w:sz w:val="24"/>
          <w:szCs w:val="24"/>
        </w:rPr>
        <w:t>.</w:t>
      </w:r>
    </w:p>
    <w:p w14:paraId="62E37A77" w14:textId="0BC0548F" w:rsidR="00495E1D" w:rsidRPr="00811ECA" w:rsidRDefault="00495E1D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§ 2</w:t>
      </w:r>
      <w:r w:rsidR="00D503E6" w:rsidRPr="00811ECA">
        <w:rPr>
          <w:rFonts w:ascii="Times New Roman" w:hAnsi="Times New Roman"/>
          <w:b/>
          <w:sz w:val="24"/>
          <w:szCs w:val="24"/>
        </w:rPr>
        <w:t>0</w:t>
      </w:r>
    </w:p>
    <w:p w14:paraId="4BDE166C" w14:textId="77777777" w:rsidR="00533E5E" w:rsidRPr="00811ECA" w:rsidRDefault="00533E5E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Załączniki</w:t>
      </w:r>
    </w:p>
    <w:p w14:paraId="220F1C5B" w14:textId="77777777" w:rsidR="006D4609" w:rsidRPr="00811ECA" w:rsidRDefault="006D4609" w:rsidP="002A69D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11ECA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38BF90D9" w14:textId="77777777" w:rsidR="006D4609" w:rsidRPr="00811ECA" w:rsidRDefault="00EA264E" w:rsidP="002A69D4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Załącznik nr 1 </w:t>
      </w:r>
      <w:r w:rsidR="00BE0AAC" w:rsidRPr="00811ECA">
        <w:rPr>
          <w:sz w:val="24"/>
          <w:szCs w:val="24"/>
        </w:rPr>
        <w:t>–</w:t>
      </w:r>
      <w:r w:rsidRPr="00811ECA">
        <w:rPr>
          <w:sz w:val="24"/>
          <w:szCs w:val="24"/>
        </w:rPr>
        <w:t xml:space="preserve"> </w:t>
      </w:r>
      <w:r w:rsidR="00BE0AAC" w:rsidRPr="00811ECA">
        <w:rPr>
          <w:sz w:val="24"/>
          <w:szCs w:val="24"/>
        </w:rPr>
        <w:t>Opis planowanej operacji</w:t>
      </w:r>
      <w:r w:rsidR="00470CAC" w:rsidRPr="00811ECA">
        <w:rPr>
          <w:sz w:val="24"/>
          <w:szCs w:val="24"/>
        </w:rPr>
        <w:t>;</w:t>
      </w:r>
    </w:p>
    <w:p w14:paraId="28249ABE" w14:textId="77777777" w:rsidR="008536A9" w:rsidRPr="00811ECA" w:rsidRDefault="00F443B8" w:rsidP="002A69D4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>Załącznik nr 2</w:t>
      </w:r>
      <w:r w:rsidR="008536A9" w:rsidRPr="00811ECA">
        <w:rPr>
          <w:sz w:val="24"/>
          <w:szCs w:val="24"/>
        </w:rPr>
        <w:t xml:space="preserve"> – Informacja o przetwarzaniu danych osobowych</w:t>
      </w:r>
      <w:r w:rsidR="00DB6BE9" w:rsidRPr="00811ECA">
        <w:rPr>
          <w:sz w:val="24"/>
          <w:szCs w:val="24"/>
        </w:rPr>
        <w:t>;</w:t>
      </w:r>
      <w:r w:rsidR="008536A9" w:rsidRPr="00811ECA">
        <w:rPr>
          <w:sz w:val="24"/>
          <w:szCs w:val="24"/>
        </w:rPr>
        <w:t xml:space="preserve"> </w:t>
      </w:r>
    </w:p>
    <w:p w14:paraId="7865E356" w14:textId="4BC2CEB8" w:rsidR="00EA29BB" w:rsidRPr="00811ECA" w:rsidRDefault="00ED04F8" w:rsidP="00D4730B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Załącznik nr 3 – Informacja </w:t>
      </w:r>
      <w:r w:rsidR="004748A9" w:rsidRPr="00811ECA">
        <w:rPr>
          <w:sz w:val="24"/>
          <w:szCs w:val="24"/>
        </w:rPr>
        <w:t>p</w:t>
      </w:r>
      <w:r w:rsidR="00DB6BE9" w:rsidRPr="00811ECA">
        <w:rPr>
          <w:sz w:val="24"/>
          <w:szCs w:val="24"/>
        </w:rPr>
        <w:t>o realizacji operacji</w:t>
      </w:r>
      <w:r w:rsidR="00A8407C" w:rsidRPr="00811ECA">
        <w:rPr>
          <w:sz w:val="24"/>
          <w:szCs w:val="24"/>
        </w:rPr>
        <w:t>;</w:t>
      </w:r>
    </w:p>
    <w:p w14:paraId="65E015F0" w14:textId="44069605" w:rsidR="001D35D9" w:rsidRPr="00811ECA" w:rsidRDefault="001D35D9" w:rsidP="00D4730B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Załącznik nr </w:t>
      </w:r>
      <w:r w:rsidR="00EA29BB" w:rsidRPr="00811ECA">
        <w:rPr>
          <w:sz w:val="24"/>
          <w:szCs w:val="24"/>
        </w:rPr>
        <w:t>4</w:t>
      </w:r>
      <w:r w:rsidRPr="00811ECA">
        <w:rPr>
          <w:sz w:val="24"/>
          <w:szCs w:val="24"/>
        </w:rPr>
        <w:t xml:space="preserve"> – Oświadczenie o wyrażeniu zgody na zawarcie umowy</w:t>
      </w:r>
      <w:r w:rsidR="0012334B" w:rsidRPr="00811ECA">
        <w:rPr>
          <w:sz w:val="24"/>
          <w:szCs w:val="24"/>
        </w:rPr>
        <w:t>;</w:t>
      </w:r>
      <w:r w:rsidRPr="00811ECA">
        <w:rPr>
          <w:sz w:val="24"/>
          <w:szCs w:val="24"/>
        </w:rPr>
        <w:t xml:space="preserve"> </w:t>
      </w:r>
    </w:p>
    <w:p w14:paraId="7982877E" w14:textId="0F29B200" w:rsidR="001D35D9" w:rsidRPr="00811ECA" w:rsidRDefault="00063656" w:rsidP="00D4730B">
      <w:pPr>
        <w:pStyle w:val="Akapitzlist"/>
        <w:numPr>
          <w:ilvl w:val="0"/>
          <w:numId w:val="28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Załącznik nr </w:t>
      </w:r>
      <w:r w:rsidR="00EA29BB" w:rsidRPr="00811ECA">
        <w:rPr>
          <w:sz w:val="24"/>
          <w:szCs w:val="24"/>
        </w:rPr>
        <w:t>5</w:t>
      </w:r>
      <w:r w:rsidRPr="00811ECA">
        <w:rPr>
          <w:sz w:val="24"/>
          <w:szCs w:val="24"/>
        </w:rPr>
        <w:t xml:space="preserve"> – Oświadczenie o niepozostawaniu w związku małżeńskim / </w:t>
      </w:r>
      <w:r w:rsidRPr="00811ECA">
        <w:rPr>
          <w:sz w:val="24"/>
          <w:szCs w:val="24"/>
        </w:rPr>
        <w:br/>
        <w:t>o ustanowionej małżeńskiej rozdzielności majątkowej</w:t>
      </w:r>
      <w:r w:rsidR="00A74C54" w:rsidRPr="00811ECA">
        <w:rPr>
          <w:sz w:val="24"/>
          <w:szCs w:val="24"/>
        </w:rPr>
        <w:t>.</w:t>
      </w:r>
    </w:p>
    <w:p w14:paraId="201E662A" w14:textId="77777777" w:rsidR="0093555F" w:rsidRPr="00811ECA" w:rsidRDefault="0093555F" w:rsidP="0093555F">
      <w:pPr>
        <w:spacing w:before="120" w:after="120"/>
        <w:jc w:val="both"/>
        <w:rPr>
          <w:sz w:val="24"/>
          <w:szCs w:val="24"/>
        </w:rPr>
      </w:pPr>
    </w:p>
    <w:p w14:paraId="61D3AF06" w14:textId="23170852" w:rsidR="006D4609" w:rsidRPr="00811ECA" w:rsidRDefault="001B027C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 xml:space="preserve">§ </w:t>
      </w:r>
      <w:r w:rsidR="00E21CB2" w:rsidRPr="00811ECA">
        <w:rPr>
          <w:rFonts w:ascii="Times New Roman" w:hAnsi="Times New Roman"/>
          <w:b/>
          <w:sz w:val="24"/>
          <w:szCs w:val="24"/>
        </w:rPr>
        <w:t>2</w:t>
      </w:r>
      <w:r w:rsidR="00D503E6" w:rsidRPr="00811ECA">
        <w:rPr>
          <w:rFonts w:ascii="Times New Roman" w:hAnsi="Times New Roman"/>
          <w:b/>
          <w:sz w:val="24"/>
          <w:szCs w:val="24"/>
        </w:rPr>
        <w:t>1</w:t>
      </w:r>
    </w:p>
    <w:p w14:paraId="10EE54F8" w14:textId="77777777" w:rsidR="00533E5E" w:rsidRPr="00811ECA" w:rsidRDefault="00533E5E" w:rsidP="002A69D4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811ECA">
        <w:rPr>
          <w:rFonts w:ascii="Times New Roman" w:hAnsi="Times New Roman"/>
          <w:b/>
          <w:sz w:val="24"/>
          <w:szCs w:val="24"/>
        </w:rPr>
        <w:t>Postanowienia Końcowe</w:t>
      </w:r>
    </w:p>
    <w:p w14:paraId="223E7521" w14:textId="77777777" w:rsidR="00060AA0" w:rsidRPr="00811ECA" w:rsidRDefault="00E8269C" w:rsidP="002A69D4">
      <w:pPr>
        <w:pStyle w:val="Akapitzlist"/>
        <w:numPr>
          <w:ilvl w:val="0"/>
          <w:numId w:val="29"/>
        </w:numPr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Umowa została sporządzona w </w:t>
      </w:r>
      <w:r w:rsidR="00A61475" w:rsidRPr="00811ECA">
        <w:rPr>
          <w:sz w:val="24"/>
          <w:szCs w:val="24"/>
        </w:rPr>
        <w:t xml:space="preserve">trzech </w:t>
      </w:r>
      <w:r w:rsidR="006D4609" w:rsidRPr="00811ECA">
        <w:rPr>
          <w:sz w:val="24"/>
          <w:szCs w:val="24"/>
        </w:rPr>
        <w:t xml:space="preserve">jednobrzmiących egzemplarzach, </w:t>
      </w:r>
      <w:r w:rsidR="00A61475" w:rsidRPr="00811ECA">
        <w:rPr>
          <w:sz w:val="24"/>
          <w:szCs w:val="24"/>
        </w:rPr>
        <w:t xml:space="preserve"> </w:t>
      </w:r>
      <w:r w:rsidR="005364AB" w:rsidRPr="00811ECA">
        <w:rPr>
          <w:sz w:val="24"/>
          <w:szCs w:val="24"/>
        </w:rPr>
        <w:t xml:space="preserve">które otrzymują: Beneficjent, </w:t>
      </w:r>
      <w:r w:rsidR="00A4216D" w:rsidRPr="00811ECA">
        <w:rPr>
          <w:sz w:val="24"/>
          <w:szCs w:val="24"/>
        </w:rPr>
        <w:t>KOWR</w:t>
      </w:r>
      <w:r w:rsidR="005364AB" w:rsidRPr="00811ECA">
        <w:rPr>
          <w:sz w:val="24"/>
          <w:szCs w:val="24"/>
        </w:rPr>
        <w:t xml:space="preserve"> i </w:t>
      </w:r>
      <w:r w:rsidR="000C4BFB" w:rsidRPr="00811ECA">
        <w:rPr>
          <w:sz w:val="24"/>
          <w:szCs w:val="24"/>
        </w:rPr>
        <w:t>A</w:t>
      </w:r>
      <w:r w:rsidR="00B578CD" w:rsidRPr="00811ECA">
        <w:rPr>
          <w:sz w:val="24"/>
          <w:szCs w:val="24"/>
        </w:rPr>
        <w:t>gencja Płatnicza</w:t>
      </w:r>
      <w:r w:rsidR="005364AB" w:rsidRPr="00811ECA">
        <w:rPr>
          <w:sz w:val="24"/>
          <w:szCs w:val="24"/>
        </w:rPr>
        <w:t>.</w:t>
      </w:r>
    </w:p>
    <w:p w14:paraId="5A8FE7F8" w14:textId="3E60F0A6" w:rsidR="002C77B1" w:rsidRPr="00811ECA" w:rsidRDefault="006D4609" w:rsidP="00E85C05">
      <w:pPr>
        <w:pStyle w:val="Akapitzlist"/>
        <w:numPr>
          <w:ilvl w:val="0"/>
          <w:numId w:val="29"/>
        </w:numPr>
        <w:tabs>
          <w:tab w:val="left" w:pos="426"/>
          <w:tab w:val="left" w:pos="567"/>
          <w:tab w:val="left" w:pos="851"/>
        </w:tabs>
        <w:spacing w:before="120" w:after="120"/>
        <w:ind w:hanging="709"/>
        <w:contextualSpacing w:val="0"/>
        <w:jc w:val="both"/>
        <w:rPr>
          <w:sz w:val="24"/>
          <w:szCs w:val="24"/>
        </w:rPr>
      </w:pPr>
      <w:r w:rsidRPr="00811ECA">
        <w:rPr>
          <w:sz w:val="24"/>
          <w:szCs w:val="24"/>
        </w:rPr>
        <w:t xml:space="preserve">Umowa </w:t>
      </w:r>
      <w:r w:rsidR="00D63510" w:rsidRPr="00811ECA">
        <w:rPr>
          <w:sz w:val="24"/>
          <w:szCs w:val="24"/>
        </w:rPr>
        <w:t>obowiązuje od</w:t>
      </w:r>
      <w:r w:rsidRPr="00811ECA">
        <w:rPr>
          <w:sz w:val="24"/>
          <w:szCs w:val="24"/>
        </w:rPr>
        <w:t xml:space="preserve"> dni</w:t>
      </w:r>
      <w:r w:rsidR="00D63510" w:rsidRPr="00811ECA">
        <w:rPr>
          <w:sz w:val="24"/>
          <w:szCs w:val="24"/>
        </w:rPr>
        <w:t>a</w:t>
      </w:r>
      <w:r w:rsidRPr="00811ECA">
        <w:rPr>
          <w:sz w:val="24"/>
          <w:szCs w:val="24"/>
        </w:rPr>
        <w:t xml:space="preserve"> jej zawarcia.</w:t>
      </w:r>
    </w:p>
    <w:p w14:paraId="2C90BC4B" w14:textId="77777777" w:rsidR="009478A4" w:rsidRPr="00811ECA" w:rsidRDefault="009478A4" w:rsidP="009478A4">
      <w:pPr>
        <w:tabs>
          <w:tab w:val="left" w:pos="426"/>
          <w:tab w:val="left" w:pos="567"/>
          <w:tab w:val="left" w:pos="851"/>
        </w:tabs>
        <w:spacing w:before="120" w:after="120"/>
        <w:jc w:val="both"/>
        <w:rPr>
          <w:sz w:val="24"/>
          <w:szCs w:val="24"/>
        </w:rPr>
      </w:pPr>
    </w:p>
    <w:p w14:paraId="46171516" w14:textId="77777777" w:rsidR="009478A4" w:rsidRPr="00811ECA" w:rsidRDefault="009478A4" w:rsidP="009478A4">
      <w:pPr>
        <w:tabs>
          <w:tab w:val="left" w:pos="426"/>
          <w:tab w:val="left" w:pos="567"/>
          <w:tab w:val="left" w:pos="851"/>
        </w:tabs>
        <w:spacing w:before="120" w:after="120"/>
        <w:jc w:val="both"/>
        <w:rPr>
          <w:sz w:val="24"/>
          <w:szCs w:val="24"/>
        </w:rPr>
      </w:pPr>
    </w:p>
    <w:p w14:paraId="60928F86" w14:textId="77777777" w:rsidR="00440666" w:rsidRPr="00811ECA" w:rsidRDefault="00440666" w:rsidP="00440666">
      <w:pPr>
        <w:pStyle w:val="Akapitzlist"/>
        <w:tabs>
          <w:tab w:val="left" w:pos="426"/>
          <w:tab w:val="left" w:pos="567"/>
          <w:tab w:val="left" w:pos="851"/>
        </w:tabs>
        <w:spacing w:before="120" w:after="120"/>
        <w:contextualSpacing w:val="0"/>
        <w:jc w:val="both"/>
        <w:rPr>
          <w:sz w:val="24"/>
          <w:szCs w:val="24"/>
        </w:rPr>
      </w:pP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4827"/>
        <w:gridCol w:w="4443"/>
      </w:tblGrid>
      <w:tr w:rsidR="006D4609" w:rsidRPr="00811ECA" w14:paraId="1441B7C1" w14:textId="77777777" w:rsidTr="00440666">
        <w:trPr>
          <w:trHeight w:val="1110"/>
        </w:trPr>
        <w:tc>
          <w:tcPr>
            <w:tcW w:w="4827" w:type="dxa"/>
            <w:vAlign w:val="bottom"/>
          </w:tcPr>
          <w:p w14:paraId="5DC2F85F" w14:textId="77777777" w:rsidR="006D4609" w:rsidRPr="00811ECA" w:rsidRDefault="006D4609" w:rsidP="002A69D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4443" w:type="dxa"/>
            <w:vAlign w:val="bottom"/>
          </w:tcPr>
          <w:p w14:paraId="1BBF4834" w14:textId="77777777" w:rsidR="006D4609" w:rsidRPr="00811ECA" w:rsidRDefault="006D4609" w:rsidP="002A6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A">
              <w:rPr>
                <w:rFonts w:ascii="Times New Roman" w:hAnsi="Times New Roman"/>
                <w:sz w:val="24"/>
                <w:szCs w:val="24"/>
              </w:rPr>
              <w:t>...........................</w:t>
            </w:r>
            <w:r w:rsidR="003D5434" w:rsidRPr="00811ECA">
              <w:rPr>
                <w:rFonts w:ascii="Times New Roman" w:hAnsi="Times New Roman"/>
                <w:sz w:val="24"/>
                <w:szCs w:val="24"/>
              </w:rPr>
              <w:t>...</w:t>
            </w:r>
            <w:r w:rsidRPr="00811ECA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</w:p>
        </w:tc>
      </w:tr>
      <w:tr w:rsidR="006D4609" w:rsidRPr="00DD3164" w14:paraId="0A119A7B" w14:textId="77777777" w:rsidTr="00440666">
        <w:trPr>
          <w:trHeight w:val="325"/>
        </w:trPr>
        <w:tc>
          <w:tcPr>
            <w:tcW w:w="4827" w:type="dxa"/>
          </w:tcPr>
          <w:p w14:paraId="383317D1" w14:textId="77777777" w:rsidR="006D4609" w:rsidRPr="00811ECA" w:rsidRDefault="002A505D" w:rsidP="002A69D4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A">
              <w:rPr>
                <w:rFonts w:ascii="Times New Roman" w:hAnsi="Times New Roman"/>
                <w:sz w:val="24"/>
                <w:szCs w:val="24"/>
              </w:rPr>
              <w:t>KOWR</w:t>
            </w:r>
            <w:r w:rsidR="00B82EF0" w:rsidRPr="0081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43" w:type="dxa"/>
          </w:tcPr>
          <w:p w14:paraId="1B258951" w14:textId="77777777" w:rsidR="006D4609" w:rsidRPr="00DD3164" w:rsidRDefault="00D63510" w:rsidP="002A69D4">
            <w:pPr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A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</w:tc>
      </w:tr>
    </w:tbl>
    <w:p w14:paraId="6060210C" w14:textId="2B6714AB" w:rsidR="00300A82" w:rsidRPr="00DD3164" w:rsidRDefault="00300A82" w:rsidP="00440666">
      <w:pPr>
        <w:spacing w:after="0"/>
        <w:ind w:left="4247" w:firstLine="709"/>
        <w:jc w:val="center"/>
        <w:rPr>
          <w:rFonts w:ascii="Times New Roman" w:hAnsi="Times New Roman"/>
          <w:sz w:val="24"/>
          <w:szCs w:val="24"/>
        </w:rPr>
      </w:pPr>
    </w:p>
    <w:sectPr w:rsidR="00300A82" w:rsidRPr="00DD3164" w:rsidSect="007A04B0">
      <w:footerReference w:type="default" r:id="rId9"/>
      <w:pgSz w:w="11906" w:h="16838"/>
      <w:pgMar w:top="1134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0B9D" w14:textId="77777777" w:rsidR="00836379" w:rsidRDefault="00836379" w:rsidP="00C90220">
      <w:r>
        <w:separator/>
      </w:r>
    </w:p>
  </w:endnote>
  <w:endnote w:type="continuationSeparator" w:id="0">
    <w:p w14:paraId="7013A7E9" w14:textId="77777777" w:rsidR="00836379" w:rsidRDefault="00836379" w:rsidP="00C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4535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9E32073" w14:textId="198C648A" w:rsidR="00C2641C" w:rsidRPr="007A04B0" w:rsidRDefault="00C2641C" w:rsidP="00F44CC4">
        <w:pPr>
          <w:pStyle w:val="Stopka"/>
          <w:pBdr>
            <w:top w:val="single" w:sz="4" w:space="1" w:color="auto"/>
          </w:pBdr>
          <w:rPr>
            <w:rFonts w:ascii="Times New Roman" w:hAnsi="Times New Roman"/>
            <w:sz w:val="20"/>
            <w:szCs w:val="20"/>
          </w:rPr>
        </w:pPr>
        <w:r w:rsidRPr="007A04B0">
          <w:rPr>
            <w:rFonts w:ascii="Times New Roman" w:hAnsi="Times New Roman"/>
            <w:sz w:val="20"/>
            <w:szCs w:val="20"/>
          </w:rPr>
          <w:t>U-1/PROW 2014-2020</w:t>
        </w:r>
        <w:r>
          <w:rPr>
            <w:rFonts w:ascii="Times New Roman" w:hAnsi="Times New Roman"/>
            <w:sz w:val="20"/>
            <w:szCs w:val="20"/>
          </w:rPr>
          <w:t xml:space="preserve">/3.2/22/5/z       </w:t>
        </w:r>
        <w:r w:rsidRPr="007A04B0">
          <w:rPr>
            <w:rFonts w:ascii="Times New Roman" w:hAnsi="Times New Roman"/>
            <w:sz w:val="20"/>
            <w:szCs w:val="20"/>
          </w:rPr>
          <w:t xml:space="preserve">                         </w:t>
        </w:r>
        <w:r>
          <w:rPr>
            <w:rFonts w:ascii="Times New Roman" w:hAnsi="Times New Roman"/>
            <w:sz w:val="20"/>
            <w:szCs w:val="20"/>
          </w:rPr>
          <w:t xml:space="preserve">     </w:t>
        </w:r>
        <w:r w:rsidRPr="007A04B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</w:t>
        </w:r>
        <w:sdt>
          <w:sdtPr>
            <w:rPr>
              <w:rFonts w:ascii="Times New Roman" w:hAnsi="Times New Roman"/>
              <w:sz w:val="20"/>
              <w:szCs w:val="20"/>
            </w:rPr>
            <w:id w:val="-996955964"/>
            <w:docPartObj>
              <w:docPartGallery w:val="Page Numbers (Top of Page)"/>
              <w:docPartUnique/>
            </w:docPartObj>
          </w:sdtPr>
          <w:sdtEndPr/>
          <w:sdtContent>
            <w:r w:rsidRPr="007A04B0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33</w: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7A04B0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34</w:t>
            </w:r>
            <w:r w:rsidRPr="007A04B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14:paraId="39608B35" w14:textId="77777777" w:rsidR="00C2641C" w:rsidRPr="00391B31" w:rsidRDefault="00C2641C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F723" w14:textId="77777777" w:rsidR="00836379" w:rsidRDefault="00836379" w:rsidP="00C90220">
      <w:r>
        <w:separator/>
      </w:r>
    </w:p>
  </w:footnote>
  <w:footnote w:type="continuationSeparator" w:id="0">
    <w:p w14:paraId="13D28A89" w14:textId="77777777" w:rsidR="00836379" w:rsidRDefault="00836379" w:rsidP="00C90220">
      <w:r>
        <w:continuationSeparator/>
      </w:r>
    </w:p>
  </w:footnote>
  <w:footnote w:id="1">
    <w:p w14:paraId="5174E4EB" w14:textId="77777777" w:rsidR="00C2641C" w:rsidRDefault="00C2641C" w:rsidP="000E22F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0C7EFBD8" w14:textId="77777777" w:rsidR="00C2641C" w:rsidRPr="005B5536" w:rsidRDefault="00C2641C" w:rsidP="000E22F3">
      <w:pPr>
        <w:pStyle w:val="Tekstprzypisudolnego"/>
      </w:pPr>
      <w:r w:rsidRPr="005B5536">
        <w:rPr>
          <w:rStyle w:val="Odwoanieprzypisudolnego"/>
        </w:rPr>
        <w:footnoteRef/>
      </w:r>
      <w:r w:rsidRPr="005B5536">
        <w:t xml:space="preserve"> Pełnomocnictwa, umowy spółki cywilnej albo uchwały wspólników spółki cywilnej, odpisu z Krajowego Rejestru Sądowego</w:t>
      </w:r>
      <w:r>
        <w:t>, umowy konsorcjum.</w:t>
      </w:r>
    </w:p>
  </w:footnote>
  <w:footnote w:id="3">
    <w:p w14:paraId="7E90333B" w14:textId="44C360B6" w:rsidR="00C2641C" w:rsidRPr="00F76867" w:rsidRDefault="00C2641C" w:rsidP="000E22F3">
      <w:pPr>
        <w:pStyle w:val="Tekstprzypisudolnego"/>
      </w:pPr>
      <w:r w:rsidRPr="005B5536">
        <w:rPr>
          <w:rStyle w:val="Odwoanieprzypisudolnego"/>
        </w:rPr>
        <w:footnoteRef/>
      </w:r>
      <w:r w:rsidRPr="005B5536">
        <w:t xml:space="preserve"> Jeśli dotyczy – kopie dokumentu załącza się w przypadku, jeśli sposób reprezentacji jest inny niż wskazano we wniosku o przyznanie pomocy</w:t>
      </w:r>
      <w:r>
        <w:t xml:space="preserve"> lub umowa jest zawierana w trybie korespondencyjnym</w:t>
      </w:r>
      <w:r w:rsidRPr="005B5536">
        <w:t>.</w:t>
      </w:r>
    </w:p>
  </w:footnote>
  <w:footnote w:id="4">
    <w:p w14:paraId="5397140B" w14:textId="6C52C967" w:rsidR="00C2641C" w:rsidRDefault="00C2641C" w:rsidP="000E22F3">
      <w:pPr>
        <w:pStyle w:val="Tekstprzypisudolnego"/>
      </w:pPr>
      <w:r w:rsidRPr="00866E25">
        <w:rPr>
          <w:rStyle w:val="Odwoanieprzypisudolnego"/>
        </w:rPr>
        <w:footnoteRef/>
      </w:r>
      <w:r w:rsidRPr="00866E25">
        <w:t xml:space="preserve"> Wnioski o przyznanie pomocy, wnioski o płatność oraz inne dokumenty, składane mogą być w postaci elektronicznej do podmiotu wdrażającego na adres do doręczeń elektronicznych, o którym mowa w art. 2 pkt 1 ustawy o doręczeniach elektronicznych, wpisany do bazy adresów elektronicznych, o której mowa w art. 25 tej ustawy, jeżeli w ogłoszeniu o naborze wniosków o przyznanie pomocy albo w ogłoszeniu o zamówieniu publicznym, albo w komunikacie zamieszczonym na stronie internetowej podmiotu wdrażającego została przewidziana taka możliwość. Jednakże doręczenie korespondencji na elektroniczną skrzynkę podawczą w ePUAP jest równoważne w skutkach prawnych </w:t>
      </w:r>
      <w:r w:rsidR="006471C5">
        <w:br/>
      </w:r>
      <w:r w:rsidRPr="00866E25">
        <w:t>z doręczeniem przy wykorzystaniu publicznej usługi rejestrowanego doręczenia elektronicznego do czasu zaistnienia obowiązku stosowania ustawy o doręczeniach elektronicznych przez ten podmiot publiczny w przypadku korespondencji nadanej przez osobę fizyczną lub podmiot niebędący podmiotem publicznym, będące użytkownikami konta w ePUAP bądź do dnia 30 września 2029 r. korespondencji nadanej przez podmiot publiczny posiadający elektroniczną skrzynkę podawczą w ePUAP do innego podmiotu publicznego posiadającego elektroniczną skrzynkę podawczą w ePUAP, natomiast doręczenie korespondencji nadanej przez podmiot publiczny posiadający elektroniczną skrzynkę podawczą w ePUAP do osoby fizycznej lub podmiotu niebędącego podmiotem publicznym, stanowiącej odpowiedź na podanie albo wniosek złożone w ramach usługi udostępnionej w ePUAP jest równoważne w skutkach prawnych z doręczeniem przy wykorzystaniu publicznej usługi rejestrowanego doręczenia elektronicznego (art. 147 ust. 1 - 3 ustawy o doręczeniach elektronicznych)</w:t>
      </w:r>
      <w:r>
        <w:t>.</w:t>
      </w:r>
    </w:p>
  </w:footnote>
  <w:footnote w:id="5">
    <w:p w14:paraId="7D0A4D40" w14:textId="77777777" w:rsidR="00C2641C" w:rsidRDefault="00C2641C" w:rsidP="000E22F3">
      <w:pPr>
        <w:pStyle w:val="Tekstprzypisudolnego"/>
      </w:pPr>
      <w:r>
        <w:rPr>
          <w:rStyle w:val="Odwoanieprzypisudolnego"/>
        </w:rPr>
        <w:footnoteRef/>
      </w:r>
      <w:r>
        <w:t xml:space="preserve"> Wysokość kosztów kwalifikowalnych dla </w:t>
      </w:r>
      <w:r w:rsidRPr="00086CCB">
        <w:t xml:space="preserve">całej operacji może </w:t>
      </w:r>
      <w:r>
        <w:t>wynosić nie więcej niż 2 500 000 zł.</w:t>
      </w:r>
    </w:p>
  </w:footnote>
  <w:footnote w:id="6">
    <w:p w14:paraId="0F4282F8" w14:textId="77777777" w:rsidR="00C2641C" w:rsidRDefault="00C2641C" w:rsidP="000E22F3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  <w:footnote w:id="7">
    <w:p w14:paraId="15221190" w14:textId="16937FA2" w:rsidR="00C2641C" w:rsidRDefault="00C2641C">
      <w:pPr>
        <w:pStyle w:val="Tekstprzypisudolnego"/>
      </w:pPr>
      <w:r>
        <w:rPr>
          <w:rStyle w:val="Odwoanieprzypisudolnego"/>
        </w:rPr>
        <w:t>6a</w:t>
      </w:r>
      <w:r>
        <w:t xml:space="preserve"> </w:t>
      </w:r>
      <w:r w:rsidRPr="005837F0">
        <w:t>Za dzień złożenia wniosku uznaje się dzień, w którym nadano tę przesyłkę.</w:t>
      </w:r>
    </w:p>
  </w:footnote>
  <w:footnote w:id="8">
    <w:p w14:paraId="00D6DA04" w14:textId="77777777" w:rsidR="00C2641C" w:rsidRDefault="00C2641C" w:rsidP="002F66F0">
      <w:pPr>
        <w:pStyle w:val="Tekstprzypisudolnego"/>
      </w:pPr>
      <w:r>
        <w:rPr>
          <w:rStyle w:val="Odwoanieprzypisudolnego"/>
        </w:rPr>
        <w:t>6b</w:t>
      </w:r>
      <w:r>
        <w:t xml:space="preserve">  </w:t>
      </w:r>
      <w:r w:rsidRPr="00E36FC9">
        <w:t>Dokument złożony w postaci elektronicznej albo w formie dokumentu elektronicznego</w:t>
      </w:r>
      <w:r>
        <w:t xml:space="preserve"> </w:t>
      </w:r>
      <w:r w:rsidRPr="00A12CB5">
        <w:t>powinien</w:t>
      </w:r>
      <w:r>
        <w:t xml:space="preserve"> </w:t>
      </w:r>
      <w:r w:rsidRPr="00A12CB5">
        <w:t>być</w:t>
      </w:r>
      <w:r>
        <w:t>:</w:t>
      </w:r>
    </w:p>
    <w:p w14:paraId="4D7674AA" w14:textId="77777777" w:rsidR="00C2641C" w:rsidRPr="00A12CB5" w:rsidRDefault="00C2641C" w:rsidP="002F66F0">
      <w:pPr>
        <w:pStyle w:val="Tekstprzypisudolnego"/>
      </w:pPr>
      <w:r>
        <w:t>-</w:t>
      </w:r>
      <w:r w:rsidRPr="00A12CB5">
        <w:t xml:space="preserve"> opatrzony kwalifikowanym podpisem elektronicznym, podpisem zaufanym albo podpisem osobistym lub </w:t>
      </w:r>
      <w:r>
        <w:t>kwalifikowaną pieczęcią elektroniczną organu administracyjnego ze wskazaniem w treści dokumentu osoby opatrującej dokument pieczęcią</w:t>
      </w:r>
      <w:r w:rsidRPr="00A12CB5">
        <w:t>,</w:t>
      </w:r>
    </w:p>
    <w:p w14:paraId="63B909B6" w14:textId="797A3C95" w:rsidR="00C2641C" w:rsidRDefault="00C2641C">
      <w:pPr>
        <w:pStyle w:val="Tekstprzypisudolnego"/>
      </w:pPr>
      <w:r>
        <w:t xml:space="preserve">- </w:t>
      </w:r>
      <w:r w:rsidRPr="00A12CB5">
        <w:t>zawierać adres elektroniczny wnoszącego dokument</w:t>
      </w:r>
      <w:r w:rsidRPr="00E708CE">
        <w:t>.</w:t>
      </w:r>
    </w:p>
  </w:footnote>
  <w:footnote w:id="9">
    <w:p w14:paraId="710231B8" w14:textId="6173262D" w:rsidR="00C2641C" w:rsidRDefault="00C2641C">
      <w:pPr>
        <w:pStyle w:val="Tekstprzypisudolnego"/>
      </w:pPr>
      <w:r>
        <w:rPr>
          <w:rStyle w:val="Odwoanieprzypisudolnego"/>
        </w:rPr>
        <w:t>6c</w:t>
      </w:r>
      <w:r>
        <w:t xml:space="preserve"> </w:t>
      </w:r>
      <w:r w:rsidRPr="00A12CB5">
        <w:t>Jeżeli w ogłoszeniu o naborze wniosków o przyznanie pomocy albo w ogłoszeniu o zamówieniu publicznym, albo w komunikacie zamieszczonym na stronie internetowej agencji płatniczej lub podmiotu wdrażającego została przewidziana możliwość składania dokumentów</w:t>
      </w:r>
      <w:r>
        <w:t xml:space="preserve"> </w:t>
      </w:r>
      <w:r w:rsidRPr="00A12CB5">
        <w:t xml:space="preserve">w formie dokumentu elektronicznego na elektroniczną skrzynkę podawczą </w:t>
      </w:r>
      <w:r>
        <w:t xml:space="preserve"> lub jeżeli w ogłoszeniu o naborze wniosków o przyznanie pomocy </w:t>
      </w:r>
      <w:r w:rsidRPr="00E36FC9">
        <w:t xml:space="preserve">albo w ogłoszeniu o zamówieniu publicznym, albo w komunikacie zamieszczonym na stronie internetowej </w:t>
      </w:r>
      <w:r>
        <w:t>A</w:t>
      </w:r>
      <w:r w:rsidRPr="00E36FC9">
        <w:t xml:space="preserve">gencji </w:t>
      </w:r>
      <w:r>
        <w:t>P</w:t>
      </w:r>
      <w:r w:rsidRPr="00E36FC9">
        <w:t>łatniczej lub podmiotu wdrażającego została przewidziana możliwość składania dokumentów w postaci elektronicznej na adres do doręczeń elektronicznych, wpisany do bazy adresów elektronicznych, o której mowa w art. 25 ustawy o doręczeniach elektronicznych.</w:t>
      </w:r>
    </w:p>
  </w:footnote>
  <w:footnote w:id="10">
    <w:p w14:paraId="3E2C24C9" w14:textId="43CB33A6" w:rsidR="00C2641C" w:rsidRDefault="00C2641C" w:rsidP="000E22F3">
      <w:pPr>
        <w:pStyle w:val="Tekstprzypisudolnego"/>
      </w:pPr>
      <w:r w:rsidRPr="00E36FC9">
        <w:rPr>
          <w:rStyle w:val="Odwoanieprzypisudolnego"/>
        </w:rPr>
        <w:t>6d</w:t>
      </w:r>
      <w:r w:rsidRPr="00E36FC9">
        <w:t xml:space="preserve"> W przypadku wniesienia wniosku o płatność w formie dokumentu elektronicznego na elektroniczną skrzynkę podawczą o terminowości decyduje data wprowadzenia dokumentu elektronicznego do systemu teleinformatycznego </w:t>
      </w:r>
      <w:r>
        <w:t>KOWR</w:t>
      </w:r>
      <w:r w:rsidRPr="00E36FC9">
        <w:t>, a w przypadku wniesienia w postaci elektronicznej na adres do doręczeń elektronicznych o terminowości decyduje dzień wystawienia dowodu otrzymania, o</w:t>
      </w:r>
      <w:r>
        <w:t xml:space="preserve"> którym mowa w art. 41 ustawy o doręczeniach elektronicznych.</w:t>
      </w:r>
    </w:p>
  </w:footnote>
  <w:footnote w:id="11">
    <w:p w14:paraId="05A71B2C" w14:textId="77777777" w:rsidR="00C2641C" w:rsidRDefault="00C2641C" w:rsidP="000E22F3">
      <w:pPr>
        <w:pStyle w:val="Tekstprzypisudolnego"/>
      </w:pPr>
      <w:r>
        <w:rPr>
          <w:rStyle w:val="Odwoanieprzypisudolnego"/>
        </w:rPr>
        <w:footnoteRef/>
      </w:r>
      <w:r>
        <w:t xml:space="preserve"> Art. 63 ust. 1 rozporządzenia 809/2014.</w:t>
      </w:r>
    </w:p>
  </w:footnote>
  <w:footnote w:id="12">
    <w:p w14:paraId="76CA0780" w14:textId="77777777" w:rsidR="00C2641C" w:rsidRDefault="00C2641C" w:rsidP="000E22F3">
      <w:pPr>
        <w:pStyle w:val="Tekstprzypisudolnego"/>
      </w:pPr>
      <w:r>
        <w:rPr>
          <w:rStyle w:val="Odwoanieprzypisudolnego"/>
        </w:rPr>
        <w:footnoteRef/>
      </w:r>
      <w:r>
        <w:t xml:space="preserve"> Art. 35 ust. 5 i 6 rozporządzenia 640/2014.</w:t>
      </w:r>
    </w:p>
  </w:footnote>
  <w:footnote w:id="13">
    <w:p w14:paraId="3F8EB342" w14:textId="77777777" w:rsidR="00C2641C" w:rsidRDefault="00C2641C" w:rsidP="000E22F3">
      <w:pPr>
        <w:pStyle w:val="Tekstprzypisudolnego"/>
      </w:pPr>
      <w:r>
        <w:rPr>
          <w:rStyle w:val="Odwoanieprzypisudolnego"/>
        </w:rPr>
        <w:footnoteRef/>
      </w:r>
      <w:r>
        <w:t xml:space="preserve"> W rozumieniu art. 2 pkt 36 rozporządzenia 1303/2013.</w:t>
      </w:r>
    </w:p>
  </w:footnote>
  <w:footnote w:id="14">
    <w:p w14:paraId="607FCB42" w14:textId="77777777" w:rsidR="00C2641C" w:rsidRDefault="00C2641C" w:rsidP="000E22F3">
      <w:pPr>
        <w:pStyle w:val="Tekstprzypisudolnego"/>
      </w:pPr>
      <w:r>
        <w:rPr>
          <w:rStyle w:val="Odwoanieprzypisudolnego"/>
        </w:rPr>
        <w:footnoteRef/>
      </w:r>
      <w:r>
        <w:t xml:space="preserve"> Zgodnie z przepisami ustawy.</w:t>
      </w:r>
    </w:p>
  </w:footnote>
  <w:footnote w:id="15">
    <w:p w14:paraId="21A58C7A" w14:textId="77777777" w:rsidR="00C2641C" w:rsidRDefault="00C2641C" w:rsidP="000E22F3">
      <w:pPr>
        <w:pStyle w:val="Tekstprzypisudolnego"/>
      </w:pPr>
      <w:r>
        <w:rPr>
          <w:rStyle w:val="Odwoanieprzypisudolnego"/>
        </w:rPr>
        <w:footnoteRef/>
      </w:r>
      <w:r>
        <w:t xml:space="preserve"> Dotyczy operacji, dla których pomoc będzie przekazywana w kilku płatnościach.</w:t>
      </w:r>
    </w:p>
  </w:footnote>
  <w:footnote w:id="16">
    <w:p w14:paraId="670AF491" w14:textId="77777777" w:rsidR="00C2641C" w:rsidRDefault="00C2641C" w:rsidP="000E22F3">
      <w:pPr>
        <w:pStyle w:val="Tekstprzypisudolnego"/>
      </w:pPr>
      <w:r>
        <w:rPr>
          <w:rStyle w:val="Odwoanieprzypisudolnego"/>
        </w:rPr>
        <w:footnoteRef/>
      </w:r>
      <w:r>
        <w:t xml:space="preserve"> Art. 2 ust. 2 rozporządzenia Parlamentu Europejskiego i Rady (UE) </w:t>
      </w:r>
      <w:r w:rsidRPr="00C359DA">
        <w:t>nr 1306/2013 z dnia 17 grudnia 2013 r. w sprawie finansowania wspólnej polityki rolnej, zarzadzania nią i monitorowania jej oraz uchylającego rozporządzenia Rady (EWG) nr 352/78, (WE) nr 165/94, (WE) nr 2799/98, (WE) nr 814/2000, (WE) nr 1290/2005 i (WE) nr 485/2008 (Dz. Urz. UE L 347 z 20.12.2013, str. 549, z późn. zm.) oraz art. 4 rozporządzenia 640/2014.</w:t>
      </w:r>
    </w:p>
  </w:footnote>
  <w:footnote w:id="17">
    <w:p w14:paraId="5B1A5087" w14:textId="020BBA11" w:rsidR="00C2641C" w:rsidRDefault="00C2641C" w:rsidP="000E22F3">
      <w:pPr>
        <w:pStyle w:val="Tekstprzypisudolneg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Style w:val="Odwoanieprzypisudolnego"/>
        </w:rPr>
        <w:footnoteRef/>
      </w:r>
      <w:r>
        <w:t xml:space="preserve"> Stosuje się, jeżeli doręczenie następuje przez podmiot publiczny do podmiotu niebędącego podmiotem publicznym w rozumieniu ustawy </w:t>
      </w:r>
      <w:r>
        <w:br/>
        <w:t>z dnia 17 lutego 2005 r. o informatyzacji działalności podmiotów realizujących zadania publiczne (Dz. U. z 2021 r. poz. 2070) w okresie od dnia wejścia w życie ustawy o doręczeniach elektronicznych do dnia poprzedzającego dzień zaistnienia obowiązku jej stosowania, o którym mowa w art. 155 ustawy o doręczeniach elektronicznych. Jednakże nie stosuje się, jeżeli podmiot publiczny posiada adres do doręczeń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6A2DC1"/>
    <w:multiLevelType w:val="hybridMultilevel"/>
    <w:tmpl w:val="C016AF6A"/>
    <w:lvl w:ilvl="0" w:tplc="01323228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195C2E"/>
    <w:multiLevelType w:val="hybridMultilevel"/>
    <w:tmpl w:val="A2702250"/>
    <w:lvl w:ilvl="0" w:tplc="A5A6782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3B4B40"/>
    <w:multiLevelType w:val="hybridMultilevel"/>
    <w:tmpl w:val="842CEA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BE6C23"/>
    <w:multiLevelType w:val="hybridMultilevel"/>
    <w:tmpl w:val="F36C1DF4"/>
    <w:lvl w:ilvl="0" w:tplc="808E2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38BF"/>
    <w:multiLevelType w:val="hybridMultilevel"/>
    <w:tmpl w:val="2F2E6CAA"/>
    <w:lvl w:ilvl="0" w:tplc="6E4A7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F361A"/>
    <w:multiLevelType w:val="hybridMultilevel"/>
    <w:tmpl w:val="D618E9B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4AC"/>
    <w:multiLevelType w:val="hybridMultilevel"/>
    <w:tmpl w:val="541AD980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18D00706"/>
    <w:multiLevelType w:val="hybridMultilevel"/>
    <w:tmpl w:val="5DC839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2345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E1D19"/>
    <w:multiLevelType w:val="hybridMultilevel"/>
    <w:tmpl w:val="1B4804CE"/>
    <w:lvl w:ilvl="0" w:tplc="C1162590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1642666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4" w15:restartNumberingAfterBreak="0">
    <w:nsid w:val="226B1203"/>
    <w:multiLevelType w:val="hybridMultilevel"/>
    <w:tmpl w:val="68A62E5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360DA3"/>
    <w:multiLevelType w:val="hybridMultilevel"/>
    <w:tmpl w:val="1C6235B8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F87DC3"/>
    <w:multiLevelType w:val="hybridMultilevel"/>
    <w:tmpl w:val="AFC0E0E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88129AAC">
      <w:start w:val="1"/>
      <w:numFmt w:val="lowerLetter"/>
      <w:lvlText w:val="%2)"/>
      <w:lvlJc w:val="left"/>
      <w:pPr>
        <w:ind w:left="21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2555746A"/>
    <w:multiLevelType w:val="hybridMultilevel"/>
    <w:tmpl w:val="8E3E5B20"/>
    <w:lvl w:ilvl="0" w:tplc="3F6ED4B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8629D"/>
    <w:multiLevelType w:val="hybridMultilevel"/>
    <w:tmpl w:val="EABCE890"/>
    <w:lvl w:ilvl="0" w:tplc="8BF816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0300BC"/>
    <w:multiLevelType w:val="hybridMultilevel"/>
    <w:tmpl w:val="8686692C"/>
    <w:lvl w:ilvl="0" w:tplc="D994B304">
      <w:start w:val="1"/>
      <w:numFmt w:val="decimal"/>
      <w:lvlText w:val="%1."/>
      <w:lvlJc w:val="left"/>
      <w:pPr>
        <w:ind w:left="720" w:hanging="360"/>
      </w:pPr>
    </w:lvl>
    <w:lvl w:ilvl="1" w:tplc="2940D6D8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617C9C"/>
    <w:multiLevelType w:val="hybridMultilevel"/>
    <w:tmpl w:val="6A5A909C"/>
    <w:lvl w:ilvl="0" w:tplc="B52614F6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4" w15:restartNumberingAfterBreak="0">
    <w:nsid w:val="334A5F58"/>
    <w:multiLevelType w:val="hybridMultilevel"/>
    <w:tmpl w:val="3326A908"/>
    <w:lvl w:ilvl="0" w:tplc="041018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837862"/>
    <w:multiLevelType w:val="hybridMultilevel"/>
    <w:tmpl w:val="71DEF3A6"/>
    <w:lvl w:ilvl="0" w:tplc="A61E5F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F35FF6"/>
    <w:multiLevelType w:val="hybridMultilevel"/>
    <w:tmpl w:val="8500D88E"/>
    <w:lvl w:ilvl="0" w:tplc="80CA3F1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675DA1"/>
    <w:multiLevelType w:val="hybridMultilevel"/>
    <w:tmpl w:val="ADE6BB30"/>
    <w:lvl w:ilvl="0" w:tplc="B5C26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02A33"/>
    <w:multiLevelType w:val="hybridMultilevel"/>
    <w:tmpl w:val="8D9E60CA"/>
    <w:lvl w:ilvl="0" w:tplc="F45C12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666A6D"/>
    <w:multiLevelType w:val="hybridMultilevel"/>
    <w:tmpl w:val="4F32A54E"/>
    <w:lvl w:ilvl="0" w:tplc="EFDEC0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6B7AAA"/>
    <w:multiLevelType w:val="hybridMultilevel"/>
    <w:tmpl w:val="B176B3AC"/>
    <w:lvl w:ilvl="0" w:tplc="13BED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879EE"/>
    <w:multiLevelType w:val="hybridMultilevel"/>
    <w:tmpl w:val="5AC83BD0"/>
    <w:lvl w:ilvl="0" w:tplc="2DBC0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C96459"/>
    <w:multiLevelType w:val="hybridMultilevel"/>
    <w:tmpl w:val="0EE81F50"/>
    <w:lvl w:ilvl="0" w:tplc="932EC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78B5"/>
    <w:multiLevelType w:val="hybridMultilevel"/>
    <w:tmpl w:val="915022EA"/>
    <w:lvl w:ilvl="0" w:tplc="B3CE65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351A46"/>
    <w:multiLevelType w:val="multilevel"/>
    <w:tmpl w:val="38F6C34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618145F"/>
    <w:multiLevelType w:val="hybridMultilevel"/>
    <w:tmpl w:val="09AC569A"/>
    <w:lvl w:ilvl="0" w:tplc="A7DAF3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77C0AC6"/>
    <w:multiLevelType w:val="hybridMultilevel"/>
    <w:tmpl w:val="EA7C226A"/>
    <w:lvl w:ilvl="0" w:tplc="BE5410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D5551"/>
    <w:multiLevelType w:val="hybridMultilevel"/>
    <w:tmpl w:val="8686692C"/>
    <w:lvl w:ilvl="0" w:tplc="D994B304">
      <w:start w:val="1"/>
      <w:numFmt w:val="decimal"/>
      <w:lvlText w:val="%1."/>
      <w:lvlJc w:val="left"/>
      <w:pPr>
        <w:ind w:left="720" w:hanging="360"/>
      </w:pPr>
    </w:lvl>
    <w:lvl w:ilvl="1" w:tplc="2940D6D8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82067F"/>
    <w:multiLevelType w:val="hybridMultilevel"/>
    <w:tmpl w:val="11C623A2"/>
    <w:lvl w:ilvl="0" w:tplc="6B96C25A">
      <w:start w:val="1"/>
      <w:numFmt w:val="decimal"/>
      <w:pStyle w:val="Rozporzdzenieumowa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C4D39F8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0B72791"/>
    <w:multiLevelType w:val="hybridMultilevel"/>
    <w:tmpl w:val="CF884CF6"/>
    <w:lvl w:ilvl="0" w:tplc="6F523E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1EB3E67"/>
    <w:multiLevelType w:val="hybridMultilevel"/>
    <w:tmpl w:val="8D36E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57238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428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819A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6746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1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00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25940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8B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EE290A"/>
    <w:multiLevelType w:val="hybridMultilevel"/>
    <w:tmpl w:val="FF0E5734"/>
    <w:lvl w:ilvl="0" w:tplc="D34CA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97D5D"/>
    <w:multiLevelType w:val="hybridMultilevel"/>
    <w:tmpl w:val="0F966F92"/>
    <w:lvl w:ilvl="0" w:tplc="0DD4E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914480"/>
    <w:multiLevelType w:val="hybridMultilevel"/>
    <w:tmpl w:val="543A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E910F54"/>
    <w:multiLevelType w:val="hybridMultilevel"/>
    <w:tmpl w:val="5866C2AE"/>
    <w:lvl w:ilvl="0" w:tplc="45A08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30DBF"/>
    <w:multiLevelType w:val="hybridMultilevel"/>
    <w:tmpl w:val="A322EA2E"/>
    <w:lvl w:ilvl="0" w:tplc="ABEC2DF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3" w15:restartNumberingAfterBreak="0">
    <w:nsid w:val="77531026"/>
    <w:multiLevelType w:val="hybridMultilevel"/>
    <w:tmpl w:val="5F2A5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371FDE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1E7A52"/>
    <w:multiLevelType w:val="hybridMultilevel"/>
    <w:tmpl w:val="087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BE6AE1"/>
    <w:multiLevelType w:val="hybridMultilevel"/>
    <w:tmpl w:val="0766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6"/>
  </w:num>
  <w:num w:numId="3">
    <w:abstractNumId w:val="5"/>
  </w:num>
  <w:num w:numId="4">
    <w:abstractNumId w:val="36"/>
  </w:num>
  <w:num w:numId="5">
    <w:abstractNumId w:val="57"/>
  </w:num>
  <w:num w:numId="6">
    <w:abstractNumId w:val="32"/>
  </w:num>
  <w:num w:numId="7">
    <w:abstractNumId w:val="6"/>
  </w:num>
  <w:num w:numId="8">
    <w:abstractNumId w:val="15"/>
  </w:num>
  <w:num w:numId="9">
    <w:abstractNumId w:val="20"/>
  </w:num>
  <w:num w:numId="10">
    <w:abstractNumId w:val="51"/>
  </w:num>
  <w:num w:numId="11">
    <w:abstractNumId w:val="11"/>
  </w:num>
  <w:num w:numId="12">
    <w:abstractNumId w:val="8"/>
  </w:num>
  <w:num w:numId="13">
    <w:abstractNumId w:val="0"/>
  </w:num>
  <w:num w:numId="14">
    <w:abstractNumId w:val="33"/>
  </w:num>
  <w:num w:numId="15">
    <w:abstractNumId w:val="9"/>
  </w:num>
  <w:num w:numId="16">
    <w:abstractNumId w:val="35"/>
  </w:num>
  <w:num w:numId="17">
    <w:abstractNumId w:val="48"/>
  </w:num>
  <w:num w:numId="18">
    <w:abstractNumId w:val="34"/>
  </w:num>
  <w:num w:numId="19">
    <w:abstractNumId w:val="14"/>
  </w:num>
  <w:num w:numId="20">
    <w:abstractNumId w:val="28"/>
  </w:num>
  <w:num w:numId="21">
    <w:abstractNumId w:val="27"/>
  </w:num>
  <w:num w:numId="22">
    <w:abstractNumId w:val="17"/>
  </w:num>
  <w:num w:numId="23">
    <w:abstractNumId w:val="46"/>
  </w:num>
  <w:num w:numId="24">
    <w:abstractNumId w:val="25"/>
  </w:num>
  <w:num w:numId="25">
    <w:abstractNumId w:val="58"/>
  </w:num>
  <w:num w:numId="26">
    <w:abstractNumId w:val="22"/>
  </w:num>
  <w:num w:numId="27">
    <w:abstractNumId w:val="7"/>
  </w:num>
  <w:num w:numId="28">
    <w:abstractNumId w:val="53"/>
  </w:num>
  <w:num w:numId="29">
    <w:abstractNumId w:val="54"/>
  </w:num>
  <w:num w:numId="30">
    <w:abstractNumId w:val="41"/>
  </w:num>
  <w:num w:numId="31">
    <w:abstractNumId w:val="26"/>
  </w:num>
  <w:num w:numId="32">
    <w:abstractNumId w:val="50"/>
  </w:num>
  <w:num w:numId="33">
    <w:abstractNumId w:val="38"/>
  </w:num>
  <w:num w:numId="34">
    <w:abstractNumId w:val="38"/>
    <w:lvlOverride w:ilvl="0">
      <w:startOverride w:val="1"/>
    </w:lvlOverride>
  </w:num>
  <w:num w:numId="35">
    <w:abstractNumId w:val="23"/>
  </w:num>
  <w:num w:numId="36">
    <w:abstractNumId w:val="21"/>
  </w:num>
  <w:num w:numId="37">
    <w:abstractNumId w:val="44"/>
  </w:num>
  <w:num w:numId="38">
    <w:abstractNumId w:val="4"/>
  </w:num>
  <w:num w:numId="39">
    <w:abstractNumId w:val="18"/>
  </w:num>
  <w:num w:numId="40">
    <w:abstractNumId w:val="52"/>
  </w:num>
  <w:num w:numId="41">
    <w:abstractNumId w:val="31"/>
  </w:num>
  <w:num w:numId="42">
    <w:abstractNumId w:val="16"/>
  </w:num>
  <w:num w:numId="43">
    <w:abstractNumId w:val="1"/>
  </w:num>
  <w:num w:numId="44">
    <w:abstractNumId w:val="24"/>
  </w:num>
  <w:num w:numId="45">
    <w:abstractNumId w:val="30"/>
  </w:num>
  <w:num w:numId="46">
    <w:abstractNumId w:val="10"/>
  </w:num>
  <w:num w:numId="47">
    <w:abstractNumId w:val="3"/>
  </w:num>
  <w:num w:numId="48">
    <w:abstractNumId w:val="37"/>
  </w:num>
  <w:num w:numId="49">
    <w:abstractNumId w:val="12"/>
  </w:num>
  <w:num w:numId="50">
    <w:abstractNumId w:val="2"/>
  </w:num>
  <w:num w:numId="51">
    <w:abstractNumId w:val="29"/>
  </w:num>
  <w:num w:numId="52">
    <w:abstractNumId w:val="49"/>
  </w:num>
  <w:num w:numId="53">
    <w:abstractNumId w:val="39"/>
  </w:num>
  <w:num w:numId="54">
    <w:abstractNumId w:val="19"/>
  </w:num>
  <w:num w:numId="55">
    <w:abstractNumId w:val="47"/>
  </w:num>
  <w:num w:numId="56">
    <w:abstractNumId w:val="45"/>
  </w:num>
  <w:num w:numId="57">
    <w:abstractNumId w:val="40"/>
  </w:num>
  <w:num w:numId="58">
    <w:abstractNumId w:val="13"/>
  </w:num>
  <w:num w:numId="59">
    <w:abstractNumId w:val="55"/>
  </w:num>
  <w:num w:numId="60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20"/>
    <w:rsid w:val="000002AC"/>
    <w:rsid w:val="0000063A"/>
    <w:rsid w:val="0000084F"/>
    <w:rsid w:val="00000FDE"/>
    <w:rsid w:val="0000142E"/>
    <w:rsid w:val="00001447"/>
    <w:rsid w:val="0000147D"/>
    <w:rsid w:val="000016F3"/>
    <w:rsid w:val="0000171F"/>
    <w:rsid w:val="000018A6"/>
    <w:rsid w:val="00001974"/>
    <w:rsid w:val="00001C96"/>
    <w:rsid w:val="00001D30"/>
    <w:rsid w:val="00001D4C"/>
    <w:rsid w:val="000023A7"/>
    <w:rsid w:val="00002B16"/>
    <w:rsid w:val="00002C44"/>
    <w:rsid w:val="00002CAC"/>
    <w:rsid w:val="00002DDC"/>
    <w:rsid w:val="00002E43"/>
    <w:rsid w:val="00002EF5"/>
    <w:rsid w:val="00002F69"/>
    <w:rsid w:val="00002FE7"/>
    <w:rsid w:val="0000346B"/>
    <w:rsid w:val="000039E8"/>
    <w:rsid w:val="00003C14"/>
    <w:rsid w:val="00003C61"/>
    <w:rsid w:val="00003CBB"/>
    <w:rsid w:val="000041DA"/>
    <w:rsid w:val="00005142"/>
    <w:rsid w:val="000054AF"/>
    <w:rsid w:val="00005558"/>
    <w:rsid w:val="00005F2D"/>
    <w:rsid w:val="000066B7"/>
    <w:rsid w:val="0000679E"/>
    <w:rsid w:val="000067B9"/>
    <w:rsid w:val="00006E3F"/>
    <w:rsid w:val="000079A0"/>
    <w:rsid w:val="0001024C"/>
    <w:rsid w:val="0001058D"/>
    <w:rsid w:val="000109AA"/>
    <w:rsid w:val="00010F62"/>
    <w:rsid w:val="000110DC"/>
    <w:rsid w:val="00011113"/>
    <w:rsid w:val="0001192A"/>
    <w:rsid w:val="00011C49"/>
    <w:rsid w:val="00012211"/>
    <w:rsid w:val="00012423"/>
    <w:rsid w:val="000136E0"/>
    <w:rsid w:val="00013AE6"/>
    <w:rsid w:val="00013C60"/>
    <w:rsid w:val="00013F8B"/>
    <w:rsid w:val="0001437D"/>
    <w:rsid w:val="000146F0"/>
    <w:rsid w:val="0001514A"/>
    <w:rsid w:val="00015679"/>
    <w:rsid w:val="00015BC5"/>
    <w:rsid w:val="00015D0D"/>
    <w:rsid w:val="00015F04"/>
    <w:rsid w:val="00016035"/>
    <w:rsid w:val="0001617A"/>
    <w:rsid w:val="000168B9"/>
    <w:rsid w:val="000168D3"/>
    <w:rsid w:val="000170E6"/>
    <w:rsid w:val="00017464"/>
    <w:rsid w:val="000174D6"/>
    <w:rsid w:val="00017E0A"/>
    <w:rsid w:val="00020097"/>
    <w:rsid w:val="000207DC"/>
    <w:rsid w:val="00020A33"/>
    <w:rsid w:val="000210B5"/>
    <w:rsid w:val="00021549"/>
    <w:rsid w:val="0002221C"/>
    <w:rsid w:val="00022D3B"/>
    <w:rsid w:val="000230BE"/>
    <w:rsid w:val="00023301"/>
    <w:rsid w:val="000238A4"/>
    <w:rsid w:val="000242FA"/>
    <w:rsid w:val="00024888"/>
    <w:rsid w:val="00024C4C"/>
    <w:rsid w:val="00025004"/>
    <w:rsid w:val="00025104"/>
    <w:rsid w:val="000256A9"/>
    <w:rsid w:val="00025ADB"/>
    <w:rsid w:val="00025B0B"/>
    <w:rsid w:val="00025D1A"/>
    <w:rsid w:val="00026591"/>
    <w:rsid w:val="000267CF"/>
    <w:rsid w:val="00026AD3"/>
    <w:rsid w:val="00026AF9"/>
    <w:rsid w:val="00027009"/>
    <w:rsid w:val="000272C9"/>
    <w:rsid w:val="000273A7"/>
    <w:rsid w:val="0002752F"/>
    <w:rsid w:val="0002793B"/>
    <w:rsid w:val="00027A2A"/>
    <w:rsid w:val="0003031F"/>
    <w:rsid w:val="000304C3"/>
    <w:rsid w:val="0003072C"/>
    <w:rsid w:val="00030823"/>
    <w:rsid w:val="00030DFE"/>
    <w:rsid w:val="00030F3F"/>
    <w:rsid w:val="00030F9A"/>
    <w:rsid w:val="000313CD"/>
    <w:rsid w:val="000313D7"/>
    <w:rsid w:val="000313FD"/>
    <w:rsid w:val="00031552"/>
    <w:rsid w:val="00031CCC"/>
    <w:rsid w:val="00031D6C"/>
    <w:rsid w:val="00031F9D"/>
    <w:rsid w:val="000324BE"/>
    <w:rsid w:val="0003254B"/>
    <w:rsid w:val="000328FF"/>
    <w:rsid w:val="000334E5"/>
    <w:rsid w:val="00033897"/>
    <w:rsid w:val="00033BD7"/>
    <w:rsid w:val="00033C24"/>
    <w:rsid w:val="00033DB6"/>
    <w:rsid w:val="0003452E"/>
    <w:rsid w:val="000349E4"/>
    <w:rsid w:val="00034DF8"/>
    <w:rsid w:val="0003571E"/>
    <w:rsid w:val="00036046"/>
    <w:rsid w:val="000361EB"/>
    <w:rsid w:val="00036D36"/>
    <w:rsid w:val="00037043"/>
    <w:rsid w:val="00037793"/>
    <w:rsid w:val="000378B5"/>
    <w:rsid w:val="000379AF"/>
    <w:rsid w:val="00037C7C"/>
    <w:rsid w:val="00037CEE"/>
    <w:rsid w:val="00037E9D"/>
    <w:rsid w:val="000403EE"/>
    <w:rsid w:val="00040AE6"/>
    <w:rsid w:val="00040B34"/>
    <w:rsid w:val="00040FDE"/>
    <w:rsid w:val="000411A8"/>
    <w:rsid w:val="00041334"/>
    <w:rsid w:val="00041442"/>
    <w:rsid w:val="000414F6"/>
    <w:rsid w:val="0004193A"/>
    <w:rsid w:val="00041C8B"/>
    <w:rsid w:val="00041E3B"/>
    <w:rsid w:val="00042BC2"/>
    <w:rsid w:val="00042DA9"/>
    <w:rsid w:val="00043111"/>
    <w:rsid w:val="00043133"/>
    <w:rsid w:val="00043ABB"/>
    <w:rsid w:val="00043B4F"/>
    <w:rsid w:val="00043B88"/>
    <w:rsid w:val="00044346"/>
    <w:rsid w:val="00044406"/>
    <w:rsid w:val="000448D9"/>
    <w:rsid w:val="00044B76"/>
    <w:rsid w:val="00044B89"/>
    <w:rsid w:val="00044BC5"/>
    <w:rsid w:val="00044F67"/>
    <w:rsid w:val="00045A0C"/>
    <w:rsid w:val="00045B1C"/>
    <w:rsid w:val="00045E6C"/>
    <w:rsid w:val="000464E9"/>
    <w:rsid w:val="000465B7"/>
    <w:rsid w:val="000469F6"/>
    <w:rsid w:val="00046F92"/>
    <w:rsid w:val="00050753"/>
    <w:rsid w:val="00050C55"/>
    <w:rsid w:val="00050CA1"/>
    <w:rsid w:val="00050D86"/>
    <w:rsid w:val="000510A4"/>
    <w:rsid w:val="00051312"/>
    <w:rsid w:val="0005190A"/>
    <w:rsid w:val="00051CC4"/>
    <w:rsid w:val="0005227B"/>
    <w:rsid w:val="0005249E"/>
    <w:rsid w:val="00053334"/>
    <w:rsid w:val="00053575"/>
    <w:rsid w:val="00053768"/>
    <w:rsid w:val="0005388A"/>
    <w:rsid w:val="00053CD0"/>
    <w:rsid w:val="000544FB"/>
    <w:rsid w:val="00054803"/>
    <w:rsid w:val="00054F70"/>
    <w:rsid w:val="00055982"/>
    <w:rsid w:val="00055A30"/>
    <w:rsid w:val="00055C21"/>
    <w:rsid w:val="00055E03"/>
    <w:rsid w:val="00056236"/>
    <w:rsid w:val="0005675A"/>
    <w:rsid w:val="00056A35"/>
    <w:rsid w:val="00056A79"/>
    <w:rsid w:val="00056AE5"/>
    <w:rsid w:val="00056B69"/>
    <w:rsid w:val="0005724D"/>
    <w:rsid w:val="000574D6"/>
    <w:rsid w:val="000574FB"/>
    <w:rsid w:val="000575FD"/>
    <w:rsid w:val="000576BB"/>
    <w:rsid w:val="00057D7F"/>
    <w:rsid w:val="00057E50"/>
    <w:rsid w:val="000609DE"/>
    <w:rsid w:val="00060A2B"/>
    <w:rsid w:val="00060AA0"/>
    <w:rsid w:val="00061038"/>
    <w:rsid w:val="00061589"/>
    <w:rsid w:val="0006159D"/>
    <w:rsid w:val="000618E0"/>
    <w:rsid w:val="00061AB1"/>
    <w:rsid w:val="00061CA7"/>
    <w:rsid w:val="00062224"/>
    <w:rsid w:val="00062393"/>
    <w:rsid w:val="00062648"/>
    <w:rsid w:val="00062D36"/>
    <w:rsid w:val="00062E70"/>
    <w:rsid w:val="00062ED4"/>
    <w:rsid w:val="0006327B"/>
    <w:rsid w:val="000635E2"/>
    <w:rsid w:val="00063656"/>
    <w:rsid w:val="00063700"/>
    <w:rsid w:val="00063C25"/>
    <w:rsid w:val="00064975"/>
    <w:rsid w:val="00064BC4"/>
    <w:rsid w:val="00064D03"/>
    <w:rsid w:val="0006521B"/>
    <w:rsid w:val="00065474"/>
    <w:rsid w:val="0006601B"/>
    <w:rsid w:val="0006640F"/>
    <w:rsid w:val="00066764"/>
    <w:rsid w:val="00066C13"/>
    <w:rsid w:val="00067B1F"/>
    <w:rsid w:val="0007083B"/>
    <w:rsid w:val="000711A4"/>
    <w:rsid w:val="00071BA3"/>
    <w:rsid w:val="00071CF1"/>
    <w:rsid w:val="00071EAF"/>
    <w:rsid w:val="000720C2"/>
    <w:rsid w:val="000721DA"/>
    <w:rsid w:val="00072D26"/>
    <w:rsid w:val="0007375E"/>
    <w:rsid w:val="000738CF"/>
    <w:rsid w:val="00073A5D"/>
    <w:rsid w:val="00073C87"/>
    <w:rsid w:val="00073E52"/>
    <w:rsid w:val="00074476"/>
    <w:rsid w:val="00074D63"/>
    <w:rsid w:val="0007521B"/>
    <w:rsid w:val="0007544E"/>
    <w:rsid w:val="000754B7"/>
    <w:rsid w:val="000759A3"/>
    <w:rsid w:val="00075DA6"/>
    <w:rsid w:val="0007611D"/>
    <w:rsid w:val="00076202"/>
    <w:rsid w:val="000771D7"/>
    <w:rsid w:val="000776EC"/>
    <w:rsid w:val="00077776"/>
    <w:rsid w:val="00077874"/>
    <w:rsid w:val="000778E5"/>
    <w:rsid w:val="000807CB"/>
    <w:rsid w:val="00080933"/>
    <w:rsid w:val="00080A9F"/>
    <w:rsid w:val="00080C92"/>
    <w:rsid w:val="000819DE"/>
    <w:rsid w:val="00081F11"/>
    <w:rsid w:val="000821F4"/>
    <w:rsid w:val="00083004"/>
    <w:rsid w:val="00083209"/>
    <w:rsid w:val="00083973"/>
    <w:rsid w:val="00083D1E"/>
    <w:rsid w:val="00084693"/>
    <w:rsid w:val="000847E5"/>
    <w:rsid w:val="00084D3E"/>
    <w:rsid w:val="000850CF"/>
    <w:rsid w:val="00085137"/>
    <w:rsid w:val="0008518B"/>
    <w:rsid w:val="00085A3A"/>
    <w:rsid w:val="00086179"/>
    <w:rsid w:val="0008646F"/>
    <w:rsid w:val="000869B4"/>
    <w:rsid w:val="00086CCB"/>
    <w:rsid w:val="00086E9C"/>
    <w:rsid w:val="00087435"/>
    <w:rsid w:val="00087B26"/>
    <w:rsid w:val="00087BBF"/>
    <w:rsid w:val="00087F88"/>
    <w:rsid w:val="000900BD"/>
    <w:rsid w:val="000900E6"/>
    <w:rsid w:val="000901F1"/>
    <w:rsid w:val="0009064C"/>
    <w:rsid w:val="00090C78"/>
    <w:rsid w:val="00090E2C"/>
    <w:rsid w:val="00090FA5"/>
    <w:rsid w:val="00091548"/>
    <w:rsid w:val="00091760"/>
    <w:rsid w:val="00091CE6"/>
    <w:rsid w:val="000929EC"/>
    <w:rsid w:val="00092D38"/>
    <w:rsid w:val="00093082"/>
    <w:rsid w:val="00093412"/>
    <w:rsid w:val="0009389C"/>
    <w:rsid w:val="00094011"/>
    <w:rsid w:val="00094854"/>
    <w:rsid w:val="00094BA1"/>
    <w:rsid w:val="00094BF9"/>
    <w:rsid w:val="0009517D"/>
    <w:rsid w:val="00095386"/>
    <w:rsid w:val="0009555F"/>
    <w:rsid w:val="000955BE"/>
    <w:rsid w:val="000962F9"/>
    <w:rsid w:val="000963CA"/>
    <w:rsid w:val="0009651D"/>
    <w:rsid w:val="00096586"/>
    <w:rsid w:val="000968CD"/>
    <w:rsid w:val="0009691C"/>
    <w:rsid w:val="00096977"/>
    <w:rsid w:val="00096AC4"/>
    <w:rsid w:val="00097B9E"/>
    <w:rsid w:val="000A01CE"/>
    <w:rsid w:val="000A03FE"/>
    <w:rsid w:val="000A05D8"/>
    <w:rsid w:val="000A140A"/>
    <w:rsid w:val="000A17D8"/>
    <w:rsid w:val="000A18B9"/>
    <w:rsid w:val="000A1F66"/>
    <w:rsid w:val="000A2583"/>
    <w:rsid w:val="000A353D"/>
    <w:rsid w:val="000A3789"/>
    <w:rsid w:val="000A3A73"/>
    <w:rsid w:val="000A3CDE"/>
    <w:rsid w:val="000A3EC5"/>
    <w:rsid w:val="000A3EFC"/>
    <w:rsid w:val="000A4B96"/>
    <w:rsid w:val="000A4FA2"/>
    <w:rsid w:val="000A538A"/>
    <w:rsid w:val="000A5964"/>
    <w:rsid w:val="000A5ED2"/>
    <w:rsid w:val="000A67D0"/>
    <w:rsid w:val="000A7650"/>
    <w:rsid w:val="000B0518"/>
    <w:rsid w:val="000B0824"/>
    <w:rsid w:val="000B1BF6"/>
    <w:rsid w:val="000B1CE2"/>
    <w:rsid w:val="000B1F68"/>
    <w:rsid w:val="000B1F9C"/>
    <w:rsid w:val="000B1FFA"/>
    <w:rsid w:val="000B277C"/>
    <w:rsid w:val="000B27BA"/>
    <w:rsid w:val="000B2867"/>
    <w:rsid w:val="000B2B80"/>
    <w:rsid w:val="000B3270"/>
    <w:rsid w:val="000B42BA"/>
    <w:rsid w:val="000B42CC"/>
    <w:rsid w:val="000B4BCC"/>
    <w:rsid w:val="000B57DD"/>
    <w:rsid w:val="000B59D6"/>
    <w:rsid w:val="000B5ECA"/>
    <w:rsid w:val="000B63C4"/>
    <w:rsid w:val="000B6494"/>
    <w:rsid w:val="000B6658"/>
    <w:rsid w:val="000B6B21"/>
    <w:rsid w:val="000B73F1"/>
    <w:rsid w:val="000B7458"/>
    <w:rsid w:val="000B763D"/>
    <w:rsid w:val="000B77BF"/>
    <w:rsid w:val="000C06EA"/>
    <w:rsid w:val="000C0B4A"/>
    <w:rsid w:val="000C0D2D"/>
    <w:rsid w:val="000C1044"/>
    <w:rsid w:val="000C13C8"/>
    <w:rsid w:val="000C167C"/>
    <w:rsid w:val="000C1720"/>
    <w:rsid w:val="000C19D6"/>
    <w:rsid w:val="000C1DD5"/>
    <w:rsid w:val="000C2233"/>
    <w:rsid w:val="000C2361"/>
    <w:rsid w:val="000C2653"/>
    <w:rsid w:val="000C285B"/>
    <w:rsid w:val="000C2A29"/>
    <w:rsid w:val="000C2ADE"/>
    <w:rsid w:val="000C3353"/>
    <w:rsid w:val="000C36AE"/>
    <w:rsid w:val="000C392D"/>
    <w:rsid w:val="000C3B55"/>
    <w:rsid w:val="000C3E0A"/>
    <w:rsid w:val="000C407F"/>
    <w:rsid w:val="000C448C"/>
    <w:rsid w:val="000C44A7"/>
    <w:rsid w:val="000C4BFB"/>
    <w:rsid w:val="000C5441"/>
    <w:rsid w:val="000C59EE"/>
    <w:rsid w:val="000C5A90"/>
    <w:rsid w:val="000C5C1C"/>
    <w:rsid w:val="000C5F6C"/>
    <w:rsid w:val="000C65E9"/>
    <w:rsid w:val="000C6663"/>
    <w:rsid w:val="000C699E"/>
    <w:rsid w:val="000C6A3A"/>
    <w:rsid w:val="000C6AAA"/>
    <w:rsid w:val="000C735B"/>
    <w:rsid w:val="000C74CF"/>
    <w:rsid w:val="000C7A49"/>
    <w:rsid w:val="000D01DE"/>
    <w:rsid w:val="000D022B"/>
    <w:rsid w:val="000D0D7A"/>
    <w:rsid w:val="000D0EAA"/>
    <w:rsid w:val="000D0ED6"/>
    <w:rsid w:val="000D1733"/>
    <w:rsid w:val="000D1849"/>
    <w:rsid w:val="000D18DD"/>
    <w:rsid w:val="000D20A4"/>
    <w:rsid w:val="000D3DDC"/>
    <w:rsid w:val="000D45E0"/>
    <w:rsid w:val="000D47B1"/>
    <w:rsid w:val="000D4D1B"/>
    <w:rsid w:val="000D51CF"/>
    <w:rsid w:val="000D542D"/>
    <w:rsid w:val="000D60F1"/>
    <w:rsid w:val="000D69CA"/>
    <w:rsid w:val="000D6C22"/>
    <w:rsid w:val="000D7809"/>
    <w:rsid w:val="000D7D20"/>
    <w:rsid w:val="000D7FA2"/>
    <w:rsid w:val="000E0232"/>
    <w:rsid w:val="000E02F1"/>
    <w:rsid w:val="000E0476"/>
    <w:rsid w:val="000E0763"/>
    <w:rsid w:val="000E086F"/>
    <w:rsid w:val="000E08AB"/>
    <w:rsid w:val="000E0E0D"/>
    <w:rsid w:val="000E1345"/>
    <w:rsid w:val="000E1370"/>
    <w:rsid w:val="000E1507"/>
    <w:rsid w:val="000E1550"/>
    <w:rsid w:val="000E1A0E"/>
    <w:rsid w:val="000E1B4E"/>
    <w:rsid w:val="000E20D0"/>
    <w:rsid w:val="000E22F3"/>
    <w:rsid w:val="000E23DE"/>
    <w:rsid w:val="000E28F3"/>
    <w:rsid w:val="000E2CBD"/>
    <w:rsid w:val="000E33E9"/>
    <w:rsid w:val="000E346B"/>
    <w:rsid w:val="000E34E8"/>
    <w:rsid w:val="000E3F7B"/>
    <w:rsid w:val="000E43B4"/>
    <w:rsid w:val="000E4536"/>
    <w:rsid w:val="000E455A"/>
    <w:rsid w:val="000E4669"/>
    <w:rsid w:val="000E4841"/>
    <w:rsid w:val="000E4E9B"/>
    <w:rsid w:val="000E550A"/>
    <w:rsid w:val="000E5982"/>
    <w:rsid w:val="000E6229"/>
    <w:rsid w:val="000E634D"/>
    <w:rsid w:val="000E651B"/>
    <w:rsid w:val="000E6550"/>
    <w:rsid w:val="000E6762"/>
    <w:rsid w:val="000E6DBA"/>
    <w:rsid w:val="000E6E0F"/>
    <w:rsid w:val="000E6E31"/>
    <w:rsid w:val="000E712A"/>
    <w:rsid w:val="000E71FD"/>
    <w:rsid w:val="000E7239"/>
    <w:rsid w:val="000E7384"/>
    <w:rsid w:val="000E766D"/>
    <w:rsid w:val="000E7B42"/>
    <w:rsid w:val="000F019B"/>
    <w:rsid w:val="000F0485"/>
    <w:rsid w:val="000F057E"/>
    <w:rsid w:val="000F10A6"/>
    <w:rsid w:val="000F17BE"/>
    <w:rsid w:val="000F1D07"/>
    <w:rsid w:val="000F2041"/>
    <w:rsid w:val="000F2AB7"/>
    <w:rsid w:val="000F2F15"/>
    <w:rsid w:val="000F2F7D"/>
    <w:rsid w:val="000F314B"/>
    <w:rsid w:val="000F3220"/>
    <w:rsid w:val="000F33D4"/>
    <w:rsid w:val="000F3C84"/>
    <w:rsid w:val="000F419C"/>
    <w:rsid w:val="000F431F"/>
    <w:rsid w:val="000F4A9C"/>
    <w:rsid w:val="000F4D24"/>
    <w:rsid w:val="000F4EE3"/>
    <w:rsid w:val="000F52D0"/>
    <w:rsid w:val="000F5523"/>
    <w:rsid w:val="000F577A"/>
    <w:rsid w:val="000F594F"/>
    <w:rsid w:val="000F5959"/>
    <w:rsid w:val="000F62D7"/>
    <w:rsid w:val="000F67A4"/>
    <w:rsid w:val="000F684D"/>
    <w:rsid w:val="000F68C1"/>
    <w:rsid w:val="000F6D2F"/>
    <w:rsid w:val="000F6F6C"/>
    <w:rsid w:val="000F78AE"/>
    <w:rsid w:val="000F7B93"/>
    <w:rsid w:val="000F7C73"/>
    <w:rsid w:val="001002DF"/>
    <w:rsid w:val="00100502"/>
    <w:rsid w:val="001011F0"/>
    <w:rsid w:val="001017F8"/>
    <w:rsid w:val="00101C8F"/>
    <w:rsid w:val="00101D48"/>
    <w:rsid w:val="00101FD5"/>
    <w:rsid w:val="00101FFA"/>
    <w:rsid w:val="001025E3"/>
    <w:rsid w:val="00102AAB"/>
    <w:rsid w:val="00102FC3"/>
    <w:rsid w:val="001030E6"/>
    <w:rsid w:val="00103634"/>
    <w:rsid w:val="00103D67"/>
    <w:rsid w:val="00103FD9"/>
    <w:rsid w:val="00104156"/>
    <w:rsid w:val="00104162"/>
    <w:rsid w:val="00105076"/>
    <w:rsid w:val="0010550F"/>
    <w:rsid w:val="00105B79"/>
    <w:rsid w:val="00106815"/>
    <w:rsid w:val="00106BD1"/>
    <w:rsid w:val="00106DCD"/>
    <w:rsid w:val="001074EB"/>
    <w:rsid w:val="001074F1"/>
    <w:rsid w:val="00110091"/>
    <w:rsid w:val="00110901"/>
    <w:rsid w:val="00110B03"/>
    <w:rsid w:val="00110C25"/>
    <w:rsid w:val="00111766"/>
    <w:rsid w:val="0011183B"/>
    <w:rsid w:val="00111B9B"/>
    <w:rsid w:val="0011278A"/>
    <w:rsid w:val="0011293A"/>
    <w:rsid w:val="00112D19"/>
    <w:rsid w:val="00112DE4"/>
    <w:rsid w:val="00112F96"/>
    <w:rsid w:val="00113276"/>
    <w:rsid w:val="001136DF"/>
    <w:rsid w:val="001142B5"/>
    <w:rsid w:val="00114BB7"/>
    <w:rsid w:val="00114EAC"/>
    <w:rsid w:val="00115343"/>
    <w:rsid w:val="00115A5A"/>
    <w:rsid w:val="0011604A"/>
    <w:rsid w:val="00116282"/>
    <w:rsid w:val="0011639D"/>
    <w:rsid w:val="001165B0"/>
    <w:rsid w:val="001166F2"/>
    <w:rsid w:val="00116CC9"/>
    <w:rsid w:val="00116D8E"/>
    <w:rsid w:val="0011726C"/>
    <w:rsid w:val="00117459"/>
    <w:rsid w:val="00117B9B"/>
    <w:rsid w:val="00117CA7"/>
    <w:rsid w:val="00117EE2"/>
    <w:rsid w:val="00120826"/>
    <w:rsid w:val="0012082E"/>
    <w:rsid w:val="00120DCB"/>
    <w:rsid w:val="00120EFF"/>
    <w:rsid w:val="0012131F"/>
    <w:rsid w:val="0012152B"/>
    <w:rsid w:val="0012161F"/>
    <w:rsid w:val="00121754"/>
    <w:rsid w:val="00121A17"/>
    <w:rsid w:val="00121BAE"/>
    <w:rsid w:val="00121FF6"/>
    <w:rsid w:val="00122680"/>
    <w:rsid w:val="001226D5"/>
    <w:rsid w:val="00122B58"/>
    <w:rsid w:val="00122B6C"/>
    <w:rsid w:val="0012334B"/>
    <w:rsid w:val="0012372E"/>
    <w:rsid w:val="00123B29"/>
    <w:rsid w:val="001241FF"/>
    <w:rsid w:val="00124887"/>
    <w:rsid w:val="00124E3D"/>
    <w:rsid w:val="001251E3"/>
    <w:rsid w:val="001255C5"/>
    <w:rsid w:val="0012572E"/>
    <w:rsid w:val="00125925"/>
    <w:rsid w:val="00125ACF"/>
    <w:rsid w:val="00125CF7"/>
    <w:rsid w:val="00125F27"/>
    <w:rsid w:val="00125F37"/>
    <w:rsid w:val="00126236"/>
    <w:rsid w:val="00126330"/>
    <w:rsid w:val="00126419"/>
    <w:rsid w:val="00126454"/>
    <w:rsid w:val="00126594"/>
    <w:rsid w:val="0012685D"/>
    <w:rsid w:val="001268D9"/>
    <w:rsid w:val="00127861"/>
    <w:rsid w:val="001301A6"/>
    <w:rsid w:val="00130594"/>
    <w:rsid w:val="001311B5"/>
    <w:rsid w:val="001319EE"/>
    <w:rsid w:val="00131A07"/>
    <w:rsid w:val="00131FAC"/>
    <w:rsid w:val="00131FDF"/>
    <w:rsid w:val="00131FF9"/>
    <w:rsid w:val="00132090"/>
    <w:rsid w:val="00132166"/>
    <w:rsid w:val="00132195"/>
    <w:rsid w:val="0013220E"/>
    <w:rsid w:val="0013276F"/>
    <w:rsid w:val="00133132"/>
    <w:rsid w:val="00133A4E"/>
    <w:rsid w:val="00133EBD"/>
    <w:rsid w:val="0013435E"/>
    <w:rsid w:val="0013448E"/>
    <w:rsid w:val="00134B37"/>
    <w:rsid w:val="00134C09"/>
    <w:rsid w:val="00135084"/>
    <w:rsid w:val="001353CD"/>
    <w:rsid w:val="0013624F"/>
    <w:rsid w:val="0013645F"/>
    <w:rsid w:val="0013663D"/>
    <w:rsid w:val="0013698F"/>
    <w:rsid w:val="00136BC2"/>
    <w:rsid w:val="00137D6E"/>
    <w:rsid w:val="00137DE8"/>
    <w:rsid w:val="00137F39"/>
    <w:rsid w:val="0014109D"/>
    <w:rsid w:val="0014165E"/>
    <w:rsid w:val="00141A2A"/>
    <w:rsid w:val="00141C1F"/>
    <w:rsid w:val="00142107"/>
    <w:rsid w:val="001422F5"/>
    <w:rsid w:val="001427A9"/>
    <w:rsid w:val="00142DB0"/>
    <w:rsid w:val="00143008"/>
    <w:rsid w:val="00143094"/>
    <w:rsid w:val="001433AF"/>
    <w:rsid w:val="001434B5"/>
    <w:rsid w:val="00143932"/>
    <w:rsid w:val="00143AB1"/>
    <w:rsid w:val="00143DD8"/>
    <w:rsid w:val="00144209"/>
    <w:rsid w:val="00144315"/>
    <w:rsid w:val="00144334"/>
    <w:rsid w:val="001447BE"/>
    <w:rsid w:val="00144AD2"/>
    <w:rsid w:val="0014601D"/>
    <w:rsid w:val="00146336"/>
    <w:rsid w:val="001463A5"/>
    <w:rsid w:val="001463CE"/>
    <w:rsid w:val="00146532"/>
    <w:rsid w:val="001465B3"/>
    <w:rsid w:val="001506C6"/>
    <w:rsid w:val="00150822"/>
    <w:rsid w:val="001513C8"/>
    <w:rsid w:val="0015151D"/>
    <w:rsid w:val="0015174A"/>
    <w:rsid w:val="00151ADB"/>
    <w:rsid w:val="00151CE1"/>
    <w:rsid w:val="00152018"/>
    <w:rsid w:val="0015271F"/>
    <w:rsid w:val="001528D6"/>
    <w:rsid w:val="00152ECC"/>
    <w:rsid w:val="00152FAE"/>
    <w:rsid w:val="001534FD"/>
    <w:rsid w:val="00153C55"/>
    <w:rsid w:val="00154429"/>
    <w:rsid w:val="001568B5"/>
    <w:rsid w:val="00157730"/>
    <w:rsid w:val="0016009F"/>
    <w:rsid w:val="00161387"/>
    <w:rsid w:val="00161531"/>
    <w:rsid w:val="00161D3A"/>
    <w:rsid w:val="00162002"/>
    <w:rsid w:val="00162236"/>
    <w:rsid w:val="001622C2"/>
    <w:rsid w:val="0016251A"/>
    <w:rsid w:val="001626D2"/>
    <w:rsid w:val="0016289B"/>
    <w:rsid w:val="00162E9D"/>
    <w:rsid w:val="00163021"/>
    <w:rsid w:val="001630DF"/>
    <w:rsid w:val="00163E80"/>
    <w:rsid w:val="00164034"/>
    <w:rsid w:val="0016472B"/>
    <w:rsid w:val="00164BAC"/>
    <w:rsid w:val="00165161"/>
    <w:rsid w:val="00165658"/>
    <w:rsid w:val="00165662"/>
    <w:rsid w:val="00165B91"/>
    <w:rsid w:val="00165FA4"/>
    <w:rsid w:val="00166457"/>
    <w:rsid w:val="0016658C"/>
    <w:rsid w:val="001668BA"/>
    <w:rsid w:val="00166A68"/>
    <w:rsid w:val="0016750C"/>
    <w:rsid w:val="0016757E"/>
    <w:rsid w:val="00167897"/>
    <w:rsid w:val="00167C75"/>
    <w:rsid w:val="00167CF3"/>
    <w:rsid w:val="001706FB"/>
    <w:rsid w:val="0017071A"/>
    <w:rsid w:val="00170812"/>
    <w:rsid w:val="001710C3"/>
    <w:rsid w:val="001711EF"/>
    <w:rsid w:val="00171310"/>
    <w:rsid w:val="00171C35"/>
    <w:rsid w:val="00171D19"/>
    <w:rsid w:val="00171FF4"/>
    <w:rsid w:val="00172167"/>
    <w:rsid w:val="001724EA"/>
    <w:rsid w:val="00172669"/>
    <w:rsid w:val="00172837"/>
    <w:rsid w:val="00172A35"/>
    <w:rsid w:val="0017321A"/>
    <w:rsid w:val="00173396"/>
    <w:rsid w:val="001733AB"/>
    <w:rsid w:val="001741D4"/>
    <w:rsid w:val="0017422E"/>
    <w:rsid w:val="00174B94"/>
    <w:rsid w:val="00174D90"/>
    <w:rsid w:val="00174E9D"/>
    <w:rsid w:val="001750FB"/>
    <w:rsid w:val="00175230"/>
    <w:rsid w:val="00175388"/>
    <w:rsid w:val="00175411"/>
    <w:rsid w:val="00175776"/>
    <w:rsid w:val="0017599E"/>
    <w:rsid w:val="001764BB"/>
    <w:rsid w:val="001768DE"/>
    <w:rsid w:val="00177444"/>
    <w:rsid w:val="001777C5"/>
    <w:rsid w:val="00177B5E"/>
    <w:rsid w:val="00177ECA"/>
    <w:rsid w:val="001802C8"/>
    <w:rsid w:val="001803B2"/>
    <w:rsid w:val="001808F3"/>
    <w:rsid w:val="001819AA"/>
    <w:rsid w:val="00182471"/>
    <w:rsid w:val="001829F4"/>
    <w:rsid w:val="00183436"/>
    <w:rsid w:val="00183E75"/>
    <w:rsid w:val="0018461A"/>
    <w:rsid w:val="00184DA4"/>
    <w:rsid w:val="00184DFD"/>
    <w:rsid w:val="00185034"/>
    <w:rsid w:val="001854A7"/>
    <w:rsid w:val="00185B67"/>
    <w:rsid w:val="00185DD1"/>
    <w:rsid w:val="00185F45"/>
    <w:rsid w:val="00185F90"/>
    <w:rsid w:val="00186206"/>
    <w:rsid w:val="0018663B"/>
    <w:rsid w:val="00186656"/>
    <w:rsid w:val="00186709"/>
    <w:rsid w:val="0018679A"/>
    <w:rsid w:val="00186A60"/>
    <w:rsid w:val="00186F15"/>
    <w:rsid w:val="00187CBD"/>
    <w:rsid w:val="00187EF2"/>
    <w:rsid w:val="001900DF"/>
    <w:rsid w:val="00190242"/>
    <w:rsid w:val="001903B3"/>
    <w:rsid w:val="00190759"/>
    <w:rsid w:val="00190A31"/>
    <w:rsid w:val="00190B00"/>
    <w:rsid w:val="00190BF5"/>
    <w:rsid w:val="00192155"/>
    <w:rsid w:val="00192750"/>
    <w:rsid w:val="00192AB5"/>
    <w:rsid w:val="00192C91"/>
    <w:rsid w:val="001931E0"/>
    <w:rsid w:val="001935E6"/>
    <w:rsid w:val="0019377E"/>
    <w:rsid w:val="001937EA"/>
    <w:rsid w:val="00193A32"/>
    <w:rsid w:val="00193AED"/>
    <w:rsid w:val="00193EB8"/>
    <w:rsid w:val="00193F41"/>
    <w:rsid w:val="00194229"/>
    <w:rsid w:val="00194C84"/>
    <w:rsid w:val="00194D00"/>
    <w:rsid w:val="001956EB"/>
    <w:rsid w:val="0019586C"/>
    <w:rsid w:val="00195A47"/>
    <w:rsid w:val="00195B45"/>
    <w:rsid w:val="00195CC4"/>
    <w:rsid w:val="00195DC9"/>
    <w:rsid w:val="00196219"/>
    <w:rsid w:val="00196582"/>
    <w:rsid w:val="00196C0C"/>
    <w:rsid w:val="00196E81"/>
    <w:rsid w:val="00196F49"/>
    <w:rsid w:val="001972EE"/>
    <w:rsid w:val="00197E38"/>
    <w:rsid w:val="001A0D83"/>
    <w:rsid w:val="001A0E98"/>
    <w:rsid w:val="001A12E9"/>
    <w:rsid w:val="001A1D55"/>
    <w:rsid w:val="001A2676"/>
    <w:rsid w:val="001A2949"/>
    <w:rsid w:val="001A2B77"/>
    <w:rsid w:val="001A2EFD"/>
    <w:rsid w:val="001A30C4"/>
    <w:rsid w:val="001A313A"/>
    <w:rsid w:val="001A31F5"/>
    <w:rsid w:val="001A392C"/>
    <w:rsid w:val="001A3AC9"/>
    <w:rsid w:val="001A3F7C"/>
    <w:rsid w:val="001A4058"/>
    <w:rsid w:val="001A44D8"/>
    <w:rsid w:val="001A46D6"/>
    <w:rsid w:val="001A4D74"/>
    <w:rsid w:val="001A568C"/>
    <w:rsid w:val="001A6003"/>
    <w:rsid w:val="001A6351"/>
    <w:rsid w:val="001A67CE"/>
    <w:rsid w:val="001A6A3B"/>
    <w:rsid w:val="001A6EAA"/>
    <w:rsid w:val="001A793B"/>
    <w:rsid w:val="001A7A29"/>
    <w:rsid w:val="001A7AB6"/>
    <w:rsid w:val="001B027C"/>
    <w:rsid w:val="001B0389"/>
    <w:rsid w:val="001B0398"/>
    <w:rsid w:val="001B075F"/>
    <w:rsid w:val="001B0877"/>
    <w:rsid w:val="001B08EE"/>
    <w:rsid w:val="001B1E53"/>
    <w:rsid w:val="001B20AF"/>
    <w:rsid w:val="001B279B"/>
    <w:rsid w:val="001B28E5"/>
    <w:rsid w:val="001B2910"/>
    <w:rsid w:val="001B2A88"/>
    <w:rsid w:val="001B30F5"/>
    <w:rsid w:val="001B3273"/>
    <w:rsid w:val="001B3402"/>
    <w:rsid w:val="001B3564"/>
    <w:rsid w:val="001B3BD6"/>
    <w:rsid w:val="001B44D3"/>
    <w:rsid w:val="001B4A25"/>
    <w:rsid w:val="001B5FF6"/>
    <w:rsid w:val="001B6163"/>
    <w:rsid w:val="001B6B37"/>
    <w:rsid w:val="001B76A8"/>
    <w:rsid w:val="001B7F32"/>
    <w:rsid w:val="001C034F"/>
    <w:rsid w:val="001C0827"/>
    <w:rsid w:val="001C08A3"/>
    <w:rsid w:val="001C0D71"/>
    <w:rsid w:val="001C0F74"/>
    <w:rsid w:val="001C1098"/>
    <w:rsid w:val="001C12F4"/>
    <w:rsid w:val="001C1447"/>
    <w:rsid w:val="001C154A"/>
    <w:rsid w:val="001C154B"/>
    <w:rsid w:val="001C2029"/>
    <w:rsid w:val="001C206D"/>
    <w:rsid w:val="001C2342"/>
    <w:rsid w:val="001C26D8"/>
    <w:rsid w:val="001C42CA"/>
    <w:rsid w:val="001C4564"/>
    <w:rsid w:val="001C46A8"/>
    <w:rsid w:val="001C4CEC"/>
    <w:rsid w:val="001C4FCF"/>
    <w:rsid w:val="001C517E"/>
    <w:rsid w:val="001C527B"/>
    <w:rsid w:val="001C52A5"/>
    <w:rsid w:val="001C53BD"/>
    <w:rsid w:val="001C5E76"/>
    <w:rsid w:val="001C6130"/>
    <w:rsid w:val="001C68A2"/>
    <w:rsid w:val="001C6C48"/>
    <w:rsid w:val="001C6D68"/>
    <w:rsid w:val="001C74FE"/>
    <w:rsid w:val="001C761B"/>
    <w:rsid w:val="001C77DC"/>
    <w:rsid w:val="001D050C"/>
    <w:rsid w:val="001D0722"/>
    <w:rsid w:val="001D0F1B"/>
    <w:rsid w:val="001D1151"/>
    <w:rsid w:val="001D20BA"/>
    <w:rsid w:val="001D2110"/>
    <w:rsid w:val="001D21C7"/>
    <w:rsid w:val="001D2C5A"/>
    <w:rsid w:val="001D2D4D"/>
    <w:rsid w:val="001D2F59"/>
    <w:rsid w:val="001D3383"/>
    <w:rsid w:val="001D33C8"/>
    <w:rsid w:val="001D33F6"/>
    <w:rsid w:val="001D356F"/>
    <w:rsid w:val="001D35D9"/>
    <w:rsid w:val="001D3AC4"/>
    <w:rsid w:val="001D3C32"/>
    <w:rsid w:val="001D3DD9"/>
    <w:rsid w:val="001D3F73"/>
    <w:rsid w:val="001D43F0"/>
    <w:rsid w:val="001D4E11"/>
    <w:rsid w:val="001D4EBE"/>
    <w:rsid w:val="001D5D9C"/>
    <w:rsid w:val="001D6999"/>
    <w:rsid w:val="001D6A85"/>
    <w:rsid w:val="001D6E86"/>
    <w:rsid w:val="001D7709"/>
    <w:rsid w:val="001D7AD2"/>
    <w:rsid w:val="001D7C50"/>
    <w:rsid w:val="001E0268"/>
    <w:rsid w:val="001E02A8"/>
    <w:rsid w:val="001E09CA"/>
    <w:rsid w:val="001E0EA0"/>
    <w:rsid w:val="001E15E8"/>
    <w:rsid w:val="001E1C19"/>
    <w:rsid w:val="001E3561"/>
    <w:rsid w:val="001E35CF"/>
    <w:rsid w:val="001E3720"/>
    <w:rsid w:val="001E3969"/>
    <w:rsid w:val="001E3A23"/>
    <w:rsid w:val="001E3DCD"/>
    <w:rsid w:val="001E40DA"/>
    <w:rsid w:val="001E45AA"/>
    <w:rsid w:val="001E4602"/>
    <w:rsid w:val="001E4A13"/>
    <w:rsid w:val="001E5CF1"/>
    <w:rsid w:val="001E5D6F"/>
    <w:rsid w:val="001E6157"/>
    <w:rsid w:val="001E6228"/>
    <w:rsid w:val="001E666C"/>
    <w:rsid w:val="001E68E2"/>
    <w:rsid w:val="001E69FA"/>
    <w:rsid w:val="001E6B15"/>
    <w:rsid w:val="001E6ED3"/>
    <w:rsid w:val="001E710B"/>
    <w:rsid w:val="001E7226"/>
    <w:rsid w:val="001F0E54"/>
    <w:rsid w:val="001F0FF9"/>
    <w:rsid w:val="001F10C9"/>
    <w:rsid w:val="001F1938"/>
    <w:rsid w:val="001F1C81"/>
    <w:rsid w:val="001F2341"/>
    <w:rsid w:val="001F381D"/>
    <w:rsid w:val="001F3BD6"/>
    <w:rsid w:val="001F4127"/>
    <w:rsid w:val="001F4487"/>
    <w:rsid w:val="001F4491"/>
    <w:rsid w:val="001F46C3"/>
    <w:rsid w:val="001F4D81"/>
    <w:rsid w:val="001F4EDD"/>
    <w:rsid w:val="001F4EE9"/>
    <w:rsid w:val="001F530B"/>
    <w:rsid w:val="001F56E6"/>
    <w:rsid w:val="001F65F0"/>
    <w:rsid w:val="001F67A9"/>
    <w:rsid w:val="001F6E41"/>
    <w:rsid w:val="001F70DD"/>
    <w:rsid w:val="001F7233"/>
    <w:rsid w:val="001F7375"/>
    <w:rsid w:val="001F75D9"/>
    <w:rsid w:val="001F764F"/>
    <w:rsid w:val="001F7851"/>
    <w:rsid w:val="00200559"/>
    <w:rsid w:val="00200608"/>
    <w:rsid w:val="00200732"/>
    <w:rsid w:val="0020125A"/>
    <w:rsid w:val="00201A7A"/>
    <w:rsid w:val="00202829"/>
    <w:rsid w:val="002040F1"/>
    <w:rsid w:val="00204A22"/>
    <w:rsid w:val="00204E3A"/>
    <w:rsid w:val="00205080"/>
    <w:rsid w:val="002054C8"/>
    <w:rsid w:val="00205EA2"/>
    <w:rsid w:val="00206099"/>
    <w:rsid w:val="002064E6"/>
    <w:rsid w:val="00206653"/>
    <w:rsid w:val="00206CF1"/>
    <w:rsid w:val="0020707D"/>
    <w:rsid w:val="00207C6E"/>
    <w:rsid w:val="00210435"/>
    <w:rsid w:val="00210AB2"/>
    <w:rsid w:val="00210E1C"/>
    <w:rsid w:val="00210F77"/>
    <w:rsid w:val="0021104E"/>
    <w:rsid w:val="00211662"/>
    <w:rsid w:val="00211691"/>
    <w:rsid w:val="002119DD"/>
    <w:rsid w:val="00211F33"/>
    <w:rsid w:val="00212143"/>
    <w:rsid w:val="0021242C"/>
    <w:rsid w:val="002125E9"/>
    <w:rsid w:val="002128FC"/>
    <w:rsid w:val="00212BC5"/>
    <w:rsid w:val="002130A4"/>
    <w:rsid w:val="00213324"/>
    <w:rsid w:val="00213B96"/>
    <w:rsid w:val="00214C00"/>
    <w:rsid w:val="00214C18"/>
    <w:rsid w:val="00214E22"/>
    <w:rsid w:val="002156D7"/>
    <w:rsid w:val="00215CA8"/>
    <w:rsid w:val="00216119"/>
    <w:rsid w:val="0021699E"/>
    <w:rsid w:val="002172E0"/>
    <w:rsid w:val="00217CD6"/>
    <w:rsid w:val="00217CE3"/>
    <w:rsid w:val="002203C6"/>
    <w:rsid w:val="00220DF1"/>
    <w:rsid w:val="00220ED2"/>
    <w:rsid w:val="00221522"/>
    <w:rsid w:val="00221529"/>
    <w:rsid w:val="00221813"/>
    <w:rsid w:val="0022192C"/>
    <w:rsid w:val="00221C8C"/>
    <w:rsid w:val="00221EE5"/>
    <w:rsid w:val="002220AC"/>
    <w:rsid w:val="002220F9"/>
    <w:rsid w:val="0022224D"/>
    <w:rsid w:val="002226D5"/>
    <w:rsid w:val="00222D4F"/>
    <w:rsid w:val="00222FCE"/>
    <w:rsid w:val="00223453"/>
    <w:rsid w:val="002235AE"/>
    <w:rsid w:val="00223C35"/>
    <w:rsid w:val="00224168"/>
    <w:rsid w:val="002248AE"/>
    <w:rsid w:val="00224AF8"/>
    <w:rsid w:val="00224F9B"/>
    <w:rsid w:val="00225337"/>
    <w:rsid w:val="00225544"/>
    <w:rsid w:val="002256AC"/>
    <w:rsid w:val="002257DE"/>
    <w:rsid w:val="002258D0"/>
    <w:rsid w:val="002261FF"/>
    <w:rsid w:val="00226273"/>
    <w:rsid w:val="0022653F"/>
    <w:rsid w:val="0022661C"/>
    <w:rsid w:val="0022714A"/>
    <w:rsid w:val="0022742D"/>
    <w:rsid w:val="00227435"/>
    <w:rsid w:val="00227B24"/>
    <w:rsid w:val="002305F7"/>
    <w:rsid w:val="00230788"/>
    <w:rsid w:val="002307AD"/>
    <w:rsid w:val="00230E36"/>
    <w:rsid w:val="002310F2"/>
    <w:rsid w:val="00231167"/>
    <w:rsid w:val="00231583"/>
    <w:rsid w:val="00231B3B"/>
    <w:rsid w:val="00231FC4"/>
    <w:rsid w:val="002322F6"/>
    <w:rsid w:val="002326AB"/>
    <w:rsid w:val="00232A05"/>
    <w:rsid w:val="00232B58"/>
    <w:rsid w:val="002331FC"/>
    <w:rsid w:val="002335F7"/>
    <w:rsid w:val="00233F6D"/>
    <w:rsid w:val="00234188"/>
    <w:rsid w:val="00234554"/>
    <w:rsid w:val="002346B1"/>
    <w:rsid w:val="00234BA6"/>
    <w:rsid w:val="00234C6C"/>
    <w:rsid w:val="00234F76"/>
    <w:rsid w:val="00235318"/>
    <w:rsid w:val="002358C8"/>
    <w:rsid w:val="00236368"/>
    <w:rsid w:val="00236C5B"/>
    <w:rsid w:val="00236FD8"/>
    <w:rsid w:val="00237041"/>
    <w:rsid w:val="0023710F"/>
    <w:rsid w:val="00237914"/>
    <w:rsid w:val="002379E7"/>
    <w:rsid w:val="00237D3C"/>
    <w:rsid w:val="0024013A"/>
    <w:rsid w:val="0024054F"/>
    <w:rsid w:val="002406A9"/>
    <w:rsid w:val="00241374"/>
    <w:rsid w:val="002417CF"/>
    <w:rsid w:val="002419BD"/>
    <w:rsid w:val="00241D98"/>
    <w:rsid w:val="00241DC7"/>
    <w:rsid w:val="00242309"/>
    <w:rsid w:val="002426F7"/>
    <w:rsid w:val="002427AE"/>
    <w:rsid w:val="00243FA4"/>
    <w:rsid w:val="002445CE"/>
    <w:rsid w:val="00244F65"/>
    <w:rsid w:val="002454AD"/>
    <w:rsid w:val="0024558B"/>
    <w:rsid w:val="0024572B"/>
    <w:rsid w:val="00245E9B"/>
    <w:rsid w:val="00245EEF"/>
    <w:rsid w:val="00247607"/>
    <w:rsid w:val="0024790A"/>
    <w:rsid w:val="0025028C"/>
    <w:rsid w:val="00250E56"/>
    <w:rsid w:val="00250EF9"/>
    <w:rsid w:val="0025152C"/>
    <w:rsid w:val="0025180F"/>
    <w:rsid w:val="00251917"/>
    <w:rsid w:val="00251FAA"/>
    <w:rsid w:val="0025251F"/>
    <w:rsid w:val="00252E71"/>
    <w:rsid w:val="00253A34"/>
    <w:rsid w:val="00253B26"/>
    <w:rsid w:val="00253C38"/>
    <w:rsid w:val="00254226"/>
    <w:rsid w:val="0025448B"/>
    <w:rsid w:val="002544A4"/>
    <w:rsid w:val="002548C0"/>
    <w:rsid w:val="00254A27"/>
    <w:rsid w:val="002550A6"/>
    <w:rsid w:val="00255690"/>
    <w:rsid w:val="002557B5"/>
    <w:rsid w:val="0025699B"/>
    <w:rsid w:val="00256A2D"/>
    <w:rsid w:val="00256ECC"/>
    <w:rsid w:val="002571E4"/>
    <w:rsid w:val="00257E61"/>
    <w:rsid w:val="00260370"/>
    <w:rsid w:val="002604BF"/>
    <w:rsid w:val="00260548"/>
    <w:rsid w:val="0026089B"/>
    <w:rsid w:val="00260B4B"/>
    <w:rsid w:val="00260D2C"/>
    <w:rsid w:val="002614F0"/>
    <w:rsid w:val="00262356"/>
    <w:rsid w:val="00262C3B"/>
    <w:rsid w:val="002631E7"/>
    <w:rsid w:val="00263524"/>
    <w:rsid w:val="00263A08"/>
    <w:rsid w:val="00263A7B"/>
    <w:rsid w:val="00263E82"/>
    <w:rsid w:val="002640EF"/>
    <w:rsid w:val="0026412F"/>
    <w:rsid w:val="0026426D"/>
    <w:rsid w:val="00264AAD"/>
    <w:rsid w:val="00264BFF"/>
    <w:rsid w:val="002655C3"/>
    <w:rsid w:val="00265EB1"/>
    <w:rsid w:val="00265EE4"/>
    <w:rsid w:val="00266117"/>
    <w:rsid w:val="002668D0"/>
    <w:rsid w:val="00267AD9"/>
    <w:rsid w:val="00267B75"/>
    <w:rsid w:val="00267D8E"/>
    <w:rsid w:val="002701ED"/>
    <w:rsid w:val="0027020F"/>
    <w:rsid w:val="002702F2"/>
    <w:rsid w:val="00270346"/>
    <w:rsid w:val="0027039F"/>
    <w:rsid w:val="0027053B"/>
    <w:rsid w:val="00270553"/>
    <w:rsid w:val="00270B54"/>
    <w:rsid w:val="00270D0E"/>
    <w:rsid w:val="00270FFE"/>
    <w:rsid w:val="0027101F"/>
    <w:rsid w:val="00271A5F"/>
    <w:rsid w:val="00271E69"/>
    <w:rsid w:val="00271EE2"/>
    <w:rsid w:val="0027212D"/>
    <w:rsid w:val="0027265A"/>
    <w:rsid w:val="00272D80"/>
    <w:rsid w:val="002731EA"/>
    <w:rsid w:val="002731F2"/>
    <w:rsid w:val="0027348A"/>
    <w:rsid w:val="002736FC"/>
    <w:rsid w:val="00273907"/>
    <w:rsid w:val="00273F84"/>
    <w:rsid w:val="0027469C"/>
    <w:rsid w:val="002749B3"/>
    <w:rsid w:val="002749C7"/>
    <w:rsid w:val="00274B66"/>
    <w:rsid w:val="00274CB0"/>
    <w:rsid w:val="00274D24"/>
    <w:rsid w:val="00274E4C"/>
    <w:rsid w:val="00275041"/>
    <w:rsid w:val="0027522D"/>
    <w:rsid w:val="00275FD9"/>
    <w:rsid w:val="00276152"/>
    <w:rsid w:val="00276169"/>
    <w:rsid w:val="0027645B"/>
    <w:rsid w:val="002766CD"/>
    <w:rsid w:val="002768E6"/>
    <w:rsid w:val="00276A07"/>
    <w:rsid w:val="00276D65"/>
    <w:rsid w:val="00276F5B"/>
    <w:rsid w:val="002770CA"/>
    <w:rsid w:val="002772D9"/>
    <w:rsid w:val="00277563"/>
    <w:rsid w:val="00277929"/>
    <w:rsid w:val="00277C21"/>
    <w:rsid w:val="00277CA9"/>
    <w:rsid w:val="0028046A"/>
    <w:rsid w:val="002807C4"/>
    <w:rsid w:val="002807D2"/>
    <w:rsid w:val="0028084D"/>
    <w:rsid w:val="00280984"/>
    <w:rsid w:val="0028098F"/>
    <w:rsid w:val="00280E07"/>
    <w:rsid w:val="0028109E"/>
    <w:rsid w:val="0028126F"/>
    <w:rsid w:val="00281421"/>
    <w:rsid w:val="002819D2"/>
    <w:rsid w:val="00281B31"/>
    <w:rsid w:val="00281D08"/>
    <w:rsid w:val="00281F47"/>
    <w:rsid w:val="002821C7"/>
    <w:rsid w:val="00282255"/>
    <w:rsid w:val="002828FC"/>
    <w:rsid w:val="00282DB8"/>
    <w:rsid w:val="00282E76"/>
    <w:rsid w:val="00282FA5"/>
    <w:rsid w:val="00282FCB"/>
    <w:rsid w:val="0028383B"/>
    <w:rsid w:val="0028548B"/>
    <w:rsid w:val="002858C6"/>
    <w:rsid w:val="00285F47"/>
    <w:rsid w:val="002864FD"/>
    <w:rsid w:val="0028658F"/>
    <w:rsid w:val="00286609"/>
    <w:rsid w:val="0028679D"/>
    <w:rsid w:val="00286F06"/>
    <w:rsid w:val="00287259"/>
    <w:rsid w:val="002873AF"/>
    <w:rsid w:val="002877EE"/>
    <w:rsid w:val="0029013D"/>
    <w:rsid w:val="002904A0"/>
    <w:rsid w:val="002906C3"/>
    <w:rsid w:val="0029077F"/>
    <w:rsid w:val="002908E4"/>
    <w:rsid w:val="00290983"/>
    <w:rsid w:val="00290989"/>
    <w:rsid w:val="00290CB5"/>
    <w:rsid w:val="00290D49"/>
    <w:rsid w:val="00290F0E"/>
    <w:rsid w:val="0029117A"/>
    <w:rsid w:val="0029149F"/>
    <w:rsid w:val="0029161B"/>
    <w:rsid w:val="00292664"/>
    <w:rsid w:val="00292BD8"/>
    <w:rsid w:val="00293496"/>
    <w:rsid w:val="00293B50"/>
    <w:rsid w:val="00293C5D"/>
    <w:rsid w:val="00293E35"/>
    <w:rsid w:val="002946D8"/>
    <w:rsid w:val="002948E8"/>
    <w:rsid w:val="002951E9"/>
    <w:rsid w:val="00296214"/>
    <w:rsid w:val="00296327"/>
    <w:rsid w:val="002965D5"/>
    <w:rsid w:val="00296A08"/>
    <w:rsid w:val="00296D18"/>
    <w:rsid w:val="0029732E"/>
    <w:rsid w:val="00297714"/>
    <w:rsid w:val="00297842"/>
    <w:rsid w:val="00297A05"/>
    <w:rsid w:val="00297E01"/>
    <w:rsid w:val="00297FDF"/>
    <w:rsid w:val="002A0117"/>
    <w:rsid w:val="002A04E1"/>
    <w:rsid w:val="002A06E0"/>
    <w:rsid w:val="002A0CA1"/>
    <w:rsid w:val="002A0D94"/>
    <w:rsid w:val="002A12B4"/>
    <w:rsid w:val="002A16FB"/>
    <w:rsid w:val="002A1BDC"/>
    <w:rsid w:val="002A2476"/>
    <w:rsid w:val="002A2892"/>
    <w:rsid w:val="002A296B"/>
    <w:rsid w:val="002A2BFD"/>
    <w:rsid w:val="002A2C09"/>
    <w:rsid w:val="002A2EB8"/>
    <w:rsid w:val="002A2F19"/>
    <w:rsid w:val="002A32C9"/>
    <w:rsid w:val="002A34DE"/>
    <w:rsid w:val="002A3CC8"/>
    <w:rsid w:val="002A3F23"/>
    <w:rsid w:val="002A40B3"/>
    <w:rsid w:val="002A41F2"/>
    <w:rsid w:val="002A42FF"/>
    <w:rsid w:val="002A49E0"/>
    <w:rsid w:val="002A505D"/>
    <w:rsid w:val="002A50CF"/>
    <w:rsid w:val="002A54DB"/>
    <w:rsid w:val="002A55C0"/>
    <w:rsid w:val="002A5BC5"/>
    <w:rsid w:val="002A61DB"/>
    <w:rsid w:val="002A6888"/>
    <w:rsid w:val="002A68D4"/>
    <w:rsid w:val="002A69D4"/>
    <w:rsid w:val="002A6F97"/>
    <w:rsid w:val="002A6FDC"/>
    <w:rsid w:val="002A7130"/>
    <w:rsid w:val="002A7154"/>
    <w:rsid w:val="002A78B2"/>
    <w:rsid w:val="002A7D68"/>
    <w:rsid w:val="002A7E04"/>
    <w:rsid w:val="002B015A"/>
    <w:rsid w:val="002B0531"/>
    <w:rsid w:val="002B0848"/>
    <w:rsid w:val="002B0DB0"/>
    <w:rsid w:val="002B1285"/>
    <w:rsid w:val="002B12AD"/>
    <w:rsid w:val="002B1464"/>
    <w:rsid w:val="002B18DC"/>
    <w:rsid w:val="002B1B12"/>
    <w:rsid w:val="002B1C36"/>
    <w:rsid w:val="002B1C3E"/>
    <w:rsid w:val="002B1D28"/>
    <w:rsid w:val="002B1DB4"/>
    <w:rsid w:val="002B1EA6"/>
    <w:rsid w:val="002B23D8"/>
    <w:rsid w:val="002B24A4"/>
    <w:rsid w:val="002B2795"/>
    <w:rsid w:val="002B27C4"/>
    <w:rsid w:val="002B337F"/>
    <w:rsid w:val="002B33E7"/>
    <w:rsid w:val="002B3F41"/>
    <w:rsid w:val="002B3F7A"/>
    <w:rsid w:val="002B4124"/>
    <w:rsid w:val="002B412B"/>
    <w:rsid w:val="002B462E"/>
    <w:rsid w:val="002B464C"/>
    <w:rsid w:val="002B4E14"/>
    <w:rsid w:val="002B5281"/>
    <w:rsid w:val="002B579B"/>
    <w:rsid w:val="002B5ECE"/>
    <w:rsid w:val="002B62D7"/>
    <w:rsid w:val="002B62F9"/>
    <w:rsid w:val="002B63D1"/>
    <w:rsid w:val="002B6534"/>
    <w:rsid w:val="002B6CE3"/>
    <w:rsid w:val="002B6DC7"/>
    <w:rsid w:val="002B6E51"/>
    <w:rsid w:val="002B6EF4"/>
    <w:rsid w:val="002B79A7"/>
    <w:rsid w:val="002B7A65"/>
    <w:rsid w:val="002B7B48"/>
    <w:rsid w:val="002B7B7B"/>
    <w:rsid w:val="002C01E2"/>
    <w:rsid w:val="002C0DAC"/>
    <w:rsid w:val="002C0DB3"/>
    <w:rsid w:val="002C1197"/>
    <w:rsid w:val="002C1307"/>
    <w:rsid w:val="002C1413"/>
    <w:rsid w:val="002C1582"/>
    <w:rsid w:val="002C16B8"/>
    <w:rsid w:val="002C1AA7"/>
    <w:rsid w:val="002C1C8B"/>
    <w:rsid w:val="002C20FE"/>
    <w:rsid w:val="002C32E3"/>
    <w:rsid w:val="002C38C7"/>
    <w:rsid w:val="002C3AB2"/>
    <w:rsid w:val="002C3B6B"/>
    <w:rsid w:val="002C433E"/>
    <w:rsid w:val="002C45D9"/>
    <w:rsid w:val="002C4826"/>
    <w:rsid w:val="002C500D"/>
    <w:rsid w:val="002C5938"/>
    <w:rsid w:val="002C596B"/>
    <w:rsid w:val="002C60D1"/>
    <w:rsid w:val="002C6421"/>
    <w:rsid w:val="002C67C5"/>
    <w:rsid w:val="002C6BAD"/>
    <w:rsid w:val="002C6E74"/>
    <w:rsid w:val="002C77B1"/>
    <w:rsid w:val="002C7BFB"/>
    <w:rsid w:val="002C7F43"/>
    <w:rsid w:val="002D0211"/>
    <w:rsid w:val="002D0302"/>
    <w:rsid w:val="002D0654"/>
    <w:rsid w:val="002D08E2"/>
    <w:rsid w:val="002D0A51"/>
    <w:rsid w:val="002D0B40"/>
    <w:rsid w:val="002D0BAF"/>
    <w:rsid w:val="002D0CED"/>
    <w:rsid w:val="002D107D"/>
    <w:rsid w:val="002D1555"/>
    <w:rsid w:val="002D25EB"/>
    <w:rsid w:val="002D2636"/>
    <w:rsid w:val="002D279B"/>
    <w:rsid w:val="002D2B0A"/>
    <w:rsid w:val="002D2D5E"/>
    <w:rsid w:val="002D3146"/>
    <w:rsid w:val="002D38E7"/>
    <w:rsid w:val="002D3DB8"/>
    <w:rsid w:val="002D432A"/>
    <w:rsid w:val="002D43AF"/>
    <w:rsid w:val="002D454D"/>
    <w:rsid w:val="002D5BF8"/>
    <w:rsid w:val="002D5C2A"/>
    <w:rsid w:val="002D5F89"/>
    <w:rsid w:val="002D640A"/>
    <w:rsid w:val="002D66C7"/>
    <w:rsid w:val="002D66F5"/>
    <w:rsid w:val="002D6795"/>
    <w:rsid w:val="002D6879"/>
    <w:rsid w:val="002D6D2A"/>
    <w:rsid w:val="002D7AE7"/>
    <w:rsid w:val="002E0958"/>
    <w:rsid w:val="002E0A99"/>
    <w:rsid w:val="002E0C70"/>
    <w:rsid w:val="002E0D3F"/>
    <w:rsid w:val="002E1286"/>
    <w:rsid w:val="002E136C"/>
    <w:rsid w:val="002E1622"/>
    <w:rsid w:val="002E1B9B"/>
    <w:rsid w:val="002E20D9"/>
    <w:rsid w:val="002E212A"/>
    <w:rsid w:val="002E2421"/>
    <w:rsid w:val="002E2458"/>
    <w:rsid w:val="002E2654"/>
    <w:rsid w:val="002E3F8E"/>
    <w:rsid w:val="002E4A0B"/>
    <w:rsid w:val="002E4EEF"/>
    <w:rsid w:val="002E5883"/>
    <w:rsid w:val="002E58A3"/>
    <w:rsid w:val="002E58E7"/>
    <w:rsid w:val="002E59DE"/>
    <w:rsid w:val="002E5A27"/>
    <w:rsid w:val="002E5D7A"/>
    <w:rsid w:val="002E6637"/>
    <w:rsid w:val="002E6957"/>
    <w:rsid w:val="002E6C4B"/>
    <w:rsid w:val="002E7130"/>
    <w:rsid w:val="002E71E8"/>
    <w:rsid w:val="002E73F7"/>
    <w:rsid w:val="002E7ED9"/>
    <w:rsid w:val="002F0053"/>
    <w:rsid w:val="002F03E4"/>
    <w:rsid w:val="002F068E"/>
    <w:rsid w:val="002F106E"/>
    <w:rsid w:val="002F15D3"/>
    <w:rsid w:val="002F1DC2"/>
    <w:rsid w:val="002F240F"/>
    <w:rsid w:val="002F349A"/>
    <w:rsid w:val="002F36D9"/>
    <w:rsid w:val="002F3BE9"/>
    <w:rsid w:val="002F4604"/>
    <w:rsid w:val="002F579A"/>
    <w:rsid w:val="002F66E8"/>
    <w:rsid w:val="002F66F0"/>
    <w:rsid w:val="002F67FD"/>
    <w:rsid w:val="002F689B"/>
    <w:rsid w:val="002F6EC6"/>
    <w:rsid w:val="002F74B7"/>
    <w:rsid w:val="002F7BB6"/>
    <w:rsid w:val="00300A82"/>
    <w:rsid w:val="00301549"/>
    <w:rsid w:val="003017E3"/>
    <w:rsid w:val="003018C6"/>
    <w:rsid w:val="00302511"/>
    <w:rsid w:val="003026F7"/>
    <w:rsid w:val="00302BD7"/>
    <w:rsid w:val="00302CD6"/>
    <w:rsid w:val="00302E25"/>
    <w:rsid w:val="0030346D"/>
    <w:rsid w:val="0030366C"/>
    <w:rsid w:val="00304271"/>
    <w:rsid w:val="003044BF"/>
    <w:rsid w:val="003047A9"/>
    <w:rsid w:val="00304AE2"/>
    <w:rsid w:val="0030523F"/>
    <w:rsid w:val="00305BE9"/>
    <w:rsid w:val="00305C86"/>
    <w:rsid w:val="003061C6"/>
    <w:rsid w:val="0030661C"/>
    <w:rsid w:val="003074B3"/>
    <w:rsid w:val="00307502"/>
    <w:rsid w:val="003077F0"/>
    <w:rsid w:val="00307E36"/>
    <w:rsid w:val="00307EA9"/>
    <w:rsid w:val="00310075"/>
    <w:rsid w:val="00310079"/>
    <w:rsid w:val="003101E2"/>
    <w:rsid w:val="00310222"/>
    <w:rsid w:val="003102C4"/>
    <w:rsid w:val="003103DB"/>
    <w:rsid w:val="003108AA"/>
    <w:rsid w:val="00310D6F"/>
    <w:rsid w:val="00311219"/>
    <w:rsid w:val="003118DB"/>
    <w:rsid w:val="003119A6"/>
    <w:rsid w:val="00311D67"/>
    <w:rsid w:val="0031219D"/>
    <w:rsid w:val="0031264C"/>
    <w:rsid w:val="00312E83"/>
    <w:rsid w:val="0031336F"/>
    <w:rsid w:val="003136C0"/>
    <w:rsid w:val="003139DC"/>
    <w:rsid w:val="00313B1E"/>
    <w:rsid w:val="00313B70"/>
    <w:rsid w:val="00313F99"/>
    <w:rsid w:val="0031424B"/>
    <w:rsid w:val="00314651"/>
    <w:rsid w:val="00314C97"/>
    <w:rsid w:val="0031521A"/>
    <w:rsid w:val="00315758"/>
    <w:rsid w:val="00315821"/>
    <w:rsid w:val="00315987"/>
    <w:rsid w:val="00315989"/>
    <w:rsid w:val="00316265"/>
    <w:rsid w:val="00316445"/>
    <w:rsid w:val="003164A2"/>
    <w:rsid w:val="00316580"/>
    <w:rsid w:val="00316824"/>
    <w:rsid w:val="00316ADA"/>
    <w:rsid w:val="00316B1B"/>
    <w:rsid w:val="003170F2"/>
    <w:rsid w:val="003172A7"/>
    <w:rsid w:val="0031744D"/>
    <w:rsid w:val="003179AA"/>
    <w:rsid w:val="00317FD5"/>
    <w:rsid w:val="0032064D"/>
    <w:rsid w:val="003209B6"/>
    <w:rsid w:val="00320D71"/>
    <w:rsid w:val="00320F01"/>
    <w:rsid w:val="0032143D"/>
    <w:rsid w:val="00321B9B"/>
    <w:rsid w:val="0032207E"/>
    <w:rsid w:val="00322857"/>
    <w:rsid w:val="00322DAE"/>
    <w:rsid w:val="003233F8"/>
    <w:rsid w:val="003240ED"/>
    <w:rsid w:val="00324343"/>
    <w:rsid w:val="003244B5"/>
    <w:rsid w:val="00324720"/>
    <w:rsid w:val="0032484E"/>
    <w:rsid w:val="00324B61"/>
    <w:rsid w:val="00324C46"/>
    <w:rsid w:val="00324E3A"/>
    <w:rsid w:val="00324EA7"/>
    <w:rsid w:val="00324F22"/>
    <w:rsid w:val="00325FF5"/>
    <w:rsid w:val="0032606D"/>
    <w:rsid w:val="00326280"/>
    <w:rsid w:val="003263D7"/>
    <w:rsid w:val="0032685A"/>
    <w:rsid w:val="003268AD"/>
    <w:rsid w:val="00326F96"/>
    <w:rsid w:val="00327893"/>
    <w:rsid w:val="00327D25"/>
    <w:rsid w:val="00327E95"/>
    <w:rsid w:val="00327EEF"/>
    <w:rsid w:val="00330023"/>
    <w:rsid w:val="0033036B"/>
    <w:rsid w:val="00330634"/>
    <w:rsid w:val="00331B08"/>
    <w:rsid w:val="003321B9"/>
    <w:rsid w:val="00332DFC"/>
    <w:rsid w:val="00332F2D"/>
    <w:rsid w:val="0033323D"/>
    <w:rsid w:val="0033379A"/>
    <w:rsid w:val="00333AFD"/>
    <w:rsid w:val="00333F9B"/>
    <w:rsid w:val="0033426C"/>
    <w:rsid w:val="00334681"/>
    <w:rsid w:val="0033491B"/>
    <w:rsid w:val="00334CDD"/>
    <w:rsid w:val="00334D33"/>
    <w:rsid w:val="00334DD1"/>
    <w:rsid w:val="0033500A"/>
    <w:rsid w:val="0033512E"/>
    <w:rsid w:val="003352C6"/>
    <w:rsid w:val="003357ED"/>
    <w:rsid w:val="0033581F"/>
    <w:rsid w:val="003359A9"/>
    <w:rsid w:val="00335AD6"/>
    <w:rsid w:val="00335B58"/>
    <w:rsid w:val="00336235"/>
    <w:rsid w:val="003366DE"/>
    <w:rsid w:val="00336A7F"/>
    <w:rsid w:val="00337469"/>
    <w:rsid w:val="003377A1"/>
    <w:rsid w:val="00340455"/>
    <w:rsid w:val="00341684"/>
    <w:rsid w:val="00341800"/>
    <w:rsid w:val="00341D08"/>
    <w:rsid w:val="00341FCB"/>
    <w:rsid w:val="00342065"/>
    <w:rsid w:val="0034235E"/>
    <w:rsid w:val="0034298F"/>
    <w:rsid w:val="00342B1E"/>
    <w:rsid w:val="00343385"/>
    <w:rsid w:val="00343738"/>
    <w:rsid w:val="00343AE0"/>
    <w:rsid w:val="00343F6F"/>
    <w:rsid w:val="00344656"/>
    <w:rsid w:val="00344680"/>
    <w:rsid w:val="0034502B"/>
    <w:rsid w:val="00345099"/>
    <w:rsid w:val="00345270"/>
    <w:rsid w:val="00345B10"/>
    <w:rsid w:val="00345B72"/>
    <w:rsid w:val="00345B77"/>
    <w:rsid w:val="0034624E"/>
    <w:rsid w:val="00346323"/>
    <w:rsid w:val="0034635F"/>
    <w:rsid w:val="00346FCA"/>
    <w:rsid w:val="003503F6"/>
    <w:rsid w:val="00351099"/>
    <w:rsid w:val="00351B2B"/>
    <w:rsid w:val="00351B9D"/>
    <w:rsid w:val="003524DC"/>
    <w:rsid w:val="003526C9"/>
    <w:rsid w:val="00352AA2"/>
    <w:rsid w:val="00352EC5"/>
    <w:rsid w:val="003539F4"/>
    <w:rsid w:val="00353F13"/>
    <w:rsid w:val="00354086"/>
    <w:rsid w:val="003540CC"/>
    <w:rsid w:val="00354306"/>
    <w:rsid w:val="003552A3"/>
    <w:rsid w:val="003552E6"/>
    <w:rsid w:val="003554E0"/>
    <w:rsid w:val="00355554"/>
    <w:rsid w:val="00355708"/>
    <w:rsid w:val="00355C00"/>
    <w:rsid w:val="0035660F"/>
    <w:rsid w:val="00356BFF"/>
    <w:rsid w:val="00357379"/>
    <w:rsid w:val="003573AE"/>
    <w:rsid w:val="00357D74"/>
    <w:rsid w:val="00357F07"/>
    <w:rsid w:val="00357FEF"/>
    <w:rsid w:val="0036019E"/>
    <w:rsid w:val="00360345"/>
    <w:rsid w:val="00360FEF"/>
    <w:rsid w:val="003611BF"/>
    <w:rsid w:val="00362020"/>
    <w:rsid w:val="00362175"/>
    <w:rsid w:val="003624AE"/>
    <w:rsid w:val="0036299F"/>
    <w:rsid w:val="0036304C"/>
    <w:rsid w:val="00363882"/>
    <w:rsid w:val="003639D4"/>
    <w:rsid w:val="00363CD0"/>
    <w:rsid w:val="00363DDA"/>
    <w:rsid w:val="003645B1"/>
    <w:rsid w:val="00364757"/>
    <w:rsid w:val="0036480B"/>
    <w:rsid w:val="00365098"/>
    <w:rsid w:val="0036520B"/>
    <w:rsid w:val="003652F4"/>
    <w:rsid w:val="00365CFA"/>
    <w:rsid w:val="00365EBE"/>
    <w:rsid w:val="00366037"/>
    <w:rsid w:val="0036604D"/>
    <w:rsid w:val="003663D3"/>
    <w:rsid w:val="0036652A"/>
    <w:rsid w:val="00366724"/>
    <w:rsid w:val="00366B93"/>
    <w:rsid w:val="00367543"/>
    <w:rsid w:val="00367573"/>
    <w:rsid w:val="0036770A"/>
    <w:rsid w:val="00367720"/>
    <w:rsid w:val="003704F3"/>
    <w:rsid w:val="00370AF4"/>
    <w:rsid w:val="00370C9B"/>
    <w:rsid w:val="003712FB"/>
    <w:rsid w:val="003714CF"/>
    <w:rsid w:val="003718BC"/>
    <w:rsid w:val="00371D81"/>
    <w:rsid w:val="003725A9"/>
    <w:rsid w:val="003729D1"/>
    <w:rsid w:val="003731AE"/>
    <w:rsid w:val="0037352F"/>
    <w:rsid w:val="003738D2"/>
    <w:rsid w:val="00373E9E"/>
    <w:rsid w:val="00374328"/>
    <w:rsid w:val="003747B5"/>
    <w:rsid w:val="00374B76"/>
    <w:rsid w:val="00374C66"/>
    <w:rsid w:val="003756E9"/>
    <w:rsid w:val="003759BD"/>
    <w:rsid w:val="00375CFE"/>
    <w:rsid w:val="00375EA0"/>
    <w:rsid w:val="0037655E"/>
    <w:rsid w:val="0037687F"/>
    <w:rsid w:val="003770AF"/>
    <w:rsid w:val="0037722F"/>
    <w:rsid w:val="0037733E"/>
    <w:rsid w:val="0037745F"/>
    <w:rsid w:val="00377C61"/>
    <w:rsid w:val="00377E9E"/>
    <w:rsid w:val="00377EBA"/>
    <w:rsid w:val="00377FEE"/>
    <w:rsid w:val="0038045C"/>
    <w:rsid w:val="00380559"/>
    <w:rsid w:val="00380770"/>
    <w:rsid w:val="003809A3"/>
    <w:rsid w:val="00380A04"/>
    <w:rsid w:val="00380D4C"/>
    <w:rsid w:val="00381009"/>
    <w:rsid w:val="00381195"/>
    <w:rsid w:val="003818A6"/>
    <w:rsid w:val="00382076"/>
    <w:rsid w:val="0038219C"/>
    <w:rsid w:val="003822DA"/>
    <w:rsid w:val="0038245F"/>
    <w:rsid w:val="0038291C"/>
    <w:rsid w:val="00382DB7"/>
    <w:rsid w:val="00382E5B"/>
    <w:rsid w:val="0038369E"/>
    <w:rsid w:val="003838D8"/>
    <w:rsid w:val="00384076"/>
    <w:rsid w:val="003848B2"/>
    <w:rsid w:val="00384955"/>
    <w:rsid w:val="00384B60"/>
    <w:rsid w:val="00384CD4"/>
    <w:rsid w:val="00384D67"/>
    <w:rsid w:val="00384E22"/>
    <w:rsid w:val="003850C0"/>
    <w:rsid w:val="00385456"/>
    <w:rsid w:val="00385546"/>
    <w:rsid w:val="003857AD"/>
    <w:rsid w:val="00385EE2"/>
    <w:rsid w:val="0038644A"/>
    <w:rsid w:val="00386A21"/>
    <w:rsid w:val="00386B05"/>
    <w:rsid w:val="00386C24"/>
    <w:rsid w:val="00386EA1"/>
    <w:rsid w:val="0038780B"/>
    <w:rsid w:val="003878C3"/>
    <w:rsid w:val="003879DD"/>
    <w:rsid w:val="00387AFC"/>
    <w:rsid w:val="003900EE"/>
    <w:rsid w:val="0039010D"/>
    <w:rsid w:val="0039095F"/>
    <w:rsid w:val="00390E66"/>
    <w:rsid w:val="003911C1"/>
    <w:rsid w:val="00391886"/>
    <w:rsid w:val="00391897"/>
    <w:rsid w:val="00391AF0"/>
    <w:rsid w:val="00391AF1"/>
    <w:rsid w:val="00391B31"/>
    <w:rsid w:val="00392178"/>
    <w:rsid w:val="003921CD"/>
    <w:rsid w:val="003922DB"/>
    <w:rsid w:val="00392460"/>
    <w:rsid w:val="0039248B"/>
    <w:rsid w:val="003926C9"/>
    <w:rsid w:val="00392943"/>
    <w:rsid w:val="00393976"/>
    <w:rsid w:val="00393BBB"/>
    <w:rsid w:val="003947B6"/>
    <w:rsid w:val="00394C6D"/>
    <w:rsid w:val="003951C5"/>
    <w:rsid w:val="003953CA"/>
    <w:rsid w:val="003956E8"/>
    <w:rsid w:val="00395BE4"/>
    <w:rsid w:val="00395F94"/>
    <w:rsid w:val="00396148"/>
    <w:rsid w:val="00396185"/>
    <w:rsid w:val="00396E49"/>
    <w:rsid w:val="003A00B6"/>
    <w:rsid w:val="003A01ED"/>
    <w:rsid w:val="003A0406"/>
    <w:rsid w:val="003A0FF9"/>
    <w:rsid w:val="003A124F"/>
    <w:rsid w:val="003A231D"/>
    <w:rsid w:val="003A242D"/>
    <w:rsid w:val="003A2DFD"/>
    <w:rsid w:val="003A2EC1"/>
    <w:rsid w:val="003A2F6C"/>
    <w:rsid w:val="003A30A3"/>
    <w:rsid w:val="003A3191"/>
    <w:rsid w:val="003A3849"/>
    <w:rsid w:val="003A3AA5"/>
    <w:rsid w:val="003A3BED"/>
    <w:rsid w:val="003A3CC5"/>
    <w:rsid w:val="003A40EF"/>
    <w:rsid w:val="003A46A9"/>
    <w:rsid w:val="003A476C"/>
    <w:rsid w:val="003A47A6"/>
    <w:rsid w:val="003A4933"/>
    <w:rsid w:val="003A4EEF"/>
    <w:rsid w:val="003A50B3"/>
    <w:rsid w:val="003A50CB"/>
    <w:rsid w:val="003A6307"/>
    <w:rsid w:val="003A6527"/>
    <w:rsid w:val="003A674F"/>
    <w:rsid w:val="003A68E5"/>
    <w:rsid w:val="003A6F1E"/>
    <w:rsid w:val="003A72DF"/>
    <w:rsid w:val="003B0077"/>
    <w:rsid w:val="003B0147"/>
    <w:rsid w:val="003B0BBB"/>
    <w:rsid w:val="003B107D"/>
    <w:rsid w:val="003B14DC"/>
    <w:rsid w:val="003B24C9"/>
    <w:rsid w:val="003B2A0F"/>
    <w:rsid w:val="003B3104"/>
    <w:rsid w:val="003B36F6"/>
    <w:rsid w:val="003B3DA1"/>
    <w:rsid w:val="003B3F3B"/>
    <w:rsid w:val="003B401F"/>
    <w:rsid w:val="003B44F6"/>
    <w:rsid w:val="003B46E3"/>
    <w:rsid w:val="003B4715"/>
    <w:rsid w:val="003B4A61"/>
    <w:rsid w:val="003B4A89"/>
    <w:rsid w:val="003B4BC8"/>
    <w:rsid w:val="003B5013"/>
    <w:rsid w:val="003B5337"/>
    <w:rsid w:val="003B60EF"/>
    <w:rsid w:val="003B650A"/>
    <w:rsid w:val="003B67A8"/>
    <w:rsid w:val="003B75F6"/>
    <w:rsid w:val="003B7E9C"/>
    <w:rsid w:val="003C048D"/>
    <w:rsid w:val="003C07F4"/>
    <w:rsid w:val="003C0AFE"/>
    <w:rsid w:val="003C1902"/>
    <w:rsid w:val="003C19DE"/>
    <w:rsid w:val="003C1BBF"/>
    <w:rsid w:val="003C1EA2"/>
    <w:rsid w:val="003C24E3"/>
    <w:rsid w:val="003C28E3"/>
    <w:rsid w:val="003C299F"/>
    <w:rsid w:val="003C30D4"/>
    <w:rsid w:val="003C3563"/>
    <w:rsid w:val="003C3DEC"/>
    <w:rsid w:val="003C40C5"/>
    <w:rsid w:val="003C48B5"/>
    <w:rsid w:val="003C5A5A"/>
    <w:rsid w:val="003C6586"/>
    <w:rsid w:val="003C6FC6"/>
    <w:rsid w:val="003C706D"/>
    <w:rsid w:val="003C761F"/>
    <w:rsid w:val="003C7DEF"/>
    <w:rsid w:val="003C7EB8"/>
    <w:rsid w:val="003D12C3"/>
    <w:rsid w:val="003D176B"/>
    <w:rsid w:val="003D17DE"/>
    <w:rsid w:val="003D1F53"/>
    <w:rsid w:val="003D23B7"/>
    <w:rsid w:val="003D27C8"/>
    <w:rsid w:val="003D2A64"/>
    <w:rsid w:val="003D303C"/>
    <w:rsid w:val="003D3743"/>
    <w:rsid w:val="003D38D3"/>
    <w:rsid w:val="003D3D89"/>
    <w:rsid w:val="003D40D7"/>
    <w:rsid w:val="003D46D5"/>
    <w:rsid w:val="003D46DE"/>
    <w:rsid w:val="003D4A42"/>
    <w:rsid w:val="003D5434"/>
    <w:rsid w:val="003D6995"/>
    <w:rsid w:val="003D753B"/>
    <w:rsid w:val="003D7837"/>
    <w:rsid w:val="003D79D7"/>
    <w:rsid w:val="003D7A19"/>
    <w:rsid w:val="003E0DAF"/>
    <w:rsid w:val="003E10AE"/>
    <w:rsid w:val="003E10BB"/>
    <w:rsid w:val="003E1831"/>
    <w:rsid w:val="003E199A"/>
    <w:rsid w:val="003E1A12"/>
    <w:rsid w:val="003E1E38"/>
    <w:rsid w:val="003E214D"/>
    <w:rsid w:val="003E2AA2"/>
    <w:rsid w:val="003E2B4D"/>
    <w:rsid w:val="003E2C20"/>
    <w:rsid w:val="003E3226"/>
    <w:rsid w:val="003E336C"/>
    <w:rsid w:val="003E381E"/>
    <w:rsid w:val="003E45F3"/>
    <w:rsid w:val="003E4B87"/>
    <w:rsid w:val="003E571C"/>
    <w:rsid w:val="003E5A06"/>
    <w:rsid w:val="003E6243"/>
    <w:rsid w:val="003E658B"/>
    <w:rsid w:val="003E65BC"/>
    <w:rsid w:val="003E6883"/>
    <w:rsid w:val="003E6B8E"/>
    <w:rsid w:val="003E6F26"/>
    <w:rsid w:val="003E7152"/>
    <w:rsid w:val="003E72A6"/>
    <w:rsid w:val="003E7BB1"/>
    <w:rsid w:val="003E7F2C"/>
    <w:rsid w:val="003F0A12"/>
    <w:rsid w:val="003F1116"/>
    <w:rsid w:val="003F136A"/>
    <w:rsid w:val="003F17FA"/>
    <w:rsid w:val="003F1820"/>
    <w:rsid w:val="003F1DB7"/>
    <w:rsid w:val="003F24B2"/>
    <w:rsid w:val="003F3158"/>
    <w:rsid w:val="003F3B2C"/>
    <w:rsid w:val="003F4111"/>
    <w:rsid w:val="003F4E48"/>
    <w:rsid w:val="003F4FDC"/>
    <w:rsid w:val="003F516E"/>
    <w:rsid w:val="003F5537"/>
    <w:rsid w:val="003F5ACD"/>
    <w:rsid w:val="003F5BC6"/>
    <w:rsid w:val="003F5CBF"/>
    <w:rsid w:val="003F5FAA"/>
    <w:rsid w:val="003F68E7"/>
    <w:rsid w:val="003F69BF"/>
    <w:rsid w:val="003F7686"/>
    <w:rsid w:val="003F774A"/>
    <w:rsid w:val="003F77CD"/>
    <w:rsid w:val="003F7B0F"/>
    <w:rsid w:val="00400423"/>
    <w:rsid w:val="00400817"/>
    <w:rsid w:val="00400899"/>
    <w:rsid w:val="00400CEC"/>
    <w:rsid w:val="00400E70"/>
    <w:rsid w:val="0040172A"/>
    <w:rsid w:val="00401871"/>
    <w:rsid w:val="00401E2B"/>
    <w:rsid w:val="00401EA2"/>
    <w:rsid w:val="00402061"/>
    <w:rsid w:val="00402932"/>
    <w:rsid w:val="00403374"/>
    <w:rsid w:val="004034FB"/>
    <w:rsid w:val="0040381D"/>
    <w:rsid w:val="00403B50"/>
    <w:rsid w:val="00404086"/>
    <w:rsid w:val="00404159"/>
    <w:rsid w:val="004047F7"/>
    <w:rsid w:val="00404C66"/>
    <w:rsid w:val="00404FBC"/>
    <w:rsid w:val="00405000"/>
    <w:rsid w:val="00405698"/>
    <w:rsid w:val="00405B15"/>
    <w:rsid w:val="00405CCD"/>
    <w:rsid w:val="00406682"/>
    <w:rsid w:val="00406E71"/>
    <w:rsid w:val="0040740D"/>
    <w:rsid w:val="004076E6"/>
    <w:rsid w:val="00407ED4"/>
    <w:rsid w:val="0041021B"/>
    <w:rsid w:val="004102EC"/>
    <w:rsid w:val="00410966"/>
    <w:rsid w:val="00410D11"/>
    <w:rsid w:val="0041117A"/>
    <w:rsid w:val="00411204"/>
    <w:rsid w:val="004116C9"/>
    <w:rsid w:val="004119A3"/>
    <w:rsid w:val="00411EF7"/>
    <w:rsid w:val="00412078"/>
    <w:rsid w:val="004120EC"/>
    <w:rsid w:val="004127C8"/>
    <w:rsid w:val="00412B4E"/>
    <w:rsid w:val="00412F54"/>
    <w:rsid w:val="00413415"/>
    <w:rsid w:val="00413C43"/>
    <w:rsid w:val="00413DF4"/>
    <w:rsid w:val="00413ED7"/>
    <w:rsid w:val="00413F4A"/>
    <w:rsid w:val="00413FBE"/>
    <w:rsid w:val="00415D26"/>
    <w:rsid w:val="004162EE"/>
    <w:rsid w:val="00416348"/>
    <w:rsid w:val="0041652B"/>
    <w:rsid w:val="00416593"/>
    <w:rsid w:val="004165F1"/>
    <w:rsid w:val="00416AA6"/>
    <w:rsid w:val="00416DCC"/>
    <w:rsid w:val="00420701"/>
    <w:rsid w:val="00420B0C"/>
    <w:rsid w:val="00420F28"/>
    <w:rsid w:val="00420F9E"/>
    <w:rsid w:val="004210BC"/>
    <w:rsid w:val="00421526"/>
    <w:rsid w:val="00421D69"/>
    <w:rsid w:val="004221B0"/>
    <w:rsid w:val="0042221B"/>
    <w:rsid w:val="00422413"/>
    <w:rsid w:val="00422640"/>
    <w:rsid w:val="0042269D"/>
    <w:rsid w:val="00423535"/>
    <w:rsid w:val="00423A85"/>
    <w:rsid w:val="00424108"/>
    <w:rsid w:val="004246AE"/>
    <w:rsid w:val="00424A1D"/>
    <w:rsid w:val="004251A9"/>
    <w:rsid w:val="004251AA"/>
    <w:rsid w:val="004252A5"/>
    <w:rsid w:val="0042563A"/>
    <w:rsid w:val="00425D3A"/>
    <w:rsid w:val="00425FB2"/>
    <w:rsid w:val="00426AD9"/>
    <w:rsid w:val="004270B4"/>
    <w:rsid w:val="004270C2"/>
    <w:rsid w:val="004272D3"/>
    <w:rsid w:val="0042730A"/>
    <w:rsid w:val="00427AE7"/>
    <w:rsid w:val="00427CF0"/>
    <w:rsid w:val="00427FE2"/>
    <w:rsid w:val="004302BA"/>
    <w:rsid w:val="004308E7"/>
    <w:rsid w:val="00430B53"/>
    <w:rsid w:val="004314D7"/>
    <w:rsid w:val="00431A52"/>
    <w:rsid w:val="0043283E"/>
    <w:rsid w:val="00432AF4"/>
    <w:rsid w:val="00432DF7"/>
    <w:rsid w:val="00432FA7"/>
    <w:rsid w:val="0043300B"/>
    <w:rsid w:val="00433526"/>
    <w:rsid w:val="004338F2"/>
    <w:rsid w:val="004339A6"/>
    <w:rsid w:val="004343A3"/>
    <w:rsid w:val="00434825"/>
    <w:rsid w:val="004348AA"/>
    <w:rsid w:val="00434974"/>
    <w:rsid w:val="00435940"/>
    <w:rsid w:val="00436174"/>
    <w:rsid w:val="004363C7"/>
    <w:rsid w:val="00436444"/>
    <w:rsid w:val="004364E7"/>
    <w:rsid w:val="00436576"/>
    <w:rsid w:val="004368ED"/>
    <w:rsid w:val="00436B84"/>
    <w:rsid w:val="00437960"/>
    <w:rsid w:val="00437FCF"/>
    <w:rsid w:val="00440666"/>
    <w:rsid w:val="00440901"/>
    <w:rsid w:val="00441257"/>
    <w:rsid w:val="00442A11"/>
    <w:rsid w:val="00442AAF"/>
    <w:rsid w:val="00442C06"/>
    <w:rsid w:val="004435D4"/>
    <w:rsid w:val="00443948"/>
    <w:rsid w:val="004442D8"/>
    <w:rsid w:val="004444AB"/>
    <w:rsid w:val="004446F3"/>
    <w:rsid w:val="00444913"/>
    <w:rsid w:val="0044497A"/>
    <w:rsid w:val="00444D36"/>
    <w:rsid w:val="00445406"/>
    <w:rsid w:val="00445B4A"/>
    <w:rsid w:val="004464C2"/>
    <w:rsid w:val="00446751"/>
    <w:rsid w:val="00446A05"/>
    <w:rsid w:val="00446DBD"/>
    <w:rsid w:val="004470FF"/>
    <w:rsid w:val="004477C5"/>
    <w:rsid w:val="00447CAE"/>
    <w:rsid w:val="004503D8"/>
    <w:rsid w:val="00450716"/>
    <w:rsid w:val="00450DD3"/>
    <w:rsid w:val="00451181"/>
    <w:rsid w:val="004513D9"/>
    <w:rsid w:val="0045217A"/>
    <w:rsid w:val="004524DC"/>
    <w:rsid w:val="00452847"/>
    <w:rsid w:val="00452AF3"/>
    <w:rsid w:val="00452BBA"/>
    <w:rsid w:val="00452C19"/>
    <w:rsid w:val="00452F93"/>
    <w:rsid w:val="00453682"/>
    <w:rsid w:val="0045395F"/>
    <w:rsid w:val="00454277"/>
    <w:rsid w:val="00454562"/>
    <w:rsid w:val="004545D9"/>
    <w:rsid w:val="0045477A"/>
    <w:rsid w:val="00454957"/>
    <w:rsid w:val="00454F7D"/>
    <w:rsid w:val="004559B4"/>
    <w:rsid w:val="004563EA"/>
    <w:rsid w:val="00456A59"/>
    <w:rsid w:val="00457616"/>
    <w:rsid w:val="00457A20"/>
    <w:rsid w:val="00457D65"/>
    <w:rsid w:val="0046073E"/>
    <w:rsid w:val="0046130A"/>
    <w:rsid w:val="004615FD"/>
    <w:rsid w:val="0046190F"/>
    <w:rsid w:val="00461949"/>
    <w:rsid w:val="00461CC5"/>
    <w:rsid w:val="0046223D"/>
    <w:rsid w:val="00462639"/>
    <w:rsid w:val="00462827"/>
    <w:rsid w:val="004628FB"/>
    <w:rsid w:val="00462CE7"/>
    <w:rsid w:val="0046300D"/>
    <w:rsid w:val="00463020"/>
    <w:rsid w:val="00464475"/>
    <w:rsid w:val="004648B1"/>
    <w:rsid w:val="00464F3C"/>
    <w:rsid w:val="00464F74"/>
    <w:rsid w:val="004651F9"/>
    <w:rsid w:val="00465233"/>
    <w:rsid w:val="0046582C"/>
    <w:rsid w:val="00465CAB"/>
    <w:rsid w:val="00465CD0"/>
    <w:rsid w:val="00465DA8"/>
    <w:rsid w:val="0046614D"/>
    <w:rsid w:val="00466282"/>
    <w:rsid w:val="0046644C"/>
    <w:rsid w:val="00466C73"/>
    <w:rsid w:val="00466D29"/>
    <w:rsid w:val="0046723E"/>
    <w:rsid w:val="00467F8C"/>
    <w:rsid w:val="0047054B"/>
    <w:rsid w:val="0047068C"/>
    <w:rsid w:val="00470A3E"/>
    <w:rsid w:val="00470CAC"/>
    <w:rsid w:val="00470D00"/>
    <w:rsid w:val="004710D7"/>
    <w:rsid w:val="00472314"/>
    <w:rsid w:val="004731FE"/>
    <w:rsid w:val="00473455"/>
    <w:rsid w:val="00473494"/>
    <w:rsid w:val="004738C7"/>
    <w:rsid w:val="00474393"/>
    <w:rsid w:val="004748A9"/>
    <w:rsid w:val="00474C0B"/>
    <w:rsid w:val="004752C0"/>
    <w:rsid w:val="0047558B"/>
    <w:rsid w:val="00475942"/>
    <w:rsid w:val="00475F97"/>
    <w:rsid w:val="00476151"/>
    <w:rsid w:val="004769EA"/>
    <w:rsid w:val="004776B6"/>
    <w:rsid w:val="00477D06"/>
    <w:rsid w:val="00477E44"/>
    <w:rsid w:val="00477E8E"/>
    <w:rsid w:val="00480487"/>
    <w:rsid w:val="00481B00"/>
    <w:rsid w:val="00481B87"/>
    <w:rsid w:val="00481C7C"/>
    <w:rsid w:val="00481D51"/>
    <w:rsid w:val="004827F6"/>
    <w:rsid w:val="00482CC2"/>
    <w:rsid w:val="004830C7"/>
    <w:rsid w:val="004838D9"/>
    <w:rsid w:val="004846A3"/>
    <w:rsid w:val="00484760"/>
    <w:rsid w:val="00484982"/>
    <w:rsid w:val="00484D77"/>
    <w:rsid w:val="004856E2"/>
    <w:rsid w:val="00485A2C"/>
    <w:rsid w:val="00485B7E"/>
    <w:rsid w:val="004861E1"/>
    <w:rsid w:val="00486462"/>
    <w:rsid w:val="00486641"/>
    <w:rsid w:val="00487195"/>
    <w:rsid w:val="00487586"/>
    <w:rsid w:val="004902CF"/>
    <w:rsid w:val="0049067B"/>
    <w:rsid w:val="00490CE9"/>
    <w:rsid w:val="0049143E"/>
    <w:rsid w:val="004926E1"/>
    <w:rsid w:val="00492C08"/>
    <w:rsid w:val="00492F1C"/>
    <w:rsid w:val="00493070"/>
    <w:rsid w:val="004930B4"/>
    <w:rsid w:val="0049322C"/>
    <w:rsid w:val="00493A94"/>
    <w:rsid w:val="00493AD6"/>
    <w:rsid w:val="00494027"/>
    <w:rsid w:val="00494126"/>
    <w:rsid w:val="004948D9"/>
    <w:rsid w:val="00495263"/>
    <w:rsid w:val="004952CD"/>
    <w:rsid w:val="004953B8"/>
    <w:rsid w:val="004957A9"/>
    <w:rsid w:val="00495A42"/>
    <w:rsid w:val="00495E1D"/>
    <w:rsid w:val="004A0035"/>
    <w:rsid w:val="004A03A9"/>
    <w:rsid w:val="004A092A"/>
    <w:rsid w:val="004A09BC"/>
    <w:rsid w:val="004A0D93"/>
    <w:rsid w:val="004A1153"/>
    <w:rsid w:val="004A169A"/>
    <w:rsid w:val="004A178C"/>
    <w:rsid w:val="004A1972"/>
    <w:rsid w:val="004A1B6C"/>
    <w:rsid w:val="004A293F"/>
    <w:rsid w:val="004A2EF6"/>
    <w:rsid w:val="004A3831"/>
    <w:rsid w:val="004A395C"/>
    <w:rsid w:val="004A3C9C"/>
    <w:rsid w:val="004A3DB0"/>
    <w:rsid w:val="004A3E30"/>
    <w:rsid w:val="004A43FF"/>
    <w:rsid w:val="004A4449"/>
    <w:rsid w:val="004A4B09"/>
    <w:rsid w:val="004A54B1"/>
    <w:rsid w:val="004A677B"/>
    <w:rsid w:val="004A6D99"/>
    <w:rsid w:val="004A6F56"/>
    <w:rsid w:val="004A6F9B"/>
    <w:rsid w:val="004A7047"/>
    <w:rsid w:val="004A732A"/>
    <w:rsid w:val="004A7A96"/>
    <w:rsid w:val="004A7BC0"/>
    <w:rsid w:val="004A7E62"/>
    <w:rsid w:val="004A7F7B"/>
    <w:rsid w:val="004B075F"/>
    <w:rsid w:val="004B0943"/>
    <w:rsid w:val="004B0B92"/>
    <w:rsid w:val="004B13A8"/>
    <w:rsid w:val="004B15EF"/>
    <w:rsid w:val="004B2F79"/>
    <w:rsid w:val="004B2FE0"/>
    <w:rsid w:val="004B3387"/>
    <w:rsid w:val="004B34A2"/>
    <w:rsid w:val="004B4093"/>
    <w:rsid w:val="004B4486"/>
    <w:rsid w:val="004B4620"/>
    <w:rsid w:val="004B4F63"/>
    <w:rsid w:val="004B5182"/>
    <w:rsid w:val="004B5F56"/>
    <w:rsid w:val="004B60F9"/>
    <w:rsid w:val="004B6244"/>
    <w:rsid w:val="004B6618"/>
    <w:rsid w:val="004B6739"/>
    <w:rsid w:val="004B6CC0"/>
    <w:rsid w:val="004B6D95"/>
    <w:rsid w:val="004B6F43"/>
    <w:rsid w:val="004B71C7"/>
    <w:rsid w:val="004B778E"/>
    <w:rsid w:val="004B7856"/>
    <w:rsid w:val="004B7862"/>
    <w:rsid w:val="004B796E"/>
    <w:rsid w:val="004B7972"/>
    <w:rsid w:val="004C1112"/>
    <w:rsid w:val="004C15AA"/>
    <w:rsid w:val="004C160E"/>
    <w:rsid w:val="004C1761"/>
    <w:rsid w:val="004C1767"/>
    <w:rsid w:val="004C1966"/>
    <w:rsid w:val="004C231D"/>
    <w:rsid w:val="004C29F0"/>
    <w:rsid w:val="004C2C1F"/>
    <w:rsid w:val="004C31B0"/>
    <w:rsid w:val="004C38D8"/>
    <w:rsid w:val="004C4551"/>
    <w:rsid w:val="004C4694"/>
    <w:rsid w:val="004C4846"/>
    <w:rsid w:val="004C49B3"/>
    <w:rsid w:val="004C4B82"/>
    <w:rsid w:val="004C4BCD"/>
    <w:rsid w:val="004C4FD3"/>
    <w:rsid w:val="004C58B3"/>
    <w:rsid w:val="004C5C46"/>
    <w:rsid w:val="004C5EB4"/>
    <w:rsid w:val="004C605F"/>
    <w:rsid w:val="004C6101"/>
    <w:rsid w:val="004C6A1C"/>
    <w:rsid w:val="004C6A75"/>
    <w:rsid w:val="004C7444"/>
    <w:rsid w:val="004C78BE"/>
    <w:rsid w:val="004C7C2E"/>
    <w:rsid w:val="004C7F90"/>
    <w:rsid w:val="004D082E"/>
    <w:rsid w:val="004D090F"/>
    <w:rsid w:val="004D0BA3"/>
    <w:rsid w:val="004D11C3"/>
    <w:rsid w:val="004D2788"/>
    <w:rsid w:val="004D2C10"/>
    <w:rsid w:val="004D2D4A"/>
    <w:rsid w:val="004D3127"/>
    <w:rsid w:val="004D318B"/>
    <w:rsid w:val="004D384D"/>
    <w:rsid w:val="004D3862"/>
    <w:rsid w:val="004D3A59"/>
    <w:rsid w:val="004D42F4"/>
    <w:rsid w:val="004D4302"/>
    <w:rsid w:val="004D43CC"/>
    <w:rsid w:val="004D43EB"/>
    <w:rsid w:val="004D478D"/>
    <w:rsid w:val="004D4B75"/>
    <w:rsid w:val="004D5214"/>
    <w:rsid w:val="004D5268"/>
    <w:rsid w:val="004D5452"/>
    <w:rsid w:val="004D5471"/>
    <w:rsid w:val="004D559A"/>
    <w:rsid w:val="004D57BD"/>
    <w:rsid w:val="004D5D73"/>
    <w:rsid w:val="004D5FB1"/>
    <w:rsid w:val="004D6640"/>
    <w:rsid w:val="004D6909"/>
    <w:rsid w:val="004D6EFB"/>
    <w:rsid w:val="004D7C43"/>
    <w:rsid w:val="004E0355"/>
    <w:rsid w:val="004E1051"/>
    <w:rsid w:val="004E1D41"/>
    <w:rsid w:val="004E21A1"/>
    <w:rsid w:val="004E23CC"/>
    <w:rsid w:val="004E2490"/>
    <w:rsid w:val="004E2AF4"/>
    <w:rsid w:val="004E2BBC"/>
    <w:rsid w:val="004E2D72"/>
    <w:rsid w:val="004E2EEB"/>
    <w:rsid w:val="004E31EC"/>
    <w:rsid w:val="004E3A31"/>
    <w:rsid w:val="004E434E"/>
    <w:rsid w:val="004E488C"/>
    <w:rsid w:val="004E4C05"/>
    <w:rsid w:val="004E50DE"/>
    <w:rsid w:val="004E5BB8"/>
    <w:rsid w:val="004E5EB5"/>
    <w:rsid w:val="004E633D"/>
    <w:rsid w:val="004E6497"/>
    <w:rsid w:val="004E6936"/>
    <w:rsid w:val="004E6B23"/>
    <w:rsid w:val="004E6DA8"/>
    <w:rsid w:val="004E6F81"/>
    <w:rsid w:val="004E7325"/>
    <w:rsid w:val="004F011A"/>
    <w:rsid w:val="004F0173"/>
    <w:rsid w:val="004F070F"/>
    <w:rsid w:val="004F0C02"/>
    <w:rsid w:val="004F1749"/>
    <w:rsid w:val="004F224F"/>
    <w:rsid w:val="004F2928"/>
    <w:rsid w:val="004F29EE"/>
    <w:rsid w:val="004F388F"/>
    <w:rsid w:val="004F41C2"/>
    <w:rsid w:val="004F458F"/>
    <w:rsid w:val="004F4664"/>
    <w:rsid w:val="004F4755"/>
    <w:rsid w:val="004F48B7"/>
    <w:rsid w:val="004F48DD"/>
    <w:rsid w:val="004F5176"/>
    <w:rsid w:val="004F51D4"/>
    <w:rsid w:val="004F545F"/>
    <w:rsid w:val="004F5782"/>
    <w:rsid w:val="004F5D0D"/>
    <w:rsid w:val="004F5F31"/>
    <w:rsid w:val="004F607A"/>
    <w:rsid w:val="004F61DA"/>
    <w:rsid w:val="004F6277"/>
    <w:rsid w:val="004F6540"/>
    <w:rsid w:val="004F66A6"/>
    <w:rsid w:val="004F6FEF"/>
    <w:rsid w:val="004F74B6"/>
    <w:rsid w:val="004F75EB"/>
    <w:rsid w:val="0050003A"/>
    <w:rsid w:val="00500121"/>
    <w:rsid w:val="00500161"/>
    <w:rsid w:val="005001D5"/>
    <w:rsid w:val="00500D1C"/>
    <w:rsid w:val="0050142D"/>
    <w:rsid w:val="00501E98"/>
    <w:rsid w:val="00501F97"/>
    <w:rsid w:val="005023F0"/>
    <w:rsid w:val="00502CAF"/>
    <w:rsid w:val="00502EF3"/>
    <w:rsid w:val="00503455"/>
    <w:rsid w:val="0050346A"/>
    <w:rsid w:val="00503559"/>
    <w:rsid w:val="00503FB7"/>
    <w:rsid w:val="005043B3"/>
    <w:rsid w:val="005045BA"/>
    <w:rsid w:val="005052AD"/>
    <w:rsid w:val="005052D2"/>
    <w:rsid w:val="0050627A"/>
    <w:rsid w:val="0050649D"/>
    <w:rsid w:val="00506B0C"/>
    <w:rsid w:val="00506DBD"/>
    <w:rsid w:val="00507127"/>
    <w:rsid w:val="005074F4"/>
    <w:rsid w:val="00507797"/>
    <w:rsid w:val="005101D2"/>
    <w:rsid w:val="005105D4"/>
    <w:rsid w:val="00510B58"/>
    <w:rsid w:val="00510D9F"/>
    <w:rsid w:val="005117C4"/>
    <w:rsid w:val="00511B22"/>
    <w:rsid w:val="00511E1F"/>
    <w:rsid w:val="0051207B"/>
    <w:rsid w:val="00512088"/>
    <w:rsid w:val="00512161"/>
    <w:rsid w:val="00512195"/>
    <w:rsid w:val="00512A0A"/>
    <w:rsid w:val="00512A60"/>
    <w:rsid w:val="00512E40"/>
    <w:rsid w:val="00513372"/>
    <w:rsid w:val="00513448"/>
    <w:rsid w:val="00513770"/>
    <w:rsid w:val="00513A8C"/>
    <w:rsid w:val="00513D68"/>
    <w:rsid w:val="005140FB"/>
    <w:rsid w:val="0051465D"/>
    <w:rsid w:val="005147D6"/>
    <w:rsid w:val="00514BB8"/>
    <w:rsid w:val="0051569E"/>
    <w:rsid w:val="00515A56"/>
    <w:rsid w:val="00515ACA"/>
    <w:rsid w:val="00515B5B"/>
    <w:rsid w:val="00516355"/>
    <w:rsid w:val="0051681B"/>
    <w:rsid w:val="00516BF1"/>
    <w:rsid w:val="005178F1"/>
    <w:rsid w:val="00517D8B"/>
    <w:rsid w:val="00520074"/>
    <w:rsid w:val="00520675"/>
    <w:rsid w:val="005207C9"/>
    <w:rsid w:val="0052081B"/>
    <w:rsid w:val="00520AEE"/>
    <w:rsid w:val="00520BC1"/>
    <w:rsid w:val="00520D02"/>
    <w:rsid w:val="00521366"/>
    <w:rsid w:val="0052161A"/>
    <w:rsid w:val="00521674"/>
    <w:rsid w:val="005217C0"/>
    <w:rsid w:val="0052187E"/>
    <w:rsid w:val="00521BBA"/>
    <w:rsid w:val="00522FE4"/>
    <w:rsid w:val="00523165"/>
    <w:rsid w:val="00524624"/>
    <w:rsid w:val="00524918"/>
    <w:rsid w:val="00524FD5"/>
    <w:rsid w:val="0052517D"/>
    <w:rsid w:val="00526E3A"/>
    <w:rsid w:val="00527239"/>
    <w:rsid w:val="005275D3"/>
    <w:rsid w:val="00527897"/>
    <w:rsid w:val="00527995"/>
    <w:rsid w:val="00527ACE"/>
    <w:rsid w:val="00527FB8"/>
    <w:rsid w:val="00530914"/>
    <w:rsid w:val="00530FE2"/>
    <w:rsid w:val="005312DC"/>
    <w:rsid w:val="005315A6"/>
    <w:rsid w:val="0053208B"/>
    <w:rsid w:val="00532333"/>
    <w:rsid w:val="0053278D"/>
    <w:rsid w:val="005329D8"/>
    <w:rsid w:val="00532C2C"/>
    <w:rsid w:val="00532EBA"/>
    <w:rsid w:val="00533315"/>
    <w:rsid w:val="00533535"/>
    <w:rsid w:val="00533638"/>
    <w:rsid w:val="0053391E"/>
    <w:rsid w:val="00533AED"/>
    <w:rsid w:val="00533E5E"/>
    <w:rsid w:val="00534E60"/>
    <w:rsid w:val="0053555D"/>
    <w:rsid w:val="00535814"/>
    <w:rsid w:val="00535A0C"/>
    <w:rsid w:val="00535A2D"/>
    <w:rsid w:val="00535AAC"/>
    <w:rsid w:val="00535E5F"/>
    <w:rsid w:val="00535F29"/>
    <w:rsid w:val="005363BA"/>
    <w:rsid w:val="005364AB"/>
    <w:rsid w:val="005364AD"/>
    <w:rsid w:val="005367AE"/>
    <w:rsid w:val="00536F03"/>
    <w:rsid w:val="005378CC"/>
    <w:rsid w:val="00537AF4"/>
    <w:rsid w:val="005400A4"/>
    <w:rsid w:val="00540133"/>
    <w:rsid w:val="00540461"/>
    <w:rsid w:val="00540466"/>
    <w:rsid w:val="00540983"/>
    <w:rsid w:val="00540B23"/>
    <w:rsid w:val="00540C8C"/>
    <w:rsid w:val="0054103D"/>
    <w:rsid w:val="005412A1"/>
    <w:rsid w:val="005415ED"/>
    <w:rsid w:val="005418E9"/>
    <w:rsid w:val="00541927"/>
    <w:rsid w:val="00541C57"/>
    <w:rsid w:val="00541D43"/>
    <w:rsid w:val="00541FC2"/>
    <w:rsid w:val="00542071"/>
    <w:rsid w:val="00542348"/>
    <w:rsid w:val="005424F9"/>
    <w:rsid w:val="00542752"/>
    <w:rsid w:val="00542895"/>
    <w:rsid w:val="00542AC8"/>
    <w:rsid w:val="00542B83"/>
    <w:rsid w:val="00542CEB"/>
    <w:rsid w:val="00542DB3"/>
    <w:rsid w:val="00543998"/>
    <w:rsid w:val="00543D6E"/>
    <w:rsid w:val="00543DEA"/>
    <w:rsid w:val="00544700"/>
    <w:rsid w:val="00544E97"/>
    <w:rsid w:val="00544F10"/>
    <w:rsid w:val="005451B7"/>
    <w:rsid w:val="00545476"/>
    <w:rsid w:val="00545E40"/>
    <w:rsid w:val="005461A5"/>
    <w:rsid w:val="0054659D"/>
    <w:rsid w:val="00546B8A"/>
    <w:rsid w:val="005478CE"/>
    <w:rsid w:val="00547D9B"/>
    <w:rsid w:val="00547DA9"/>
    <w:rsid w:val="005500D7"/>
    <w:rsid w:val="00550B3C"/>
    <w:rsid w:val="00550E77"/>
    <w:rsid w:val="0055111B"/>
    <w:rsid w:val="0055124C"/>
    <w:rsid w:val="00551405"/>
    <w:rsid w:val="00552119"/>
    <w:rsid w:val="00552241"/>
    <w:rsid w:val="0055274E"/>
    <w:rsid w:val="0055305C"/>
    <w:rsid w:val="005535DC"/>
    <w:rsid w:val="00553B53"/>
    <w:rsid w:val="00553EBC"/>
    <w:rsid w:val="00553F4B"/>
    <w:rsid w:val="00554399"/>
    <w:rsid w:val="005546E9"/>
    <w:rsid w:val="00554820"/>
    <w:rsid w:val="005549F3"/>
    <w:rsid w:val="00554C15"/>
    <w:rsid w:val="00554D95"/>
    <w:rsid w:val="005556F2"/>
    <w:rsid w:val="0055606F"/>
    <w:rsid w:val="0055682F"/>
    <w:rsid w:val="005569A0"/>
    <w:rsid w:val="00556C37"/>
    <w:rsid w:val="00556EAA"/>
    <w:rsid w:val="005571C9"/>
    <w:rsid w:val="00557209"/>
    <w:rsid w:val="005573BE"/>
    <w:rsid w:val="00560C0A"/>
    <w:rsid w:val="00560D59"/>
    <w:rsid w:val="005615ED"/>
    <w:rsid w:val="00562C8A"/>
    <w:rsid w:val="00563220"/>
    <w:rsid w:val="005633F2"/>
    <w:rsid w:val="0056374C"/>
    <w:rsid w:val="00563CC9"/>
    <w:rsid w:val="00563E1B"/>
    <w:rsid w:val="005640F5"/>
    <w:rsid w:val="005645AF"/>
    <w:rsid w:val="00564937"/>
    <w:rsid w:val="00564A79"/>
    <w:rsid w:val="00565041"/>
    <w:rsid w:val="005653DE"/>
    <w:rsid w:val="00565D27"/>
    <w:rsid w:val="00565F9A"/>
    <w:rsid w:val="005668EC"/>
    <w:rsid w:val="00566923"/>
    <w:rsid w:val="00566931"/>
    <w:rsid w:val="00566D9D"/>
    <w:rsid w:val="00567221"/>
    <w:rsid w:val="005704C5"/>
    <w:rsid w:val="00570617"/>
    <w:rsid w:val="00570BD7"/>
    <w:rsid w:val="005717A1"/>
    <w:rsid w:val="00571C02"/>
    <w:rsid w:val="00571C23"/>
    <w:rsid w:val="00571F59"/>
    <w:rsid w:val="005721D0"/>
    <w:rsid w:val="005721F2"/>
    <w:rsid w:val="005721F3"/>
    <w:rsid w:val="005724D3"/>
    <w:rsid w:val="00573545"/>
    <w:rsid w:val="00573C5B"/>
    <w:rsid w:val="00573DF3"/>
    <w:rsid w:val="005744D6"/>
    <w:rsid w:val="00574864"/>
    <w:rsid w:val="005749AC"/>
    <w:rsid w:val="00574C1E"/>
    <w:rsid w:val="005755C3"/>
    <w:rsid w:val="0057579E"/>
    <w:rsid w:val="005758F7"/>
    <w:rsid w:val="00576471"/>
    <w:rsid w:val="0057651E"/>
    <w:rsid w:val="005767CE"/>
    <w:rsid w:val="00576A4D"/>
    <w:rsid w:val="00576E6D"/>
    <w:rsid w:val="0057707B"/>
    <w:rsid w:val="0057718D"/>
    <w:rsid w:val="00577A30"/>
    <w:rsid w:val="00580154"/>
    <w:rsid w:val="00580303"/>
    <w:rsid w:val="00580352"/>
    <w:rsid w:val="005804FD"/>
    <w:rsid w:val="0058164B"/>
    <w:rsid w:val="005816E9"/>
    <w:rsid w:val="00581B5C"/>
    <w:rsid w:val="00581F36"/>
    <w:rsid w:val="005820A3"/>
    <w:rsid w:val="005829C9"/>
    <w:rsid w:val="00582A3B"/>
    <w:rsid w:val="00582BBB"/>
    <w:rsid w:val="00583362"/>
    <w:rsid w:val="0058364F"/>
    <w:rsid w:val="00583687"/>
    <w:rsid w:val="005837F0"/>
    <w:rsid w:val="00583B94"/>
    <w:rsid w:val="00583D0A"/>
    <w:rsid w:val="00583F11"/>
    <w:rsid w:val="005840BF"/>
    <w:rsid w:val="005847ED"/>
    <w:rsid w:val="005848EF"/>
    <w:rsid w:val="005848F4"/>
    <w:rsid w:val="00584D0D"/>
    <w:rsid w:val="00585750"/>
    <w:rsid w:val="005869F4"/>
    <w:rsid w:val="00586A74"/>
    <w:rsid w:val="00586ED7"/>
    <w:rsid w:val="00586F79"/>
    <w:rsid w:val="00587212"/>
    <w:rsid w:val="00587650"/>
    <w:rsid w:val="0058777E"/>
    <w:rsid w:val="005878A0"/>
    <w:rsid w:val="00587BCC"/>
    <w:rsid w:val="005903CA"/>
    <w:rsid w:val="0059041F"/>
    <w:rsid w:val="00590819"/>
    <w:rsid w:val="00590917"/>
    <w:rsid w:val="0059146F"/>
    <w:rsid w:val="00591F55"/>
    <w:rsid w:val="00592289"/>
    <w:rsid w:val="0059243F"/>
    <w:rsid w:val="00592843"/>
    <w:rsid w:val="00592A57"/>
    <w:rsid w:val="00592C27"/>
    <w:rsid w:val="0059356B"/>
    <w:rsid w:val="00593B55"/>
    <w:rsid w:val="00593FE8"/>
    <w:rsid w:val="00594547"/>
    <w:rsid w:val="00594719"/>
    <w:rsid w:val="005947AB"/>
    <w:rsid w:val="00594D45"/>
    <w:rsid w:val="00594F62"/>
    <w:rsid w:val="0059506C"/>
    <w:rsid w:val="005962E1"/>
    <w:rsid w:val="00596558"/>
    <w:rsid w:val="00596EFA"/>
    <w:rsid w:val="00597481"/>
    <w:rsid w:val="00597718"/>
    <w:rsid w:val="005A076A"/>
    <w:rsid w:val="005A080D"/>
    <w:rsid w:val="005A0B10"/>
    <w:rsid w:val="005A11F6"/>
    <w:rsid w:val="005A1BA7"/>
    <w:rsid w:val="005A2217"/>
    <w:rsid w:val="005A2C34"/>
    <w:rsid w:val="005A2FE0"/>
    <w:rsid w:val="005A4270"/>
    <w:rsid w:val="005A5380"/>
    <w:rsid w:val="005A55F3"/>
    <w:rsid w:val="005A5884"/>
    <w:rsid w:val="005A5B9C"/>
    <w:rsid w:val="005A5E64"/>
    <w:rsid w:val="005A5E98"/>
    <w:rsid w:val="005A604A"/>
    <w:rsid w:val="005A681D"/>
    <w:rsid w:val="005A6F54"/>
    <w:rsid w:val="005A75B2"/>
    <w:rsid w:val="005B01A4"/>
    <w:rsid w:val="005B0EF6"/>
    <w:rsid w:val="005B168B"/>
    <w:rsid w:val="005B194C"/>
    <w:rsid w:val="005B2500"/>
    <w:rsid w:val="005B26BA"/>
    <w:rsid w:val="005B2B06"/>
    <w:rsid w:val="005B2BF1"/>
    <w:rsid w:val="005B3449"/>
    <w:rsid w:val="005B34D5"/>
    <w:rsid w:val="005B3889"/>
    <w:rsid w:val="005B388D"/>
    <w:rsid w:val="005B3D65"/>
    <w:rsid w:val="005B3F41"/>
    <w:rsid w:val="005B4477"/>
    <w:rsid w:val="005B474A"/>
    <w:rsid w:val="005B47C2"/>
    <w:rsid w:val="005B4882"/>
    <w:rsid w:val="005B51BD"/>
    <w:rsid w:val="005B52B2"/>
    <w:rsid w:val="005B56F5"/>
    <w:rsid w:val="005B5904"/>
    <w:rsid w:val="005B6125"/>
    <w:rsid w:val="005B648A"/>
    <w:rsid w:val="005B6E5F"/>
    <w:rsid w:val="005B7024"/>
    <w:rsid w:val="005B776B"/>
    <w:rsid w:val="005B7A7D"/>
    <w:rsid w:val="005B7B6B"/>
    <w:rsid w:val="005C00F5"/>
    <w:rsid w:val="005C0CB8"/>
    <w:rsid w:val="005C1925"/>
    <w:rsid w:val="005C1C53"/>
    <w:rsid w:val="005C1DD0"/>
    <w:rsid w:val="005C22B6"/>
    <w:rsid w:val="005C257C"/>
    <w:rsid w:val="005C26A3"/>
    <w:rsid w:val="005C2D37"/>
    <w:rsid w:val="005C3054"/>
    <w:rsid w:val="005C364D"/>
    <w:rsid w:val="005C371E"/>
    <w:rsid w:val="005C377F"/>
    <w:rsid w:val="005C39C7"/>
    <w:rsid w:val="005C3EA0"/>
    <w:rsid w:val="005C430C"/>
    <w:rsid w:val="005C47B5"/>
    <w:rsid w:val="005C4B92"/>
    <w:rsid w:val="005C5492"/>
    <w:rsid w:val="005C583D"/>
    <w:rsid w:val="005C5E74"/>
    <w:rsid w:val="005C6199"/>
    <w:rsid w:val="005C6408"/>
    <w:rsid w:val="005C7344"/>
    <w:rsid w:val="005C7928"/>
    <w:rsid w:val="005C799D"/>
    <w:rsid w:val="005C7A83"/>
    <w:rsid w:val="005D05A0"/>
    <w:rsid w:val="005D076E"/>
    <w:rsid w:val="005D08A1"/>
    <w:rsid w:val="005D0A4A"/>
    <w:rsid w:val="005D1934"/>
    <w:rsid w:val="005D1C66"/>
    <w:rsid w:val="005D1FAD"/>
    <w:rsid w:val="005D2133"/>
    <w:rsid w:val="005D236F"/>
    <w:rsid w:val="005D23D4"/>
    <w:rsid w:val="005D27BE"/>
    <w:rsid w:val="005D312F"/>
    <w:rsid w:val="005D32EB"/>
    <w:rsid w:val="005D3B85"/>
    <w:rsid w:val="005D3C34"/>
    <w:rsid w:val="005D3FAB"/>
    <w:rsid w:val="005D45D4"/>
    <w:rsid w:val="005D46A0"/>
    <w:rsid w:val="005D4C81"/>
    <w:rsid w:val="005D4DB9"/>
    <w:rsid w:val="005D5FFA"/>
    <w:rsid w:val="005D70FB"/>
    <w:rsid w:val="005E0300"/>
    <w:rsid w:val="005E0342"/>
    <w:rsid w:val="005E03B8"/>
    <w:rsid w:val="005E0799"/>
    <w:rsid w:val="005E0B25"/>
    <w:rsid w:val="005E12DC"/>
    <w:rsid w:val="005E1627"/>
    <w:rsid w:val="005E1A3E"/>
    <w:rsid w:val="005E2272"/>
    <w:rsid w:val="005E23AB"/>
    <w:rsid w:val="005E271D"/>
    <w:rsid w:val="005E28A7"/>
    <w:rsid w:val="005E291A"/>
    <w:rsid w:val="005E2F2A"/>
    <w:rsid w:val="005E385C"/>
    <w:rsid w:val="005E3BAD"/>
    <w:rsid w:val="005E3ED4"/>
    <w:rsid w:val="005E42B5"/>
    <w:rsid w:val="005E4882"/>
    <w:rsid w:val="005E4C0E"/>
    <w:rsid w:val="005E53FC"/>
    <w:rsid w:val="005E6490"/>
    <w:rsid w:val="005E6762"/>
    <w:rsid w:val="005E7774"/>
    <w:rsid w:val="005E7DF6"/>
    <w:rsid w:val="005F0763"/>
    <w:rsid w:val="005F093E"/>
    <w:rsid w:val="005F0CEA"/>
    <w:rsid w:val="005F1DCD"/>
    <w:rsid w:val="005F2728"/>
    <w:rsid w:val="005F2A67"/>
    <w:rsid w:val="005F2B79"/>
    <w:rsid w:val="005F2CAD"/>
    <w:rsid w:val="005F3249"/>
    <w:rsid w:val="005F37D5"/>
    <w:rsid w:val="005F3A6A"/>
    <w:rsid w:val="005F3B4F"/>
    <w:rsid w:val="005F4D4A"/>
    <w:rsid w:val="005F4FE6"/>
    <w:rsid w:val="005F50F6"/>
    <w:rsid w:val="005F5392"/>
    <w:rsid w:val="005F578D"/>
    <w:rsid w:val="005F619D"/>
    <w:rsid w:val="005F63E8"/>
    <w:rsid w:val="005F66DD"/>
    <w:rsid w:val="005F69B8"/>
    <w:rsid w:val="005F6B98"/>
    <w:rsid w:val="005F6C66"/>
    <w:rsid w:val="005F71A8"/>
    <w:rsid w:val="005F7823"/>
    <w:rsid w:val="005F7B67"/>
    <w:rsid w:val="006002B9"/>
    <w:rsid w:val="00600601"/>
    <w:rsid w:val="006008B3"/>
    <w:rsid w:val="00601B74"/>
    <w:rsid w:val="006024EC"/>
    <w:rsid w:val="0060281E"/>
    <w:rsid w:val="0060293D"/>
    <w:rsid w:val="00602CA2"/>
    <w:rsid w:val="00603492"/>
    <w:rsid w:val="00603725"/>
    <w:rsid w:val="00603D24"/>
    <w:rsid w:val="00603F08"/>
    <w:rsid w:val="00604395"/>
    <w:rsid w:val="00604AD0"/>
    <w:rsid w:val="00604C8B"/>
    <w:rsid w:val="00604DC6"/>
    <w:rsid w:val="00604DD8"/>
    <w:rsid w:val="006054DB"/>
    <w:rsid w:val="00605664"/>
    <w:rsid w:val="00605C3C"/>
    <w:rsid w:val="006063A9"/>
    <w:rsid w:val="00606AB1"/>
    <w:rsid w:val="00606E21"/>
    <w:rsid w:val="006071AF"/>
    <w:rsid w:val="006072F7"/>
    <w:rsid w:val="006076CF"/>
    <w:rsid w:val="006076D6"/>
    <w:rsid w:val="00607782"/>
    <w:rsid w:val="00607EB8"/>
    <w:rsid w:val="00607F23"/>
    <w:rsid w:val="006107FC"/>
    <w:rsid w:val="00610897"/>
    <w:rsid w:val="00611003"/>
    <w:rsid w:val="006111CD"/>
    <w:rsid w:val="0061205F"/>
    <w:rsid w:val="00612763"/>
    <w:rsid w:val="00612C3A"/>
    <w:rsid w:val="00612F72"/>
    <w:rsid w:val="00612F74"/>
    <w:rsid w:val="0061310B"/>
    <w:rsid w:val="006132F1"/>
    <w:rsid w:val="00613C00"/>
    <w:rsid w:val="00613C23"/>
    <w:rsid w:val="00615189"/>
    <w:rsid w:val="0061560C"/>
    <w:rsid w:val="0061568C"/>
    <w:rsid w:val="00615B1B"/>
    <w:rsid w:val="00616081"/>
    <w:rsid w:val="00616916"/>
    <w:rsid w:val="00616AFD"/>
    <w:rsid w:val="00616E4D"/>
    <w:rsid w:val="0061732B"/>
    <w:rsid w:val="00617C40"/>
    <w:rsid w:val="00617E0F"/>
    <w:rsid w:val="00617F2B"/>
    <w:rsid w:val="006203F2"/>
    <w:rsid w:val="00620FAD"/>
    <w:rsid w:val="00621323"/>
    <w:rsid w:val="0062193D"/>
    <w:rsid w:val="00621BA5"/>
    <w:rsid w:val="00621F26"/>
    <w:rsid w:val="00622471"/>
    <w:rsid w:val="0062269D"/>
    <w:rsid w:val="00622746"/>
    <w:rsid w:val="0062295F"/>
    <w:rsid w:val="00623013"/>
    <w:rsid w:val="00623135"/>
    <w:rsid w:val="006235E9"/>
    <w:rsid w:val="0062367A"/>
    <w:rsid w:val="00623959"/>
    <w:rsid w:val="00623D5A"/>
    <w:rsid w:val="00623DEF"/>
    <w:rsid w:val="00623E49"/>
    <w:rsid w:val="00623F40"/>
    <w:rsid w:val="00624351"/>
    <w:rsid w:val="00624779"/>
    <w:rsid w:val="006247B0"/>
    <w:rsid w:val="006247C2"/>
    <w:rsid w:val="00624922"/>
    <w:rsid w:val="00624F01"/>
    <w:rsid w:val="00625221"/>
    <w:rsid w:val="006255DC"/>
    <w:rsid w:val="006257DE"/>
    <w:rsid w:val="00625829"/>
    <w:rsid w:val="00625A27"/>
    <w:rsid w:val="00625CF7"/>
    <w:rsid w:val="00625EE4"/>
    <w:rsid w:val="00626887"/>
    <w:rsid w:val="00626DC9"/>
    <w:rsid w:val="006275F4"/>
    <w:rsid w:val="006302C6"/>
    <w:rsid w:val="006304E8"/>
    <w:rsid w:val="00630693"/>
    <w:rsid w:val="00630712"/>
    <w:rsid w:val="00631260"/>
    <w:rsid w:val="00631D11"/>
    <w:rsid w:val="0063267A"/>
    <w:rsid w:val="00632689"/>
    <w:rsid w:val="00632F52"/>
    <w:rsid w:val="00633034"/>
    <w:rsid w:val="00633056"/>
    <w:rsid w:val="00633233"/>
    <w:rsid w:val="00633C2F"/>
    <w:rsid w:val="00633D4D"/>
    <w:rsid w:val="00633D76"/>
    <w:rsid w:val="00634134"/>
    <w:rsid w:val="006341C1"/>
    <w:rsid w:val="00634472"/>
    <w:rsid w:val="00634F35"/>
    <w:rsid w:val="00635781"/>
    <w:rsid w:val="00635886"/>
    <w:rsid w:val="006358B4"/>
    <w:rsid w:val="00635A4C"/>
    <w:rsid w:val="00635BE2"/>
    <w:rsid w:val="00636353"/>
    <w:rsid w:val="00636879"/>
    <w:rsid w:val="00636D6F"/>
    <w:rsid w:val="006374B8"/>
    <w:rsid w:val="006378D9"/>
    <w:rsid w:val="006406B9"/>
    <w:rsid w:val="006407AA"/>
    <w:rsid w:val="0064107E"/>
    <w:rsid w:val="006411D5"/>
    <w:rsid w:val="006417B7"/>
    <w:rsid w:val="00641E69"/>
    <w:rsid w:val="006436FB"/>
    <w:rsid w:val="0064386F"/>
    <w:rsid w:val="00644008"/>
    <w:rsid w:val="00644040"/>
    <w:rsid w:val="0064418C"/>
    <w:rsid w:val="00644430"/>
    <w:rsid w:val="0064468F"/>
    <w:rsid w:val="00645669"/>
    <w:rsid w:val="006456C2"/>
    <w:rsid w:val="006456E3"/>
    <w:rsid w:val="00645D1D"/>
    <w:rsid w:val="00645F12"/>
    <w:rsid w:val="00646620"/>
    <w:rsid w:val="0064717B"/>
    <w:rsid w:val="006471C5"/>
    <w:rsid w:val="006505DE"/>
    <w:rsid w:val="00650695"/>
    <w:rsid w:val="006506A9"/>
    <w:rsid w:val="006513C7"/>
    <w:rsid w:val="00651500"/>
    <w:rsid w:val="00651E84"/>
    <w:rsid w:val="00652097"/>
    <w:rsid w:val="00652146"/>
    <w:rsid w:val="006522B1"/>
    <w:rsid w:val="00652331"/>
    <w:rsid w:val="00652AED"/>
    <w:rsid w:val="0065357E"/>
    <w:rsid w:val="0065398D"/>
    <w:rsid w:val="00653D95"/>
    <w:rsid w:val="00653D99"/>
    <w:rsid w:val="00653EE4"/>
    <w:rsid w:val="00653F1D"/>
    <w:rsid w:val="00654109"/>
    <w:rsid w:val="00654314"/>
    <w:rsid w:val="0065459A"/>
    <w:rsid w:val="006547DC"/>
    <w:rsid w:val="0065516C"/>
    <w:rsid w:val="006551A2"/>
    <w:rsid w:val="00655468"/>
    <w:rsid w:val="00655C34"/>
    <w:rsid w:val="006561C5"/>
    <w:rsid w:val="006565F4"/>
    <w:rsid w:val="00656D8F"/>
    <w:rsid w:val="00657067"/>
    <w:rsid w:val="0065712C"/>
    <w:rsid w:val="006576A2"/>
    <w:rsid w:val="00657A12"/>
    <w:rsid w:val="00657B77"/>
    <w:rsid w:val="00657FEC"/>
    <w:rsid w:val="006602A2"/>
    <w:rsid w:val="0066059E"/>
    <w:rsid w:val="00660AC5"/>
    <w:rsid w:val="00660DE3"/>
    <w:rsid w:val="00660F70"/>
    <w:rsid w:val="00661296"/>
    <w:rsid w:val="00661A6C"/>
    <w:rsid w:val="006623CD"/>
    <w:rsid w:val="00662686"/>
    <w:rsid w:val="00662815"/>
    <w:rsid w:val="00662EEC"/>
    <w:rsid w:val="0066332B"/>
    <w:rsid w:val="006637CB"/>
    <w:rsid w:val="0066388E"/>
    <w:rsid w:val="00663C76"/>
    <w:rsid w:val="0066457C"/>
    <w:rsid w:val="0066475F"/>
    <w:rsid w:val="00664AE4"/>
    <w:rsid w:val="00664BF7"/>
    <w:rsid w:val="0066508F"/>
    <w:rsid w:val="006651FE"/>
    <w:rsid w:val="00665453"/>
    <w:rsid w:val="00665484"/>
    <w:rsid w:val="0066549E"/>
    <w:rsid w:val="006655C6"/>
    <w:rsid w:val="00665693"/>
    <w:rsid w:val="006662C7"/>
    <w:rsid w:val="0066634C"/>
    <w:rsid w:val="006667CC"/>
    <w:rsid w:val="00666951"/>
    <w:rsid w:val="006672F4"/>
    <w:rsid w:val="0066744A"/>
    <w:rsid w:val="006677FC"/>
    <w:rsid w:val="00667AFC"/>
    <w:rsid w:val="00667B86"/>
    <w:rsid w:val="006703E9"/>
    <w:rsid w:val="006706E0"/>
    <w:rsid w:val="00670903"/>
    <w:rsid w:val="006709D8"/>
    <w:rsid w:val="0067182D"/>
    <w:rsid w:val="00671DE0"/>
    <w:rsid w:val="00672187"/>
    <w:rsid w:val="0067250D"/>
    <w:rsid w:val="006726B2"/>
    <w:rsid w:val="00672B37"/>
    <w:rsid w:val="00672CEE"/>
    <w:rsid w:val="00673222"/>
    <w:rsid w:val="006737C2"/>
    <w:rsid w:val="00673B4C"/>
    <w:rsid w:val="00674302"/>
    <w:rsid w:val="00674479"/>
    <w:rsid w:val="0067472A"/>
    <w:rsid w:val="0067482C"/>
    <w:rsid w:val="00674AF1"/>
    <w:rsid w:val="00675044"/>
    <w:rsid w:val="006752CC"/>
    <w:rsid w:val="006760DA"/>
    <w:rsid w:val="006761F9"/>
    <w:rsid w:val="0067677A"/>
    <w:rsid w:val="0067685B"/>
    <w:rsid w:val="00676E04"/>
    <w:rsid w:val="00676FFC"/>
    <w:rsid w:val="0067784D"/>
    <w:rsid w:val="00677E4D"/>
    <w:rsid w:val="00680980"/>
    <w:rsid w:val="00680A32"/>
    <w:rsid w:val="00680F25"/>
    <w:rsid w:val="00680F29"/>
    <w:rsid w:val="00681137"/>
    <w:rsid w:val="00681175"/>
    <w:rsid w:val="00681533"/>
    <w:rsid w:val="0068165F"/>
    <w:rsid w:val="00681765"/>
    <w:rsid w:val="00682A6A"/>
    <w:rsid w:val="00682F98"/>
    <w:rsid w:val="0068322C"/>
    <w:rsid w:val="00683393"/>
    <w:rsid w:val="0068357D"/>
    <w:rsid w:val="006838F2"/>
    <w:rsid w:val="00683D6C"/>
    <w:rsid w:val="00684083"/>
    <w:rsid w:val="006841F2"/>
    <w:rsid w:val="00684208"/>
    <w:rsid w:val="006844B1"/>
    <w:rsid w:val="006851CA"/>
    <w:rsid w:val="00685777"/>
    <w:rsid w:val="006859DA"/>
    <w:rsid w:val="00685C73"/>
    <w:rsid w:val="006860F9"/>
    <w:rsid w:val="00686D23"/>
    <w:rsid w:val="00686F33"/>
    <w:rsid w:val="006871BC"/>
    <w:rsid w:val="0068774E"/>
    <w:rsid w:val="0068775E"/>
    <w:rsid w:val="00687910"/>
    <w:rsid w:val="00690AAD"/>
    <w:rsid w:val="00690B91"/>
    <w:rsid w:val="00690CE6"/>
    <w:rsid w:val="0069139A"/>
    <w:rsid w:val="00691476"/>
    <w:rsid w:val="0069172D"/>
    <w:rsid w:val="00691BA2"/>
    <w:rsid w:val="00691D00"/>
    <w:rsid w:val="00691D9D"/>
    <w:rsid w:val="00691FCE"/>
    <w:rsid w:val="00692419"/>
    <w:rsid w:val="00692693"/>
    <w:rsid w:val="006927E4"/>
    <w:rsid w:val="00692DD7"/>
    <w:rsid w:val="0069374F"/>
    <w:rsid w:val="006938A9"/>
    <w:rsid w:val="00693A8D"/>
    <w:rsid w:val="00694028"/>
    <w:rsid w:val="00694119"/>
    <w:rsid w:val="006942CD"/>
    <w:rsid w:val="00695937"/>
    <w:rsid w:val="00695A7E"/>
    <w:rsid w:val="00696019"/>
    <w:rsid w:val="00696424"/>
    <w:rsid w:val="00696773"/>
    <w:rsid w:val="00696CB7"/>
    <w:rsid w:val="006970F5"/>
    <w:rsid w:val="00697331"/>
    <w:rsid w:val="006974F5"/>
    <w:rsid w:val="006A0045"/>
    <w:rsid w:val="006A0259"/>
    <w:rsid w:val="006A08D7"/>
    <w:rsid w:val="006A0C91"/>
    <w:rsid w:val="006A1100"/>
    <w:rsid w:val="006A1211"/>
    <w:rsid w:val="006A143F"/>
    <w:rsid w:val="006A148F"/>
    <w:rsid w:val="006A17F7"/>
    <w:rsid w:val="006A1E74"/>
    <w:rsid w:val="006A2228"/>
    <w:rsid w:val="006A22B5"/>
    <w:rsid w:val="006A2D2C"/>
    <w:rsid w:val="006A2FF2"/>
    <w:rsid w:val="006A3522"/>
    <w:rsid w:val="006A364D"/>
    <w:rsid w:val="006A3D52"/>
    <w:rsid w:val="006A3DD4"/>
    <w:rsid w:val="006A3E22"/>
    <w:rsid w:val="006A3F64"/>
    <w:rsid w:val="006A40D7"/>
    <w:rsid w:val="006A44DC"/>
    <w:rsid w:val="006A4816"/>
    <w:rsid w:val="006A552A"/>
    <w:rsid w:val="006A569E"/>
    <w:rsid w:val="006A5B96"/>
    <w:rsid w:val="006A61A4"/>
    <w:rsid w:val="006A6463"/>
    <w:rsid w:val="006A79EA"/>
    <w:rsid w:val="006B0975"/>
    <w:rsid w:val="006B0C4E"/>
    <w:rsid w:val="006B0D79"/>
    <w:rsid w:val="006B11A9"/>
    <w:rsid w:val="006B1386"/>
    <w:rsid w:val="006B16A7"/>
    <w:rsid w:val="006B2122"/>
    <w:rsid w:val="006B25A1"/>
    <w:rsid w:val="006B2754"/>
    <w:rsid w:val="006B2899"/>
    <w:rsid w:val="006B2FBA"/>
    <w:rsid w:val="006B379E"/>
    <w:rsid w:val="006B3B39"/>
    <w:rsid w:val="006B3E20"/>
    <w:rsid w:val="006B3EE3"/>
    <w:rsid w:val="006B4146"/>
    <w:rsid w:val="006B4285"/>
    <w:rsid w:val="006B4622"/>
    <w:rsid w:val="006B49F2"/>
    <w:rsid w:val="006B4B2E"/>
    <w:rsid w:val="006B4DD8"/>
    <w:rsid w:val="006B506F"/>
    <w:rsid w:val="006B523E"/>
    <w:rsid w:val="006B529C"/>
    <w:rsid w:val="006B52DE"/>
    <w:rsid w:val="006B576D"/>
    <w:rsid w:val="006B5A19"/>
    <w:rsid w:val="006B60D7"/>
    <w:rsid w:val="006B6268"/>
    <w:rsid w:val="006B6659"/>
    <w:rsid w:val="006B66E2"/>
    <w:rsid w:val="006B6714"/>
    <w:rsid w:val="006B7357"/>
    <w:rsid w:val="006B75D4"/>
    <w:rsid w:val="006B7613"/>
    <w:rsid w:val="006B76A9"/>
    <w:rsid w:val="006B7E25"/>
    <w:rsid w:val="006B7E4F"/>
    <w:rsid w:val="006C042A"/>
    <w:rsid w:val="006C04D5"/>
    <w:rsid w:val="006C0A6E"/>
    <w:rsid w:val="006C0CF4"/>
    <w:rsid w:val="006C101D"/>
    <w:rsid w:val="006C18D1"/>
    <w:rsid w:val="006C2197"/>
    <w:rsid w:val="006C2C45"/>
    <w:rsid w:val="006C38A3"/>
    <w:rsid w:val="006C3960"/>
    <w:rsid w:val="006C3CF9"/>
    <w:rsid w:val="006C3EEC"/>
    <w:rsid w:val="006C480F"/>
    <w:rsid w:val="006C5536"/>
    <w:rsid w:val="006C5BEE"/>
    <w:rsid w:val="006C5CB2"/>
    <w:rsid w:val="006C61DE"/>
    <w:rsid w:val="006C6644"/>
    <w:rsid w:val="006C6CC0"/>
    <w:rsid w:val="006C7264"/>
    <w:rsid w:val="006C748E"/>
    <w:rsid w:val="006C752F"/>
    <w:rsid w:val="006C7719"/>
    <w:rsid w:val="006C78E4"/>
    <w:rsid w:val="006C7C3F"/>
    <w:rsid w:val="006C7E66"/>
    <w:rsid w:val="006D0DD2"/>
    <w:rsid w:val="006D1474"/>
    <w:rsid w:val="006D1826"/>
    <w:rsid w:val="006D1DBE"/>
    <w:rsid w:val="006D2159"/>
    <w:rsid w:val="006D2C6B"/>
    <w:rsid w:val="006D2D7E"/>
    <w:rsid w:val="006D2DFB"/>
    <w:rsid w:val="006D2F66"/>
    <w:rsid w:val="006D3423"/>
    <w:rsid w:val="006D370B"/>
    <w:rsid w:val="006D38DA"/>
    <w:rsid w:val="006D3D68"/>
    <w:rsid w:val="006D3D8B"/>
    <w:rsid w:val="006D3FEF"/>
    <w:rsid w:val="006D3FFE"/>
    <w:rsid w:val="006D4609"/>
    <w:rsid w:val="006D4CF8"/>
    <w:rsid w:val="006D50F7"/>
    <w:rsid w:val="006D51DC"/>
    <w:rsid w:val="006D5966"/>
    <w:rsid w:val="006D5B5C"/>
    <w:rsid w:val="006D646F"/>
    <w:rsid w:val="006D669C"/>
    <w:rsid w:val="006D6A4B"/>
    <w:rsid w:val="006D6BB5"/>
    <w:rsid w:val="006D6CEA"/>
    <w:rsid w:val="006D711D"/>
    <w:rsid w:val="006D7163"/>
    <w:rsid w:val="006D77F1"/>
    <w:rsid w:val="006D7886"/>
    <w:rsid w:val="006D7C9E"/>
    <w:rsid w:val="006D7D94"/>
    <w:rsid w:val="006D7DA2"/>
    <w:rsid w:val="006E046E"/>
    <w:rsid w:val="006E04FE"/>
    <w:rsid w:val="006E0F62"/>
    <w:rsid w:val="006E1ABC"/>
    <w:rsid w:val="006E1C07"/>
    <w:rsid w:val="006E1DAB"/>
    <w:rsid w:val="006E2C7B"/>
    <w:rsid w:val="006E30AD"/>
    <w:rsid w:val="006E3814"/>
    <w:rsid w:val="006E39FF"/>
    <w:rsid w:val="006E3FEB"/>
    <w:rsid w:val="006E4424"/>
    <w:rsid w:val="006E4673"/>
    <w:rsid w:val="006E4AFB"/>
    <w:rsid w:val="006E4EC5"/>
    <w:rsid w:val="006E4FC4"/>
    <w:rsid w:val="006E6756"/>
    <w:rsid w:val="006E70AE"/>
    <w:rsid w:val="006E73DE"/>
    <w:rsid w:val="006E7B2F"/>
    <w:rsid w:val="006E7DA9"/>
    <w:rsid w:val="006F008A"/>
    <w:rsid w:val="006F0DAD"/>
    <w:rsid w:val="006F1207"/>
    <w:rsid w:val="006F16D2"/>
    <w:rsid w:val="006F19A7"/>
    <w:rsid w:val="006F1B8F"/>
    <w:rsid w:val="006F1D1D"/>
    <w:rsid w:val="006F25F5"/>
    <w:rsid w:val="006F2B24"/>
    <w:rsid w:val="006F2DA9"/>
    <w:rsid w:val="006F3793"/>
    <w:rsid w:val="006F397E"/>
    <w:rsid w:val="006F39D8"/>
    <w:rsid w:val="006F3B7D"/>
    <w:rsid w:val="006F41C7"/>
    <w:rsid w:val="006F48FE"/>
    <w:rsid w:val="006F4B31"/>
    <w:rsid w:val="006F4E7D"/>
    <w:rsid w:val="006F520C"/>
    <w:rsid w:val="006F535C"/>
    <w:rsid w:val="006F605C"/>
    <w:rsid w:val="006F65AD"/>
    <w:rsid w:val="006F6C53"/>
    <w:rsid w:val="006F712C"/>
    <w:rsid w:val="006F71BF"/>
    <w:rsid w:val="006F75A4"/>
    <w:rsid w:val="006F7D81"/>
    <w:rsid w:val="00700A08"/>
    <w:rsid w:val="00700A79"/>
    <w:rsid w:val="00700CBD"/>
    <w:rsid w:val="00700D83"/>
    <w:rsid w:val="00701089"/>
    <w:rsid w:val="00701400"/>
    <w:rsid w:val="007015CB"/>
    <w:rsid w:val="00702273"/>
    <w:rsid w:val="0070293C"/>
    <w:rsid w:val="00702948"/>
    <w:rsid w:val="007039CA"/>
    <w:rsid w:val="00703E68"/>
    <w:rsid w:val="0070400B"/>
    <w:rsid w:val="007042BD"/>
    <w:rsid w:val="007042C4"/>
    <w:rsid w:val="00704C10"/>
    <w:rsid w:val="00704FF1"/>
    <w:rsid w:val="007052C5"/>
    <w:rsid w:val="00705A61"/>
    <w:rsid w:val="00705EFB"/>
    <w:rsid w:val="00706382"/>
    <w:rsid w:val="007063F6"/>
    <w:rsid w:val="00706B4C"/>
    <w:rsid w:val="00706E68"/>
    <w:rsid w:val="00707046"/>
    <w:rsid w:val="0070710E"/>
    <w:rsid w:val="00707332"/>
    <w:rsid w:val="007075CC"/>
    <w:rsid w:val="0070776B"/>
    <w:rsid w:val="00707942"/>
    <w:rsid w:val="00707E70"/>
    <w:rsid w:val="00710205"/>
    <w:rsid w:val="00710234"/>
    <w:rsid w:val="00710402"/>
    <w:rsid w:val="00710F02"/>
    <w:rsid w:val="00711229"/>
    <w:rsid w:val="00711536"/>
    <w:rsid w:val="00711731"/>
    <w:rsid w:val="0071175F"/>
    <w:rsid w:val="007118F6"/>
    <w:rsid w:val="007119B9"/>
    <w:rsid w:val="00711D8A"/>
    <w:rsid w:val="0071202A"/>
    <w:rsid w:val="007123F0"/>
    <w:rsid w:val="0071310C"/>
    <w:rsid w:val="007135B3"/>
    <w:rsid w:val="007136AC"/>
    <w:rsid w:val="0071380C"/>
    <w:rsid w:val="00713824"/>
    <w:rsid w:val="00713CF7"/>
    <w:rsid w:val="00713D1E"/>
    <w:rsid w:val="00713F41"/>
    <w:rsid w:val="00714068"/>
    <w:rsid w:val="00714754"/>
    <w:rsid w:val="00714A15"/>
    <w:rsid w:val="00714B98"/>
    <w:rsid w:val="00714E16"/>
    <w:rsid w:val="0071543E"/>
    <w:rsid w:val="00715DD2"/>
    <w:rsid w:val="007161E3"/>
    <w:rsid w:val="00716217"/>
    <w:rsid w:val="007169EC"/>
    <w:rsid w:val="0071760E"/>
    <w:rsid w:val="00717BAD"/>
    <w:rsid w:val="007203AA"/>
    <w:rsid w:val="00720EDB"/>
    <w:rsid w:val="0072115C"/>
    <w:rsid w:val="00721B95"/>
    <w:rsid w:val="00722263"/>
    <w:rsid w:val="007222FF"/>
    <w:rsid w:val="00722592"/>
    <w:rsid w:val="00722739"/>
    <w:rsid w:val="00722AB8"/>
    <w:rsid w:val="007230FC"/>
    <w:rsid w:val="00723992"/>
    <w:rsid w:val="00723B44"/>
    <w:rsid w:val="00723C33"/>
    <w:rsid w:val="00723C97"/>
    <w:rsid w:val="00724174"/>
    <w:rsid w:val="00724DC9"/>
    <w:rsid w:val="00724FE7"/>
    <w:rsid w:val="007264CC"/>
    <w:rsid w:val="007267A8"/>
    <w:rsid w:val="00726B87"/>
    <w:rsid w:val="00726E6F"/>
    <w:rsid w:val="007274FE"/>
    <w:rsid w:val="007277F3"/>
    <w:rsid w:val="007301EF"/>
    <w:rsid w:val="0073077A"/>
    <w:rsid w:val="007307E6"/>
    <w:rsid w:val="007308CF"/>
    <w:rsid w:val="00730E66"/>
    <w:rsid w:val="00731363"/>
    <w:rsid w:val="00731A2C"/>
    <w:rsid w:val="00731FB1"/>
    <w:rsid w:val="007323AC"/>
    <w:rsid w:val="007325D7"/>
    <w:rsid w:val="00732B8D"/>
    <w:rsid w:val="00733594"/>
    <w:rsid w:val="007335CE"/>
    <w:rsid w:val="0073390A"/>
    <w:rsid w:val="00733C57"/>
    <w:rsid w:val="0073458C"/>
    <w:rsid w:val="007351F2"/>
    <w:rsid w:val="007359EC"/>
    <w:rsid w:val="00735F96"/>
    <w:rsid w:val="0073610A"/>
    <w:rsid w:val="00736363"/>
    <w:rsid w:val="00736BBF"/>
    <w:rsid w:val="0073710A"/>
    <w:rsid w:val="007375B4"/>
    <w:rsid w:val="00737743"/>
    <w:rsid w:val="00737ABE"/>
    <w:rsid w:val="00737BA1"/>
    <w:rsid w:val="00737E22"/>
    <w:rsid w:val="007402F4"/>
    <w:rsid w:val="00741133"/>
    <w:rsid w:val="00741DA0"/>
    <w:rsid w:val="00742864"/>
    <w:rsid w:val="007433F1"/>
    <w:rsid w:val="007436DF"/>
    <w:rsid w:val="00743A5D"/>
    <w:rsid w:val="00744A44"/>
    <w:rsid w:val="00744AAA"/>
    <w:rsid w:val="00744C46"/>
    <w:rsid w:val="00744D0B"/>
    <w:rsid w:val="007469EE"/>
    <w:rsid w:val="00746EA0"/>
    <w:rsid w:val="0074711C"/>
    <w:rsid w:val="00747311"/>
    <w:rsid w:val="00747E8D"/>
    <w:rsid w:val="00750233"/>
    <w:rsid w:val="00750C66"/>
    <w:rsid w:val="00750CB1"/>
    <w:rsid w:val="00750CC1"/>
    <w:rsid w:val="007511B9"/>
    <w:rsid w:val="0075139E"/>
    <w:rsid w:val="00751FB9"/>
    <w:rsid w:val="00752016"/>
    <w:rsid w:val="0075285A"/>
    <w:rsid w:val="00752C7F"/>
    <w:rsid w:val="00753265"/>
    <w:rsid w:val="007535A0"/>
    <w:rsid w:val="007539D0"/>
    <w:rsid w:val="00753D30"/>
    <w:rsid w:val="00754D02"/>
    <w:rsid w:val="00754D9E"/>
    <w:rsid w:val="00755366"/>
    <w:rsid w:val="0075558F"/>
    <w:rsid w:val="00756A53"/>
    <w:rsid w:val="00756E02"/>
    <w:rsid w:val="00756F02"/>
    <w:rsid w:val="00756FC2"/>
    <w:rsid w:val="00760139"/>
    <w:rsid w:val="0076040B"/>
    <w:rsid w:val="00760443"/>
    <w:rsid w:val="007605BD"/>
    <w:rsid w:val="00760E0A"/>
    <w:rsid w:val="007611EF"/>
    <w:rsid w:val="007615CF"/>
    <w:rsid w:val="00761C27"/>
    <w:rsid w:val="00761DC7"/>
    <w:rsid w:val="00761EDD"/>
    <w:rsid w:val="00761F85"/>
    <w:rsid w:val="00762249"/>
    <w:rsid w:val="00762771"/>
    <w:rsid w:val="00762CDB"/>
    <w:rsid w:val="00762E85"/>
    <w:rsid w:val="00763025"/>
    <w:rsid w:val="00763026"/>
    <w:rsid w:val="007630C3"/>
    <w:rsid w:val="0076369A"/>
    <w:rsid w:val="00763754"/>
    <w:rsid w:val="00763A65"/>
    <w:rsid w:val="00763BCC"/>
    <w:rsid w:val="00763E6D"/>
    <w:rsid w:val="007644E8"/>
    <w:rsid w:val="00764505"/>
    <w:rsid w:val="0076458C"/>
    <w:rsid w:val="007648F9"/>
    <w:rsid w:val="00764BD3"/>
    <w:rsid w:val="00764D54"/>
    <w:rsid w:val="007650D9"/>
    <w:rsid w:val="0076542B"/>
    <w:rsid w:val="00765645"/>
    <w:rsid w:val="00765765"/>
    <w:rsid w:val="0076586F"/>
    <w:rsid w:val="007658AB"/>
    <w:rsid w:val="00765BFE"/>
    <w:rsid w:val="00765C0F"/>
    <w:rsid w:val="0076636E"/>
    <w:rsid w:val="00766D64"/>
    <w:rsid w:val="0076712E"/>
    <w:rsid w:val="007673E9"/>
    <w:rsid w:val="0076743E"/>
    <w:rsid w:val="007676A6"/>
    <w:rsid w:val="007676CA"/>
    <w:rsid w:val="0076799A"/>
    <w:rsid w:val="00770E59"/>
    <w:rsid w:val="00771478"/>
    <w:rsid w:val="00771EB1"/>
    <w:rsid w:val="00771F85"/>
    <w:rsid w:val="007726D7"/>
    <w:rsid w:val="00772C14"/>
    <w:rsid w:val="00772F83"/>
    <w:rsid w:val="007733AB"/>
    <w:rsid w:val="00773F43"/>
    <w:rsid w:val="007742D4"/>
    <w:rsid w:val="0077435B"/>
    <w:rsid w:val="00774AD6"/>
    <w:rsid w:val="00774F63"/>
    <w:rsid w:val="007753B3"/>
    <w:rsid w:val="007753E0"/>
    <w:rsid w:val="00775752"/>
    <w:rsid w:val="00775C79"/>
    <w:rsid w:val="00775E04"/>
    <w:rsid w:val="00775E6F"/>
    <w:rsid w:val="00775F03"/>
    <w:rsid w:val="007768C3"/>
    <w:rsid w:val="00777659"/>
    <w:rsid w:val="007779F0"/>
    <w:rsid w:val="00780504"/>
    <w:rsid w:val="007814B3"/>
    <w:rsid w:val="0078180C"/>
    <w:rsid w:val="00781DFF"/>
    <w:rsid w:val="00781E8E"/>
    <w:rsid w:val="00782EA9"/>
    <w:rsid w:val="00783466"/>
    <w:rsid w:val="007834A8"/>
    <w:rsid w:val="00784098"/>
    <w:rsid w:val="007847DA"/>
    <w:rsid w:val="00784968"/>
    <w:rsid w:val="007852C5"/>
    <w:rsid w:val="007858B2"/>
    <w:rsid w:val="00785950"/>
    <w:rsid w:val="007866E5"/>
    <w:rsid w:val="00787363"/>
    <w:rsid w:val="0078758C"/>
    <w:rsid w:val="00787600"/>
    <w:rsid w:val="00787602"/>
    <w:rsid w:val="0078761F"/>
    <w:rsid w:val="00787DBA"/>
    <w:rsid w:val="00790096"/>
    <w:rsid w:val="00791786"/>
    <w:rsid w:val="00791F81"/>
    <w:rsid w:val="00792224"/>
    <w:rsid w:val="007923A6"/>
    <w:rsid w:val="0079244C"/>
    <w:rsid w:val="00792540"/>
    <w:rsid w:val="00792DDA"/>
    <w:rsid w:val="00793407"/>
    <w:rsid w:val="00793554"/>
    <w:rsid w:val="00793C5E"/>
    <w:rsid w:val="00793E93"/>
    <w:rsid w:val="00793FAD"/>
    <w:rsid w:val="007945C5"/>
    <w:rsid w:val="00794978"/>
    <w:rsid w:val="00794B9D"/>
    <w:rsid w:val="007951FE"/>
    <w:rsid w:val="00795A1D"/>
    <w:rsid w:val="00795A54"/>
    <w:rsid w:val="00795BDE"/>
    <w:rsid w:val="00795E4D"/>
    <w:rsid w:val="0079630C"/>
    <w:rsid w:val="007969DC"/>
    <w:rsid w:val="00797079"/>
    <w:rsid w:val="007971A8"/>
    <w:rsid w:val="007A03BB"/>
    <w:rsid w:val="007A04B0"/>
    <w:rsid w:val="007A076B"/>
    <w:rsid w:val="007A08D2"/>
    <w:rsid w:val="007A19D1"/>
    <w:rsid w:val="007A210D"/>
    <w:rsid w:val="007A21F7"/>
    <w:rsid w:val="007A2244"/>
    <w:rsid w:val="007A2A0C"/>
    <w:rsid w:val="007A337A"/>
    <w:rsid w:val="007A346E"/>
    <w:rsid w:val="007A3625"/>
    <w:rsid w:val="007A3AA7"/>
    <w:rsid w:val="007A406C"/>
    <w:rsid w:val="007A4326"/>
    <w:rsid w:val="007A4548"/>
    <w:rsid w:val="007A4740"/>
    <w:rsid w:val="007A4982"/>
    <w:rsid w:val="007A4AB3"/>
    <w:rsid w:val="007A543C"/>
    <w:rsid w:val="007A55DD"/>
    <w:rsid w:val="007A5A55"/>
    <w:rsid w:val="007A5E6E"/>
    <w:rsid w:val="007A623A"/>
    <w:rsid w:val="007A6A23"/>
    <w:rsid w:val="007A6A5C"/>
    <w:rsid w:val="007A6DA2"/>
    <w:rsid w:val="007A6F75"/>
    <w:rsid w:val="007A7571"/>
    <w:rsid w:val="007A7FF6"/>
    <w:rsid w:val="007B0DE8"/>
    <w:rsid w:val="007B139C"/>
    <w:rsid w:val="007B1908"/>
    <w:rsid w:val="007B2364"/>
    <w:rsid w:val="007B23F8"/>
    <w:rsid w:val="007B260B"/>
    <w:rsid w:val="007B2B36"/>
    <w:rsid w:val="007B2F16"/>
    <w:rsid w:val="007B2FA0"/>
    <w:rsid w:val="007B3233"/>
    <w:rsid w:val="007B34C3"/>
    <w:rsid w:val="007B34E2"/>
    <w:rsid w:val="007B3504"/>
    <w:rsid w:val="007B3E20"/>
    <w:rsid w:val="007B3EDA"/>
    <w:rsid w:val="007B46C1"/>
    <w:rsid w:val="007B4989"/>
    <w:rsid w:val="007B4A56"/>
    <w:rsid w:val="007B51A6"/>
    <w:rsid w:val="007B53ED"/>
    <w:rsid w:val="007B54E6"/>
    <w:rsid w:val="007B55A9"/>
    <w:rsid w:val="007B58BD"/>
    <w:rsid w:val="007B594A"/>
    <w:rsid w:val="007B652A"/>
    <w:rsid w:val="007B6B8D"/>
    <w:rsid w:val="007B6E8E"/>
    <w:rsid w:val="007B713F"/>
    <w:rsid w:val="007B71A7"/>
    <w:rsid w:val="007B74CF"/>
    <w:rsid w:val="007C003D"/>
    <w:rsid w:val="007C0162"/>
    <w:rsid w:val="007C03FA"/>
    <w:rsid w:val="007C083F"/>
    <w:rsid w:val="007C15C2"/>
    <w:rsid w:val="007C19E9"/>
    <w:rsid w:val="007C2566"/>
    <w:rsid w:val="007C25C1"/>
    <w:rsid w:val="007C29F3"/>
    <w:rsid w:val="007C2A4F"/>
    <w:rsid w:val="007C2BD0"/>
    <w:rsid w:val="007C2F6B"/>
    <w:rsid w:val="007C2F6C"/>
    <w:rsid w:val="007C3371"/>
    <w:rsid w:val="007C34CE"/>
    <w:rsid w:val="007C379A"/>
    <w:rsid w:val="007C3BBE"/>
    <w:rsid w:val="007C3C56"/>
    <w:rsid w:val="007C3CC5"/>
    <w:rsid w:val="007C4521"/>
    <w:rsid w:val="007C47A5"/>
    <w:rsid w:val="007C4CD9"/>
    <w:rsid w:val="007C4D4E"/>
    <w:rsid w:val="007C548A"/>
    <w:rsid w:val="007C55DE"/>
    <w:rsid w:val="007C5A19"/>
    <w:rsid w:val="007C6502"/>
    <w:rsid w:val="007C65D3"/>
    <w:rsid w:val="007C70CC"/>
    <w:rsid w:val="007C748F"/>
    <w:rsid w:val="007C7564"/>
    <w:rsid w:val="007C75B5"/>
    <w:rsid w:val="007C794B"/>
    <w:rsid w:val="007C7D5B"/>
    <w:rsid w:val="007D0200"/>
    <w:rsid w:val="007D13B9"/>
    <w:rsid w:val="007D271F"/>
    <w:rsid w:val="007D2AE9"/>
    <w:rsid w:val="007D360E"/>
    <w:rsid w:val="007D36EB"/>
    <w:rsid w:val="007D4478"/>
    <w:rsid w:val="007D4B59"/>
    <w:rsid w:val="007D4D2D"/>
    <w:rsid w:val="007D4E3C"/>
    <w:rsid w:val="007D5699"/>
    <w:rsid w:val="007D58CF"/>
    <w:rsid w:val="007D5A24"/>
    <w:rsid w:val="007D5AA2"/>
    <w:rsid w:val="007D5E97"/>
    <w:rsid w:val="007D60A9"/>
    <w:rsid w:val="007D6326"/>
    <w:rsid w:val="007D63BD"/>
    <w:rsid w:val="007D66FB"/>
    <w:rsid w:val="007D69F3"/>
    <w:rsid w:val="007D6BC1"/>
    <w:rsid w:val="007D6C54"/>
    <w:rsid w:val="007D7123"/>
    <w:rsid w:val="007E02C1"/>
    <w:rsid w:val="007E0320"/>
    <w:rsid w:val="007E09EB"/>
    <w:rsid w:val="007E1682"/>
    <w:rsid w:val="007E17B1"/>
    <w:rsid w:val="007E18B9"/>
    <w:rsid w:val="007E1988"/>
    <w:rsid w:val="007E1C1E"/>
    <w:rsid w:val="007E221C"/>
    <w:rsid w:val="007E2344"/>
    <w:rsid w:val="007E2431"/>
    <w:rsid w:val="007E26C2"/>
    <w:rsid w:val="007E26E0"/>
    <w:rsid w:val="007E27DE"/>
    <w:rsid w:val="007E2B75"/>
    <w:rsid w:val="007E3710"/>
    <w:rsid w:val="007E40AA"/>
    <w:rsid w:val="007E425C"/>
    <w:rsid w:val="007E493A"/>
    <w:rsid w:val="007E5D5B"/>
    <w:rsid w:val="007E5F8F"/>
    <w:rsid w:val="007E6BC4"/>
    <w:rsid w:val="007E70F7"/>
    <w:rsid w:val="007E74FC"/>
    <w:rsid w:val="007F0161"/>
    <w:rsid w:val="007F01FB"/>
    <w:rsid w:val="007F028A"/>
    <w:rsid w:val="007F05F7"/>
    <w:rsid w:val="007F0BCF"/>
    <w:rsid w:val="007F0CDE"/>
    <w:rsid w:val="007F0CE4"/>
    <w:rsid w:val="007F104C"/>
    <w:rsid w:val="007F1E37"/>
    <w:rsid w:val="007F2743"/>
    <w:rsid w:val="007F3286"/>
    <w:rsid w:val="007F3715"/>
    <w:rsid w:val="007F38BC"/>
    <w:rsid w:val="007F3E3E"/>
    <w:rsid w:val="007F3FB2"/>
    <w:rsid w:val="007F442C"/>
    <w:rsid w:val="007F45AD"/>
    <w:rsid w:val="007F4DC6"/>
    <w:rsid w:val="007F4E79"/>
    <w:rsid w:val="007F4EA4"/>
    <w:rsid w:val="007F50E0"/>
    <w:rsid w:val="007F5532"/>
    <w:rsid w:val="007F573D"/>
    <w:rsid w:val="007F5A63"/>
    <w:rsid w:val="007F5E1D"/>
    <w:rsid w:val="007F6284"/>
    <w:rsid w:val="007F6353"/>
    <w:rsid w:val="007F6476"/>
    <w:rsid w:val="007F6620"/>
    <w:rsid w:val="007F696F"/>
    <w:rsid w:val="007F6E31"/>
    <w:rsid w:val="007F6F08"/>
    <w:rsid w:val="007F741A"/>
    <w:rsid w:val="007F789B"/>
    <w:rsid w:val="007F78D7"/>
    <w:rsid w:val="007F7C15"/>
    <w:rsid w:val="007F7D09"/>
    <w:rsid w:val="007F7D5A"/>
    <w:rsid w:val="007F7DB4"/>
    <w:rsid w:val="00800214"/>
    <w:rsid w:val="0080042B"/>
    <w:rsid w:val="00800B50"/>
    <w:rsid w:val="00800CB0"/>
    <w:rsid w:val="0080100B"/>
    <w:rsid w:val="0080159C"/>
    <w:rsid w:val="00801E3F"/>
    <w:rsid w:val="0080229D"/>
    <w:rsid w:val="008023C9"/>
    <w:rsid w:val="00802401"/>
    <w:rsid w:val="00802477"/>
    <w:rsid w:val="008024D3"/>
    <w:rsid w:val="00802B31"/>
    <w:rsid w:val="00802D04"/>
    <w:rsid w:val="0080305B"/>
    <w:rsid w:val="00803E9D"/>
    <w:rsid w:val="00804358"/>
    <w:rsid w:val="00804616"/>
    <w:rsid w:val="00804F4A"/>
    <w:rsid w:val="008056E9"/>
    <w:rsid w:val="0080577D"/>
    <w:rsid w:val="00805798"/>
    <w:rsid w:val="00805FAF"/>
    <w:rsid w:val="008063ED"/>
    <w:rsid w:val="00806769"/>
    <w:rsid w:val="00806A07"/>
    <w:rsid w:val="00806EF8"/>
    <w:rsid w:val="00806F94"/>
    <w:rsid w:val="008070C3"/>
    <w:rsid w:val="0080721D"/>
    <w:rsid w:val="008073EC"/>
    <w:rsid w:val="00807580"/>
    <w:rsid w:val="0080770E"/>
    <w:rsid w:val="00807916"/>
    <w:rsid w:val="00807CAB"/>
    <w:rsid w:val="00810908"/>
    <w:rsid w:val="00810F40"/>
    <w:rsid w:val="0081197D"/>
    <w:rsid w:val="00811DC7"/>
    <w:rsid w:val="00811ECA"/>
    <w:rsid w:val="008122E1"/>
    <w:rsid w:val="0081248B"/>
    <w:rsid w:val="008124FA"/>
    <w:rsid w:val="008129D5"/>
    <w:rsid w:val="00812B28"/>
    <w:rsid w:val="008132A7"/>
    <w:rsid w:val="00813344"/>
    <w:rsid w:val="00813769"/>
    <w:rsid w:val="00813F1C"/>
    <w:rsid w:val="00813F23"/>
    <w:rsid w:val="008142AA"/>
    <w:rsid w:val="00814605"/>
    <w:rsid w:val="0081462D"/>
    <w:rsid w:val="008147DC"/>
    <w:rsid w:val="00814FAB"/>
    <w:rsid w:val="00815724"/>
    <w:rsid w:val="00815811"/>
    <w:rsid w:val="0081587A"/>
    <w:rsid w:val="00815912"/>
    <w:rsid w:val="008160CB"/>
    <w:rsid w:val="0081620E"/>
    <w:rsid w:val="008162E8"/>
    <w:rsid w:val="00816615"/>
    <w:rsid w:val="00816749"/>
    <w:rsid w:val="00817334"/>
    <w:rsid w:val="00817968"/>
    <w:rsid w:val="00817D05"/>
    <w:rsid w:val="0082032B"/>
    <w:rsid w:val="008206DA"/>
    <w:rsid w:val="00820E40"/>
    <w:rsid w:val="00821222"/>
    <w:rsid w:val="00822F05"/>
    <w:rsid w:val="008235AD"/>
    <w:rsid w:val="00823692"/>
    <w:rsid w:val="0082406D"/>
    <w:rsid w:val="008245DC"/>
    <w:rsid w:val="0082476C"/>
    <w:rsid w:val="00824949"/>
    <w:rsid w:val="00824A05"/>
    <w:rsid w:val="00824A3B"/>
    <w:rsid w:val="00824E9C"/>
    <w:rsid w:val="00825664"/>
    <w:rsid w:val="00825828"/>
    <w:rsid w:val="00826280"/>
    <w:rsid w:val="0082644C"/>
    <w:rsid w:val="00826693"/>
    <w:rsid w:val="00826FAC"/>
    <w:rsid w:val="00827416"/>
    <w:rsid w:val="00827AAA"/>
    <w:rsid w:val="0083027F"/>
    <w:rsid w:val="0083064B"/>
    <w:rsid w:val="008306D6"/>
    <w:rsid w:val="00830B56"/>
    <w:rsid w:val="00830DCD"/>
    <w:rsid w:val="00830FFB"/>
    <w:rsid w:val="00831042"/>
    <w:rsid w:val="0083119A"/>
    <w:rsid w:val="008319BD"/>
    <w:rsid w:val="00831D6C"/>
    <w:rsid w:val="00831E3F"/>
    <w:rsid w:val="00832177"/>
    <w:rsid w:val="00832330"/>
    <w:rsid w:val="008326D2"/>
    <w:rsid w:val="008339F7"/>
    <w:rsid w:val="008341C8"/>
    <w:rsid w:val="008342B1"/>
    <w:rsid w:val="008346F0"/>
    <w:rsid w:val="00834EC9"/>
    <w:rsid w:val="008359D6"/>
    <w:rsid w:val="00835CC0"/>
    <w:rsid w:val="00836379"/>
    <w:rsid w:val="00836C24"/>
    <w:rsid w:val="00836F3B"/>
    <w:rsid w:val="00836FCA"/>
    <w:rsid w:val="008372BF"/>
    <w:rsid w:val="008379A9"/>
    <w:rsid w:val="00837AF5"/>
    <w:rsid w:val="00837B9B"/>
    <w:rsid w:val="008405F1"/>
    <w:rsid w:val="008406E4"/>
    <w:rsid w:val="00840D60"/>
    <w:rsid w:val="0084161F"/>
    <w:rsid w:val="008416AD"/>
    <w:rsid w:val="00841855"/>
    <w:rsid w:val="00841E09"/>
    <w:rsid w:val="00841E91"/>
    <w:rsid w:val="00841FBC"/>
    <w:rsid w:val="00842C32"/>
    <w:rsid w:val="00842D59"/>
    <w:rsid w:val="00842DB6"/>
    <w:rsid w:val="00843603"/>
    <w:rsid w:val="008438D6"/>
    <w:rsid w:val="00844442"/>
    <w:rsid w:val="008447DF"/>
    <w:rsid w:val="00844873"/>
    <w:rsid w:val="008453B8"/>
    <w:rsid w:val="0084568A"/>
    <w:rsid w:val="00845936"/>
    <w:rsid w:val="00845D34"/>
    <w:rsid w:val="00846643"/>
    <w:rsid w:val="00846793"/>
    <w:rsid w:val="00846F9E"/>
    <w:rsid w:val="00847018"/>
    <w:rsid w:val="0084706C"/>
    <w:rsid w:val="00847072"/>
    <w:rsid w:val="0084725F"/>
    <w:rsid w:val="00850464"/>
    <w:rsid w:val="0085067E"/>
    <w:rsid w:val="0085092E"/>
    <w:rsid w:val="00850D91"/>
    <w:rsid w:val="00850E40"/>
    <w:rsid w:val="00850E9B"/>
    <w:rsid w:val="00850FC3"/>
    <w:rsid w:val="00851848"/>
    <w:rsid w:val="00851F1F"/>
    <w:rsid w:val="008523B0"/>
    <w:rsid w:val="00852B83"/>
    <w:rsid w:val="00852C7B"/>
    <w:rsid w:val="00852D4B"/>
    <w:rsid w:val="008530AF"/>
    <w:rsid w:val="008536A9"/>
    <w:rsid w:val="00853C38"/>
    <w:rsid w:val="00854212"/>
    <w:rsid w:val="00854880"/>
    <w:rsid w:val="00854DF7"/>
    <w:rsid w:val="008551F6"/>
    <w:rsid w:val="00855CD8"/>
    <w:rsid w:val="00856BE3"/>
    <w:rsid w:val="00856E9E"/>
    <w:rsid w:val="00856FA0"/>
    <w:rsid w:val="00856FBC"/>
    <w:rsid w:val="00857F42"/>
    <w:rsid w:val="0086117F"/>
    <w:rsid w:val="00861539"/>
    <w:rsid w:val="00861A74"/>
    <w:rsid w:val="008624EC"/>
    <w:rsid w:val="00862531"/>
    <w:rsid w:val="00862574"/>
    <w:rsid w:val="00862CCD"/>
    <w:rsid w:val="0086369E"/>
    <w:rsid w:val="00863818"/>
    <w:rsid w:val="008638DF"/>
    <w:rsid w:val="00863B73"/>
    <w:rsid w:val="008645E3"/>
    <w:rsid w:val="008648CB"/>
    <w:rsid w:val="00865090"/>
    <w:rsid w:val="00865224"/>
    <w:rsid w:val="00865477"/>
    <w:rsid w:val="0086560C"/>
    <w:rsid w:val="008656DF"/>
    <w:rsid w:val="008657CC"/>
    <w:rsid w:val="00865B2F"/>
    <w:rsid w:val="008660F9"/>
    <w:rsid w:val="00866476"/>
    <w:rsid w:val="00866978"/>
    <w:rsid w:val="00866E25"/>
    <w:rsid w:val="00867340"/>
    <w:rsid w:val="00867E13"/>
    <w:rsid w:val="0087056C"/>
    <w:rsid w:val="008708B5"/>
    <w:rsid w:val="00870D69"/>
    <w:rsid w:val="008713F2"/>
    <w:rsid w:val="00871716"/>
    <w:rsid w:val="00871FBC"/>
    <w:rsid w:val="008726AD"/>
    <w:rsid w:val="008728FB"/>
    <w:rsid w:val="00873462"/>
    <w:rsid w:val="0087423B"/>
    <w:rsid w:val="0087494E"/>
    <w:rsid w:val="00874A92"/>
    <w:rsid w:val="0087523F"/>
    <w:rsid w:val="008754AE"/>
    <w:rsid w:val="008754F2"/>
    <w:rsid w:val="0087599B"/>
    <w:rsid w:val="00875FC7"/>
    <w:rsid w:val="00876549"/>
    <w:rsid w:val="00876B71"/>
    <w:rsid w:val="00876FF3"/>
    <w:rsid w:val="00877FDF"/>
    <w:rsid w:val="0088023E"/>
    <w:rsid w:val="00880CD6"/>
    <w:rsid w:val="008813F0"/>
    <w:rsid w:val="008817D7"/>
    <w:rsid w:val="008818D0"/>
    <w:rsid w:val="008818D3"/>
    <w:rsid w:val="008819F6"/>
    <w:rsid w:val="00882DE7"/>
    <w:rsid w:val="0088306A"/>
    <w:rsid w:val="008831B2"/>
    <w:rsid w:val="008831F5"/>
    <w:rsid w:val="008833DE"/>
    <w:rsid w:val="00883DD7"/>
    <w:rsid w:val="0088466A"/>
    <w:rsid w:val="00884803"/>
    <w:rsid w:val="00884951"/>
    <w:rsid w:val="0088496F"/>
    <w:rsid w:val="0088497B"/>
    <w:rsid w:val="00884B8D"/>
    <w:rsid w:val="00884DEE"/>
    <w:rsid w:val="0088529F"/>
    <w:rsid w:val="008853A0"/>
    <w:rsid w:val="008853DA"/>
    <w:rsid w:val="0088566A"/>
    <w:rsid w:val="008856DE"/>
    <w:rsid w:val="00885A31"/>
    <w:rsid w:val="00885D3A"/>
    <w:rsid w:val="008864A3"/>
    <w:rsid w:val="00886648"/>
    <w:rsid w:val="008866A5"/>
    <w:rsid w:val="0088699D"/>
    <w:rsid w:val="00886A85"/>
    <w:rsid w:val="008871D9"/>
    <w:rsid w:val="00887A22"/>
    <w:rsid w:val="00887A8E"/>
    <w:rsid w:val="00887CE0"/>
    <w:rsid w:val="00887CEA"/>
    <w:rsid w:val="00887E2E"/>
    <w:rsid w:val="00890158"/>
    <w:rsid w:val="008902F1"/>
    <w:rsid w:val="008904BF"/>
    <w:rsid w:val="00890AF8"/>
    <w:rsid w:val="00890D2F"/>
    <w:rsid w:val="0089118A"/>
    <w:rsid w:val="0089172F"/>
    <w:rsid w:val="008926C4"/>
    <w:rsid w:val="008929CB"/>
    <w:rsid w:val="0089388F"/>
    <w:rsid w:val="00893959"/>
    <w:rsid w:val="008939C1"/>
    <w:rsid w:val="00893DFB"/>
    <w:rsid w:val="008948C7"/>
    <w:rsid w:val="00895346"/>
    <w:rsid w:val="008964BC"/>
    <w:rsid w:val="00896963"/>
    <w:rsid w:val="00896E91"/>
    <w:rsid w:val="00896FBD"/>
    <w:rsid w:val="0089761A"/>
    <w:rsid w:val="008977D2"/>
    <w:rsid w:val="008A056B"/>
    <w:rsid w:val="008A05A4"/>
    <w:rsid w:val="008A0ABC"/>
    <w:rsid w:val="008A0DC3"/>
    <w:rsid w:val="008A0F2E"/>
    <w:rsid w:val="008A1A53"/>
    <w:rsid w:val="008A1DA9"/>
    <w:rsid w:val="008A210E"/>
    <w:rsid w:val="008A217D"/>
    <w:rsid w:val="008A225F"/>
    <w:rsid w:val="008A28B9"/>
    <w:rsid w:val="008A29DA"/>
    <w:rsid w:val="008A2BDA"/>
    <w:rsid w:val="008A2E0C"/>
    <w:rsid w:val="008A2ED7"/>
    <w:rsid w:val="008A34E9"/>
    <w:rsid w:val="008A3D14"/>
    <w:rsid w:val="008A4242"/>
    <w:rsid w:val="008A437B"/>
    <w:rsid w:val="008A44CF"/>
    <w:rsid w:val="008A4554"/>
    <w:rsid w:val="008A4691"/>
    <w:rsid w:val="008A4932"/>
    <w:rsid w:val="008A49F4"/>
    <w:rsid w:val="008A4CCD"/>
    <w:rsid w:val="008A4D99"/>
    <w:rsid w:val="008A55BF"/>
    <w:rsid w:val="008A5D9F"/>
    <w:rsid w:val="008A60B5"/>
    <w:rsid w:val="008A71CA"/>
    <w:rsid w:val="008A74FE"/>
    <w:rsid w:val="008A79EF"/>
    <w:rsid w:val="008A7CBE"/>
    <w:rsid w:val="008B067B"/>
    <w:rsid w:val="008B0978"/>
    <w:rsid w:val="008B0BF2"/>
    <w:rsid w:val="008B0C82"/>
    <w:rsid w:val="008B0D38"/>
    <w:rsid w:val="008B1208"/>
    <w:rsid w:val="008B13D2"/>
    <w:rsid w:val="008B17FB"/>
    <w:rsid w:val="008B19D0"/>
    <w:rsid w:val="008B2069"/>
    <w:rsid w:val="008B257D"/>
    <w:rsid w:val="008B299F"/>
    <w:rsid w:val="008B2CD9"/>
    <w:rsid w:val="008B2FBF"/>
    <w:rsid w:val="008B31BA"/>
    <w:rsid w:val="008B348D"/>
    <w:rsid w:val="008B36B3"/>
    <w:rsid w:val="008B3C49"/>
    <w:rsid w:val="008B4515"/>
    <w:rsid w:val="008B4A41"/>
    <w:rsid w:val="008B4E8B"/>
    <w:rsid w:val="008B5033"/>
    <w:rsid w:val="008B5673"/>
    <w:rsid w:val="008B5711"/>
    <w:rsid w:val="008B5B6B"/>
    <w:rsid w:val="008B5C5E"/>
    <w:rsid w:val="008B5E56"/>
    <w:rsid w:val="008B6303"/>
    <w:rsid w:val="008B6404"/>
    <w:rsid w:val="008B6B40"/>
    <w:rsid w:val="008B6EDF"/>
    <w:rsid w:val="008B6EEB"/>
    <w:rsid w:val="008B743F"/>
    <w:rsid w:val="008B783D"/>
    <w:rsid w:val="008C035F"/>
    <w:rsid w:val="008C03A7"/>
    <w:rsid w:val="008C051E"/>
    <w:rsid w:val="008C0FF7"/>
    <w:rsid w:val="008C117C"/>
    <w:rsid w:val="008C1210"/>
    <w:rsid w:val="008C1588"/>
    <w:rsid w:val="008C1DC1"/>
    <w:rsid w:val="008C2B37"/>
    <w:rsid w:val="008C38A2"/>
    <w:rsid w:val="008C416B"/>
    <w:rsid w:val="008C42C0"/>
    <w:rsid w:val="008C4302"/>
    <w:rsid w:val="008C4CF6"/>
    <w:rsid w:val="008C5043"/>
    <w:rsid w:val="008C50B5"/>
    <w:rsid w:val="008C5EB7"/>
    <w:rsid w:val="008C6447"/>
    <w:rsid w:val="008C6449"/>
    <w:rsid w:val="008C6B95"/>
    <w:rsid w:val="008C6F6E"/>
    <w:rsid w:val="008C72B2"/>
    <w:rsid w:val="008C76E6"/>
    <w:rsid w:val="008D1633"/>
    <w:rsid w:val="008D1BF8"/>
    <w:rsid w:val="008D1D2A"/>
    <w:rsid w:val="008D1FC1"/>
    <w:rsid w:val="008D2740"/>
    <w:rsid w:val="008D2AA1"/>
    <w:rsid w:val="008D2B67"/>
    <w:rsid w:val="008D30F0"/>
    <w:rsid w:val="008D3458"/>
    <w:rsid w:val="008D357F"/>
    <w:rsid w:val="008D3E21"/>
    <w:rsid w:val="008D3E22"/>
    <w:rsid w:val="008D4567"/>
    <w:rsid w:val="008D4DF5"/>
    <w:rsid w:val="008D5199"/>
    <w:rsid w:val="008D5D5F"/>
    <w:rsid w:val="008D66BE"/>
    <w:rsid w:val="008D6CFE"/>
    <w:rsid w:val="008D7536"/>
    <w:rsid w:val="008D7D9B"/>
    <w:rsid w:val="008E0329"/>
    <w:rsid w:val="008E0389"/>
    <w:rsid w:val="008E0582"/>
    <w:rsid w:val="008E06A3"/>
    <w:rsid w:val="008E0E54"/>
    <w:rsid w:val="008E0E94"/>
    <w:rsid w:val="008E196E"/>
    <w:rsid w:val="008E1A8B"/>
    <w:rsid w:val="008E1C29"/>
    <w:rsid w:val="008E1DA2"/>
    <w:rsid w:val="008E2437"/>
    <w:rsid w:val="008E2D0E"/>
    <w:rsid w:val="008E35C5"/>
    <w:rsid w:val="008E3BE9"/>
    <w:rsid w:val="008E41A2"/>
    <w:rsid w:val="008E42F8"/>
    <w:rsid w:val="008E443D"/>
    <w:rsid w:val="008E4467"/>
    <w:rsid w:val="008E4706"/>
    <w:rsid w:val="008E501B"/>
    <w:rsid w:val="008E5317"/>
    <w:rsid w:val="008E65F2"/>
    <w:rsid w:val="008E6803"/>
    <w:rsid w:val="008E699A"/>
    <w:rsid w:val="008E6D6E"/>
    <w:rsid w:val="008E6ED6"/>
    <w:rsid w:val="008E7B3E"/>
    <w:rsid w:val="008F06CD"/>
    <w:rsid w:val="008F07A2"/>
    <w:rsid w:val="008F11B5"/>
    <w:rsid w:val="008F1231"/>
    <w:rsid w:val="008F1693"/>
    <w:rsid w:val="008F1726"/>
    <w:rsid w:val="008F24C9"/>
    <w:rsid w:val="008F25A0"/>
    <w:rsid w:val="008F2962"/>
    <w:rsid w:val="008F2C3E"/>
    <w:rsid w:val="008F2FAF"/>
    <w:rsid w:val="008F378D"/>
    <w:rsid w:val="008F3C13"/>
    <w:rsid w:val="008F3E42"/>
    <w:rsid w:val="008F41EF"/>
    <w:rsid w:val="008F4784"/>
    <w:rsid w:val="008F4C3B"/>
    <w:rsid w:val="008F500B"/>
    <w:rsid w:val="008F5A9A"/>
    <w:rsid w:val="008F60C6"/>
    <w:rsid w:val="008F6132"/>
    <w:rsid w:val="008F6827"/>
    <w:rsid w:val="008F713F"/>
    <w:rsid w:val="008F7A18"/>
    <w:rsid w:val="009007C2"/>
    <w:rsid w:val="00900EB0"/>
    <w:rsid w:val="009020D8"/>
    <w:rsid w:val="00902184"/>
    <w:rsid w:val="0090231B"/>
    <w:rsid w:val="00902565"/>
    <w:rsid w:val="009032F5"/>
    <w:rsid w:val="0090349A"/>
    <w:rsid w:val="00903706"/>
    <w:rsid w:val="00904337"/>
    <w:rsid w:val="00904F0A"/>
    <w:rsid w:val="009055BE"/>
    <w:rsid w:val="009056A3"/>
    <w:rsid w:val="00905A03"/>
    <w:rsid w:val="00906110"/>
    <w:rsid w:val="0090638E"/>
    <w:rsid w:val="00906AAF"/>
    <w:rsid w:val="0090711D"/>
    <w:rsid w:val="009077C6"/>
    <w:rsid w:val="00907952"/>
    <w:rsid w:val="0091060B"/>
    <w:rsid w:val="009110E6"/>
    <w:rsid w:val="009115E5"/>
    <w:rsid w:val="009116AE"/>
    <w:rsid w:val="00911939"/>
    <w:rsid w:val="0091221E"/>
    <w:rsid w:val="00912576"/>
    <w:rsid w:val="0091269B"/>
    <w:rsid w:val="00912916"/>
    <w:rsid w:val="00912A96"/>
    <w:rsid w:val="00912FDD"/>
    <w:rsid w:val="00913254"/>
    <w:rsid w:val="00914D2F"/>
    <w:rsid w:val="0091582D"/>
    <w:rsid w:val="00915B8D"/>
    <w:rsid w:val="00915EEA"/>
    <w:rsid w:val="009163F5"/>
    <w:rsid w:val="00916B73"/>
    <w:rsid w:val="00917116"/>
    <w:rsid w:val="00917241"/>
    <w:rsid w:val="0091753F"/>
    <w:rsid w:val="00917629"/>
    <w:rsid w:val="009208AE"/>
    <w:rsid w:val="0092097F"/>
    <w:rsid w:val="00920A45"/>
    <w:rsid w:val="00920B0C"/>
    <w:rsid w:val="00920B64"/>
    <w:rsid w:val="00920F69"/>
    <w:rsid w:val="00920FBA"/>
    <w:rsid w:val="00921F1F"/>
    <w:rsid w:val="0092274B"/>
    <w:rsid w:val="00922AC1"/>
    <w:rsid w:val="00923227"/>
    <w:rsid w:val="00923557"/>
    <w:rsid w:val="009237A6"/>
    <w:rsid w:val="00923DD3"/>
    <w:rsid w:val="00924E21"/>
    <w:rsid w:val="00925779"/>
    <w:rsid w:val="00925AF4"/>
    <w:rsid w:val="009263CA"/>
    <w:rsid w:val="0092669B"/>
    <w:rsid w:val="0092706F"/>
    <w:rsid w:val="0092715B"/>
    <w:rsid w:val="00927F78"/>
    <w:rsid w:val="00930344"/>
    <w:rsid w:val="00930482"/>
    <w:rsid w:val="0093058C"/>
    <w:rsid w:val="00930CB0"/>
    <w:rsid w:val="0093193F"/>
    <w:rsid w:val="00931994"/>
    <w:rsid w:val="009322A0"/>
    <w:rsid w:val="00932373"/>
    <w:rsid w:val="00932A18"/>
    <w:rsid w:val="00933629"/>
    <w:rsid w:val="00933639"/>
    <w:rsid w:val="009336CF"/>
    <w:rsid w:val="00933924"/>
    <w:rsid w:val="00933C98"/>
    <w:rsid w:val="00933ED9"/>
    <w:rsid w:val="00934329"/>
    <w:rsid w:val="0093454C"/>
    <w:rsid w:val="00934D5B"/>
    <w:rsid w:val="00935007"/>
    <w:rsid w:val="0093555F"/>
    <w:rsid w:val="00935800"/>
    <w:rsid w:val="00936330"/>
    <w:rsid w:val="00936565"/>
    <w:rsid w:val="00936911"/>
    <w:rsid w:val="00936EFB"/>
    <w:rsid w:val="00937364"/>
    <w:rsid w:val="0093752C"/>
    <w:rsid w:val="00937A92"/>
    <w:rsid w:val="00937AC7"/>
    <w:rsid w:val="00937FB0"/>
    <w:rsid w:val="00940038"/>
    <w:rsid w:val="00940AE0"/>
    <w:rsid w:val="00940B2E"/>
    <w:rsid w:val="00940E95"/>
    <w:rsid w:val="00941132"/>
    <w:rsid w:val="00941712"/>
    <w:rsid w:val="00941853"/>
    <w:rsid w:val="00941E77"/>
    <w:rsid w:val="009421C8"/>
    <w:rsid w:val="009422DB"/>
    <w:rsid w:val="00942574"/>
    <w:rsid w:val="00942D36"/>
    <w:rsid w:val="00942D52"/>
    <w:rsid w:val="00942F95"/>
    <w:rsid w:val="00943A82"/>
    <w:rsid w:val="00943AC5"/>
    <w:rsid w:val="00943D09"/>
    <w:rsid w:val="00943EB9"/>
    <w:rsid w:val="009446F3"/>
    <w:rsid w:val="00944B04"/>
    <w:rsid w:val="00944D85"/>
    <w:rsid w:val="00944EA0"/>
    <w:rsid w:val="009456B1"/>
    <w:rsid w:val="00945B7B"/>
    <w:rsid w:val="00945BCD"/>
    <w:rsid w:val="00945CA7"/>
    <w:rsid w:val="009466F5"/>
    <w:rsid w:val="00946844"/>
    <w:rsid w:val="009469C5"/>
    <w:rsid w:val="00946BD6"/>
    <w:rsid w:val="00946E40"/>
    <w:rsid w:val="00946E56"/>
    <w:rsid w:val="0094723F"/>
    <w:rsid w:val="00947432"/>
    <w:rsid w:val="009478A4"/>
    <w:rsid w:val="00947C55"/>
    <w:rsid w:val="00947FD9"/>
    <w:rsid w:val="00950BC1"/>
    <w:rsid w:val="00950BE8"/>
    <w:rsid w:val="009511EE"/>
    <w:rsid w:val="00951221"/>
    <w:rsid w:val="00951DF9"/>
    <w:rsid w:val="009520C2"/>
    <w:rsid w:val="0095227B"/>
    <w:rsid w:val="00953024"/>
    <w:rsid w:val="00953AC2"/>
    <w:rsid w:val="00953D2C"/>
    <w:rsid w:val="00954119"/>
    <w:rsid w:val="009547FF"/>
    <w:rsid w:val="00955AA6"/>
    <w:rsid w:val="00955FB9"/>
    <w:rsid w:val="009563BA"/>
    <w:rsid w:val="009566C0"/>
    <w:rsid w:val="0095691E"/>
    <w:rsid w:val="00956C8B"/>
    <w:rsid w:val="00956F69"/>
    <w:rsid w:val="00957344"/>
    <w:rsid w:val="00957742"/>
    <w:rsid w:val="00957944"/>
    <w:rsid w:val="00957A1C"/>
    <w:rsid w:val="009601F4"/>
    <w:rsid w:val="009602A2"/>
    <w:rsid w:val="00960826"/>
    <w:rsid w:val="009612CF"/>
    <w:rsid w:val="009615B8"/>
    <w:rsid w:val="0096171D"/>
    <w:rsid w:val="0096203F"/>
    <w:rsid w:val="009624F4"/>
    <w:rsid w:val="009625DA"/>
    <w:rsid w:val="009633AC"/>
    <w:rsid w:val="0096356E"/>
    <w:rsid w:val="00963716"/>
    <w:rsid w:val="00963D2C"/>
    <w:rsid w:val="00964326"/>
    <w:rsid w:val="00964385"/>
    <w:rsid w:val="00964E0A"/>
    <w:rsid w:val="00965AE3"/>
    <w:rsid w:val="009660CB"/>
    <w:rsid w:val="009662E2"/>
    <w:rsid w:val="00966475"/>
    <w:rsid w:val="009665B3"/>
    <w:rsid w:val="00966A37"/>
    <w:rsid w:val="00966B6F"/>
    <w:rsid w:val="00966DE1"/>
    <w:rsid w:val="00966DF2"/>
    <w:rsid w:val="0096720E"/>
    <w:rsid w:val="009676D0"/>
    <w:rsid w:val="00967AAC"/>
    <w:rsid w:val="00967C12"/>
    <w:rsid w:val="0097000B"/>
    <w:rsid w:val="00970175"/>
    <w:rsid w:val="00970649"/>
    <w:rsid w:val="00970B2E"/>
    <w:rsid w:val="00970BE3"/>
    <w:rsid w:val="00970DFA"/>
    <w:rsid w:val="00971064"/>
    <w:rsid w:val="00971851"/>
    <w:rsid w:val="00972691"/>
    <w:rsid w:val="009727EC"/>
    <w:rsid w:val="00972C6C"/>
    <w:rsid w:val="00973C41"/>
    <w:rsid w:val="00974499"/>
    <w:rsid w:val="009744AE"/>
    <w:rsid w:val="009747AA"/>
    <w:rsid w:val="00975291"/>
    <w:rsid w:val="0097539F"/>
    <w:rsid w:val="00975408"/>
    <w:rsid w:val="00975575"/>
    <w:rsid w:val="00975637"/>
    <w:rsid w:val="00975889"/>
    <w:rsid w:val="00975FB2"/>
    <w:rsid w:val="00976370"/>
    <w:rsid w:val="009767C3"/>
    <w:rsid w:val="009767FC"/>
    <w:rsid w:val="00976858"/>
    <w:rsid w:val="0097727F"/>
    <w:rsid w:val="00980502"/>
    <w:rsid w:val="00980C55"/>
    <w:rsid w:val="00980E6C"/>
    <w:rsid w:val="009810B1"/>
    <w:rsid w:val="009812DC"/>
    <w:rsid w:val="0098143F"/>
    <w:rsid w:val="00981B80"/>
    <w:rsid w:val="0098249C"/>
    <w:rsid w:val="00982A33"/>
    <w:rsid w:val="00982DEC"/>
    <w:rsid w:val="00983459"/>
    <w:rsid w:val="009837D8"/>
    <w:rsid w:val="009839B2"/>
    <w:rsid w:val="00983CEE"/>
    <w:rsid w:val="00983E69"/>
    <w:rsid w:val="0098436D"/>
    <w:rsid w:val="00984652"/>
    <w:rsid w:val="00984C7C"/>
    <w:rsid w:val="009850F0"/>
    <w:rsid w:val="009854C7"/>
    <w:rsid w:val="009857C8"/>
    <w:rsid w:val="0098602A"/>
    <w:rsid w:val="009861A2"/>
    <w:rsid w:val="00986C26"/>
    <w:rsid w:val="00986C93"/>
    <w:rsid w:val="00986D7B"/>
    <w:rsid w:val="00987190"/>
    <w:rsid w:val="00987681"/>
    <w:rsid w:val="00990D95"/>
    <w:rsid w:val="00990E33"/>
    <w:rsid w:val="00991FFB"/>
    <w:rsid w:val="00992059"/>
    <w:rsid w:val="009922A0"/>
    <w:rsid w:val="009924F8"/>
    <w:rsid w:val="009927F0"/>
    <w:rsid w:val="00992828"/>
    <w:rsid w:val="00993148"/>
    <w:rsid w:val="00994001"/>
    <w:rsid w:val="00994515"/>
    <w:rsid w:val="00994B49"/>
    <w:rsid w:val="00994F3B"/>
    <w:rsid w:val="00994FD1"/>
    <w:rsid w:val="00995249"/>
    <w:rsid w:val="00995E04"/>
    <w:rsid w:val="00996051"/>
    <w:rsid w:val="009961B1"/>
    <w:rsid w:val="009966E4"/>
    <w:rsid w:val="00996868"/>
    <w:rsid w:val="00996879"/>
    <w:rsid w:val="009968E6"/>
    <w:rsid w:val="00996921"/>
    <w:rsid w:val="00996B7D"/>
    <w:rsid w:val="00996E00"/>
    <w:rsid w:val="00997220"/>
    <w:rsid w:val="00997B42"/>
    <w:rsid w:val="00997CCE"/>
    <w:rsid w:val="00997F9F"/>
    <w:rsid w:val="009A0036"/>
    <w:rsid w:val="009A00C9"/>
    <w:rsid w:val="009A01BC"/>
    <w:rsid w:val="009A0232"/>
    <w:rsid w:val="009A0915"/>
    <w:rsid w:val="009A0A7B"/>
    <w:rsid w:val="009A1093"/>
    <w:rsid w:val="009A15DE"/>
    <w:rsid w:val="009A1DF0"/>
    <w:rsid w:val="009A1FED"/>
    <w:rsid w:val="009A23AB"/>
    <w:rsid w:val="009A275D"/>
    <w:rsid w:val="009A2ABD"/>
    <w:rsid w:val="009A307C"/>
    <w:rsid w:val="009A3721"/>
    <w:rsid w:val="009A3CBA"/>
    <w:rsid w:val="009A3DA4"/>
    <w:rsid w:val="009A3E96"/>
    <w:rsid w:val="009A43AD"/>
    <w:rsid w:val="009A4625"/>
    <w:rsid w:val="009A46E3"/>
    <w:rsid w:val="009A4B2B"/>
    <w:rsid w:val="009A5122"/>
    <w:rsid w:val="009A5837"/>
    <w:rsid w:val="009A588D"/>
    <w:rsid w:val="009A61B6"/>
    <w:rsid w:val="009A6A24"/>
    <w:rsid w:val="009A6D93"/>
    <w:rsid w:val="009A6EF6"/>
    <w:rsid w:val="009A6EFB"/>
    <w:rsid w:val="009A6F97"/>
    <w:rsid w:val="009B06E7"/>
    <w:rsid w:val="009B0AED"/>
    <w:rsid w:val="009B0C55"/>
    <w:rsid w:val="009B10DB"/>
    <w:rsid w:val="009B15CA"/>
    <w:rsid w:val="009B1822"/>
    <w:rsid w:val="009B2028"/>
    <w:rsid w:val="009B21D5"/>
    <w:rsid w:val="009B21EA"/>
    <w:rsid w:val="009B240C"/>
    <w:rsid w:val="009B2D26"/>
    <w:rsid w:val="009B31E3"/>
    <w:rsid w:val="009B32C8"/>
    <w:rsid w:val="009B429A"/>
    <w:rsid w:val="009B4A41"/>
    <w:rsid w:val="009B4B68"/>
    <w:rsid w:val="009B5133"/>
    <w:rsid w:val="009B5259"/>
    <w:rsid w:val="009B582B"/>
    <w:rsid w:val="009B5F51"/>
    <w:rsid w:val="009B5FEC"/>
    <w:rsid w:val="009B60CA"/>
    <w:rsid w:val="009B613A"/>
    <w:rsid w:val="009B6376"/>
    <w:rsid w:val="009B6377"/>
    <w:rsid w:val="009B658A"/>
    <w:rsid w:val="009B68AE"/>
    <w:rsid w:val="009B6D72"/>
    <w:rsid w:val="009B742C"/>
    <w:rsid w:val="009B7B41"/>
    <w:rsid w:val="009B7FBE"/>
    <w:rsid w:val="009C028C"/>
    <w:rsid w:val="009C085A"/>
    <w:rsid w:val="009C0B45"/>
    <w:rsid w:val="009C0EEC"/>
    <w:rsid w:val="009C1056"/>
    <w:rsid w:val="009C1348"/>
    <w:rsid w:val="009C1881"/>
    <w:rsid w:val="009C2E9D"/>
    <w:rsid w:val="009C2F28"/>
    <w:rsid w:val="009C33DE"/>
    <w:rsid w:val="009C3C59"/>
    <w:rsid w:val="009C40B9"/>
    <w:rsid w:val="009C4314"/>
    <w:rsid w:val="009C4682"/>
    <w:rsid w:val="009C475C"/>
    <w:rsid w:val="009C4A61"/>
    <w:rsid w:val="009C4B41"/>
    <w:rsid w:val="009C4D64"/>
    <w:rsid w:val="009C518B"/>
    <w:rsid w:val="009C57E7"/>
    <w:rsid w:val="009C5D68"/>
    <w:rsid w:val="009C6491"/>
    <w:rsid w:val="009C7204"/>
    <w:rsid w:val="009C76F4"/>
    <w:rsid w:val="009C7D90"/>
    <w:rsid w:val="009C7E37"/>
    <w:rsid w:val="009D01EF"/>
    <w:rsid w:val="009D028B"/>
    <w:rsid w:val="009D0948"/>
    <w:rsid w:val="009D1062"/>
    <w:rsid w:val="009D1DB5"/>
    <w:rsid w:val="009D2177"/>
    <w:rsid w:val="009D2D22"/>
    <w:rsid w:val="009D3D56"/>
    <w:rsid w:val="009D46BC"/>
    <w:rsid w:val="009D51AC"/>
    <w:rsid w:val="009D54A6"/>
    <w:rsid w:val="009D562E"/>
    <w:rsid w:val="009D576A"/>
    <w:rsid w:val="009D588B"/>
    <w:rsid w:val="009D5E69"/>
    <w:rsid w:val="009D612F"/>
    <w:rsid w:val="009D6E67"/>
    <w:rsid w:val="009D74AE"/>
    <w:rsid w:val="009D782D"/>
    <w:rsid w:val="009D7984"/>
    <w:rsid w:val="009D7AD4"/>
    <w:rsid w:val="009E0531"/>
    <w:rsid w:val="009E088B"/>
    <w:rsid w:val="009E0D0B"/>
    <w:rsid w:val="009E1226"/>
    <w:rsid w:val="009E15C9"/>
    <w:rsid w:val="009E18ED"/>
    <w:rsid w:val="009E1DCA"/>
    <w:rsid w:val="009E1E2C"/>
    <w:rsid w:val="009E217E"/>
    <w:rsid w:val="009E2958"/>
    <w:rsid w:val="009E2A17"/>
    <w:rsid w:val="009E2AA0"/>
    <w:rsid w:val="009E3156"/>
    <w:rsid w:val="009E34A6"/>
    <w:rsid w:val="009E3B01"/>
    <w:rsid w:val="009E4127"/>
    <w:rsid w:val="009E4262"/>
    <w:rsid w:val="009E4F39"/>
    <w:rsid w:val="009E4F91"/>
    <w:rsid w:val="009E5125"/>
    <w:rsid w:val="009E5697"/>
    <w:rsid w:val="009E5CE3"/>
    <w:rsid w:val="009E631E"/>
    <w:rsid w:val="009E6497"/>
    <w:rsid w:val="009E6A40"/>
    <w:rsid w:val="009E72A5"/>
    <w:rsid w:val="009E73F4"/>
    <w:rsid w:val="009E73FA"/>
    <w:rsid w:val="009E7FBA"/>
    <w:rsid w:val="009F0AD0"/>
    <w:rsid w:val="009F0B50"/>
    <w:rsid w:val="009F0CC5"/>
    <w:rsid w:val="009F13B3"/>
    <w:rsid w:val="009F150A"/>
    <w:rsid w:val="009F1811"/>
    <w:rsid w:val="009F2B7D"/>
    <w:rsid w:val="009F2FAA"/>
    <w:rsid w:val="009F302F"/>
    <w:rsid w:val="009F3090"/>
    <w:rsid w:val="009F30EC"/>
    <w:rsid w:val="009F31E2"/>
    <w:rsid w:val="009F36E3"/>
    <w:rsid w:val="009F41E4"/>
    <w:rsid w:val="009F4290"/>
    <w:rsid w:val="009F49F6"/>
    <w:rsid w:val="009F510E"/>
    <w:rsid w:val="009F516F"/>
    <w:rsid w:val="009F5952"/>
    <w:rsid w:val="009F59BD"/>
    <w:rsid w:val="009F64C9"/>
    <w:rsid w:val="009F6663"/>
    <w:rsid w:val="009F67F4"/>
    <w:rsid w:val="009F6E1B"/>
    <w:rsid w:val="009F7160"/>
    <w:rsid w:val="009F71AC"/>
    <w:rsid w:val="009F71B9"/>
    <w:rsid w:val="009F7601"/>
    <w:rsid w:val="009F7C2E"/>
    <w:rsid w:val="00A00166"/>
    <w:rsid w:val="00A00CE8"/>
    <w:rsid w:val="00A0111C"/>
    <w:rsid w:val="00A012B7"/>
    <w:rsid w:val="00A0168C"/>
    <w:rsid w:val="00A017A2"/>
    <w:rsid w:val="00A01825"/>
    <w:rsid w:val="00A02750"/>
    <w:rsid w:val="00A028BE"/>
    <w:rsid w:val="00A02B29"/>
    <w:rsid w:val="00A02CAE"/>
    <w:rsid w:val="00A02FE8"/>
    <w:rsid w:val="00A03140"/>
    <w:rsid w:val="00A039A8"/>
    <w:rsid w:val="00A040C1"/>
    <w:rsid w:val="00A0411F"/>
    <w:rsid w:val="00A041A3"/>
    <w:rsid w:val="00A046C4"/>
    <w:rsid w:val="00A04998"/>
    <w:rsid w:val="00A055B1"/>
    <w:rsid w:val="00A058ED"/>
    <w:rsid w:val="00A05C38"/>
    <w:rsid w:val="00A05C48"/>
    <w:rsid w:val="00A075CA"/>
    <w:rsid w:val="00A07710"/>
    <w:rsid w:val="00A07BE7"/>
    <w:rsid w:val="00A1013E"/>
    <w:rsid w:val="00A10546"/>
    <w:rsid w:val="00A10A5D"/>
    <w:rsid w:val="00A10BB3"/>
    <w:rsid w:val="00A110A4"/>
    <w:rsid w:val="00A112EE"/>
    <w:rsid w:val="00A113C4"/>
    <w:rsid w:val="00A117F2"/>
    <w:rsid w:val="00A1180E"/>
    <w:rsid w:val="00A11E70"/>
    <w:rsid w:val="00A12CF3"/>
    <w:rsid w:val="00A1306B"/>
    <w:rsid w:val="00A13085"/>
    <w:rsid w:val="00A1323B"/>
    <w:rsid w:val="00A14138"/>
    <w:rsid w:val="00A145A8"/>
    <w:rsid w:val="00A14A48"/>
    <w:rsid w:val="00A14A4F"/>
    <w:rsid w:val="00A15C5E"/>
    <w:rsid w:val="00A1676B"/>
    <w:rsid w:val="00A170A5"/>
    <w:rsid w:val="00A170F3"/>
    <w:rsid w:val="00A172E0"/>
    <w:rsid w:val="00A172F1"/>
    <w:rsid w:val="00A17348"/>
    <w:rsid w:val="00A17643"/>
    <w:rsid w:val="00A17B63"/>
    <w:rsid w:val="00A20AF3"/>
    <w:rsid w:val="00A20F07"/>
    <w:rsid w:val="00A21953"/>
    <w:rsid w:val="00A22385"/>
    <w:rsid w:val="00A2302B"/>
    <w:rsid w:val="00A242A4"/>
    <w:rsid w:val="00A243B2"/>
    <w:rsid w:val="00A24560"/>
    <w:rsid w:val="00A24FFC"/>
    <w:rsid w:val="00A251C2"/>
    <w:rsid w:val="00A252ED"/>
    <w:rsid w:val="00A259B0"/>
    <w:rsid w:val="00A2617A"/>
    <w:rsid w:val="00A262F1"/>
    <w:rsid w:val="00A268E2"/>
    <w:rsid w:val="00A26968"/>
    <w:rsid w:val="00A269DF"/>
    <w:rsid w:val="00A26AB7"/>
    <w:rsid w:val="00A27022"/>
    <w:rsid w:val="00A27300"/>
    <w:rsid w:val="00A2734F"/>
    <w:rsid w:val="00A2767C"/>
    <w:rsid w:val="00A27787"/>
    <w:rsid w:val="00A278E2"/>
    <w:rsid w:val="00A27AEB"/>
    <w:rsid w:val="00A27C75"/>
    <w:rsid w:val="00A27CF1"/>
    <w:rsid w:val="00A307B0"/>
    <w:rsid w:val="00A3139E"/>
    <w:rsid w:val="00A31641"/>
    <w:rsid w:val="00A317BB"/>
    <w:rsid w:val="00A31C3F"/>
    <w:rsid w:val="00A31C9A"/>
    <w:rsid w:val="00A31D12"/>
    <w:rsid w:val="00A31EB7"/>
    <w:rsid w:val="00A31EE1"/>
    <w:rsid w:val="00A3208E"/>
    <w:rsid w:val="00A3277A"/>
    <w:rsid w:val="00A328A5"/>
    <w:rsid w:val="00A32A29"/>
    <w:rsid w:val="00A339D5"/>
    <w:rsid w:val="00A34951"/>
    <w:rsid w:val="00A34DE1"/>
    <w:rsid w:val="00A357C1"/>
    <w:rsid w:val="00A358A4"/>
    <w:rsid w:val="00A35928"/>
    <w:rsid w:val="00A359FB"/>
    <w:rsid w:val="00A35E6E"/>
    <w:rsid w:val="00A362F4"/>
    <w:rsid w:val="00A36350"/>
    <w:rsid w:val="00A36412"/>
    <w:rsid w:val="00A364FE"/>
    <w:rsid w:val="00A366B8"/>
    <w:rsid w:val="00A36AC7"/>
    <w:rsid w:val="00A36EA0"/>
    <w:rsid w:val="00A3706F"/>
    <w:rsid w:val="00A3710B"/>
    <w:rsid w:val="00A37171"/>
    <w:rsid w:val="00A37215"/>
    <w:rsid w:val="00A37575"/>
    <w:rsid w:val="00A37A8A"/>
    <w:rsid w:val="00A37C2C"/>
    <w:rsid w:val="00A37CBB"/>
    <w:rsid w:val="00A37DD5"/>
    <w:rsid w:val="00A40630"/>
    <w:rsid w:val="00A40925"/>
    <w:rsid w:val="00A40B09"/>
    <w:rsid w:val="00A4216D"/>
    <w:rsid w:val="00A421F7"/>
    <w:rsid w:val="00A42296"/>
    <w:rsid w:val="00A42BBE"/>
    <w:rsid w:val="00A42E06"/>
    <w:rsid w:val="00A434E7"/>
    <w:rsid w:val="00A43BB0"/>
    <w:rsid w:val="00A43BFF"/>
    <w:rsid w:val="00A444C3"/>
    <w:rsid w:val="00A4483F"/>
    <w:rsid w:val="00A448B9"/>
    <w:rsid w:val="00A44A2B"/>
    <w:rsid w:val="00A44CD5"/>
    <w:rsid w:val="00A44FF4"/>
    <w:rsid w:val="00A4501F"/>
    <w:rsid w:val="00A4530E"/>
    <w:rsid w:val="00A45350"/>
    <w:rsid w:val="00A454EC"/>
    <w:rsid w:val="00A45500"/>
    <w:rsid w:val="00A45D59"/>
    <w:rsid w:val="00A46012"/>
    <w:rsid w:val="00A462D4"/>
    <w:rsid w:val="00A46480"/>
    <w:rsid w:val="00A46D0F"/>
    <w:rsid w:val="00A46E98"/>
    <w:rsid w:val="00A474C4"/>
    <w:rsid w:val="00A478A7"/>
    <w:rsid w:val="00A47BF6"/>
    <w:rsid w:val="00A47F4C"/>
    <w:rsid w:val="00A5038D"/>
    <w:rsid w:val="00A505C2"/>
    <w:rsid w:val="00A50A28"/>
    <w:rsid w:val="00A50AB3"/>
    <w:rsid w:val="00A517FE"/>
    <w:rsid w:val="00A5189A"/>
    <w:rsid w:val="00A51DC9"/>
    <w:rsid w:val="00A51E53"/>
    <w:rsid w:val="00A52230"/>
    <w:rsid w:val="00A52560"/>
    <w:rsid w:val="00A52E8A"/>
    <w:rsid w:val="00A53024"/>
    <w:rsid w:val="00A533CE"/>
    <w:rsid w:val="00A537F0"/>
    <w:rsid w:val="00A53E1E"/>
    <w:rsid w:val="00A54115"/>
    <w:rsid w:val="00A54258"/>
    <w:rsid w:val="00A5452A"/>
    <w:rsid w:val="00A548A1"/>
    <w:rsid w:val="00A54D0C"/>
    <w:rsid w:val="00A54F52"/>
    <w:rsid w:val="00A55047"/>
    <w:rsid w:val="00A55F40"/>
    <w:rsid w:val="00A56435"/>
    <w:rsid w:val="00A56878"/>
    <w:rsid w:val="00A56C24"/>
    <w:rsid w:val="00A56FBB"/>
    <w:rsid w:val="00A57469"/>
    <w:rsid w:val="00A57C47"/>
    <w:rsid w:val="00A57E5A"/>
    <w:rsid w:val="00A604C8"/>
    <w:rsid w:val="00A60897"/>
    <w:rsid w:val="00A61475"/>
    <w:rsid w:val="00A61641"/>
    <w:rsid w:val="00A61CB3"/>
    <w:rsid w:val="00A61D74"/>
    <w:rsid w:val="00A62066"/>
    <w:rsid w:val="00A6224D"/>
    <w:rsid w:val="00A62C92"/>
    <w:rsid w:val="00A62D1F"/>
    <w:rsid w:val="00A62E9C"/>
    <w:rsid w:val="00A631A3"/>
    <w:rsid w:val="00A636D5"/>
    <w:rsid w:val="00A640EA"/>
    <w:rsid w:val="00A641F6"/>
    <w:rsid w:val="00A648EB"/>
    <w:rsid w:val="00A64BF3"/>
    <w:rsid w:val="00A64F50"/>
    <w:rsid w:val="00A651CB"/>
    <w:rsid w:val="00A65576"/>
    <w:rsid w:val="00A65799"/>
    <w:rsid w:val="00A65C91"/>
    <w:rsid w:val="00A65CBB"/>
    <w:rsid w:val="00A65FBB"/>
    <w:rsid w:val="00A65FDB"/>
    <w:rsid w:val="00A6630D"/>
    <w:rsid w:val="00A66B97"/>
    <w:rsid w:val="00A67803"/>
    <w:rsid w:val="00A67A4E"/>
    <w:rsid w:val="00A67B50"/>
    <w:rsid w:val="00A703C5"/>
    <w:rsid w:val="00A70552"/>
    <w:rsid w:val="00A70993"/>
    <w:rsid w:val="00A70E96"/>
    <w:rsid w:val="00A71346"/>
    <w:rsid w:val="00A715A7"/>
    <w:rsid w:val="00A71787"/>
    <w:rsid w:val="00A71C5D"/>
    <w:rsid w:val="00A71DDB"/>
    <w:rsid w:val="00A71E0A"/>
    <w:rsid w:val="00A720F7"/>
    <w:rsid w:val="00A72433"/>
    <w:rsid w:val="00A72A33"/>
    <w:rsid w:val="00A72D05"/>
    <w:rsid w:val="00A72DB3"/>
    <w:rsid w:val="00A7301D"/>
    <w:rsid w:val="00A731BD"/>
    <w:rsid w:val="00A740F7"/>
    <w:rsid w:val="00A741E1"/>
    <w:rsid w:val="00A743F1"/>
    <w:rsid w:val="00A74406"/>
    <w:rsid w:val="00A74BAF"/>
    <w:rsid w:val="00A74C54"/>
    <w:rsid w:val="00A751AA"/>
    <w:rsid w:val="00A751DC"/>
    <w:rsid w:val="00A75304"/>
    <w:rsid w:val="00A7591F"/>
    <w:rsid w:val="00A76BFC"/>
    <w:rsid w:val="00A76F29"/>
    <w:rsid w:val="00A7736B"/>
    <w:rsid w:val="00A7768A"/>
    <w:rsid w:val="00A8050C"/>
    <w:rsid w:val="00A807D1"/>
    <w:rsid w:val="00A81443"/>
    <w:rsid w:val="00A8226D"/>
    <w:rsid w:val="00A8278A"/>
    <w:rsid w:val="00A83831"/>
    <w:rsid w:val="00A838F1"/>
    <w:rsid w:val="00A83F16"/>
    <w:rsid w:val="00A83FFF"/>
    <w:rsid w:val="00A8407C"/>
    <w:rsid w:val="00A8456C"/>
    <w:rsid w:val="00A848EB"/>
    <w:rsid w:val="00A84B4A"/>
    <w:rsid w:val="00A85223"/>
    <w:rsid w:val="00A854F2"/>
    <w:rsid w:val="00A85605"/>
    <w:rsid w:val="00A85795"/>
    <w:rsid w:val="00A857B1"/>
    <w:rsid w:val="00A8586B"/>
    <w:rsid w:val="00A858CD"/>
    <w:rsid w:val="00A85AF4"/>
    <w:rsid w:val="00A85B63"/>
    <w:rsid w:val="00A85BB3"/>
    <w:rsid w:val="00A862CC"/>
    <w:rsid w:val="00A862FE"/>
    <w:rsid w:val="00A8647E"/>
    <w:rsid w:val="00A86717"/>
    <w:rsid w:val="00A8683B"/>
    <w:rsid w:val="00A86DCC"/>
    <w:rsid w:val="00A90067"/>
    <w:rsid w:val="00A901E7"/>
    <w:rsid w:val="00A904EF"/>
    <w:rsid w:val="00A908A2"/>
    <w:rsid w:val="00A91022"/>
    <w:rsid w:val="00A91309"/>
    <w:rsid w:val="00A91534"/>
    <w:rsid w:val="00A91964"/>
    <w:rsid w:val="00A91E5A"/>
    <w:rsid w:val="00A920E8"/>
    <w:rsid w:val="00A922B1"/>
    <w:rsid w:val="00A9236A"/>
    <w:rsid w:val="00A92659"/>
    <w:rsid w:val="00A92B4D"/>
    <w:rsid w:val="00A92D6A"/>
    <w:rsid w:val="00A92E6C"/>
    <w:rsid w:val="00A931E4"/>
    <w:rsid w:val="00A93230"/>
    <w:rsid w:val="00A9325C"/>
    <w:rsid w:val="00A93729"/>
    <w:rsid w:val="00A93932"/>
    <w:rsid w:val="00A93BBD"/>
    <w:rsid w:val="00A93C9E"/>
    <w:rsid w:val="00A949AF"/>
    <w:rsid w:val="00A94A95"/>
    <w:rsid w:val="00A94B3A"/>
    <w:rsid w:val="00A94BFA"/>
    <w:rsid w:val="00A94F59"/>
    <w:rsid w:val="00A9596A"/>
    <w:rsid w:val="00A96024"/>
    <w:rsid w:val="00A9667B"/>
    <w:rsid w:val="00A9695A"/>
    <w:rsid w:val="00A9721B"/>
    <w:rsid w:val="00A974F4"/>
    <w:rsid w:val="00A97D01"/>
    <w:rsid w:val="00AA2251"/>
    <w:rsid w:val="00AA24F2"/>
    <w:rsid w:val="00AA278B"/>
    <w:rsid w:val="00AA286C"/>
    <w:rsid w:val="00AA2D5B"/>
    <w:rsid w:val="00AA3096"/>
    <w:rsid w:val="00AA32D3"/>
    <w:rsid w:val="00AA3565"/>
    <w:rsid w:val="00AA35C1"/>
    <w:rsid w:val="00AA35D2"/>
    <w:rsid w:val="00AA3B4D"/>
    <w:rsid w:val="00AA3B9C"/>
    <w:rsid w:val="00AA3B9E"/>
    <w:rsid w:val="00AA40E2"/>
    <w:rsid w:val="00AA45DF"/>
    <w:rsid w:val="00AA4668"/>
    <w:rsid w:val="00AA4693"/>
    <w:rsid w:val="00AA4DBC"/>
    <w:rsid w:val="00AA5607"/>
    <w:rsid w:val="00AA6234"/>
    <w:rsid w:val="00AA71DD"/>
    <w:rsid w:val="00AA7408"/>
    <w:rsid w:val="00AB046E"/>
    <w:rsid w:val="00AB0BE2"/>
    <w:rsid w:val="00AB0E1D"/>
    <w:rsid w:val="00AB0F56"/>
    <w:rsid w:val="00AB0F77"/>
    <w:rsid w:val="00AB174F"/>
    <w:rsid w:val="00AB1B28"/>
    <w:rsid w:val="00AB1BD3"/>
    <w:rsid w:val="00AB1F78"/>
    <w:rsid w:val="00AB21A8"/>
    <w:rsid w:val="00AB239F"/>
    <w:rsid w:val="00AB2544"/>
    <w:rsid w:val="00AB2574"/>
    <w:rsid w:val="00AB2F69"/>
    <w:rsid w:val="00AB4262"/>
    <w:rsid w:val="00AB4ACD"/>
    <w:rsid w:val="00AB4F90"/>
    <w:rsid w:val="00AB6241"/>
    <w:rsid w:val="00AB62A8"/>
    <w:rsid w:val="00AB6C00"/>
    <w:rsid w:val="00AB6F06"/>
    <w:rsid w:val="00AB7241"/>
    <w:rsid w:val="00AB73D5"/>
    <w:rsid w:val="00AB7746"/>
    <w:rsid w:val="00AB7A5B"/>
    <w:rsid w:val="00AB7B02"/>
    <w:rsid w:val="00AC0181"/>
    <w:rsid w:val="00AC057C"/>
    <w:rsid w:val="00AC08E9"/>
    <w:rsid w:val="00AC0AE8"/>
    <w:rsid w:val="00AC0E21"/>
    <w:rsid w:val="00AC19F9"/>
    <w:rsid w:val="00AC1B71"/>
    <w:rsid w:val="00AC1FEE"/>
    <w:rsid w:val="00AC2066"/>
    <w:rsid w:val="00AC20B9"/>
    <w:rsid w:val="00AC29F0"/>
    <w:rsid w:val="00AC2BD2"/>
    <w:rsid w:val="00AC3032"/>
    <w:rsid w:val="00AC30D0"/>
    <w:rsid w:val="00AC3700"/>
    <w:rsid w:val="00AC3A43"/>
    <w:rsid w:val="00AC3E46"/>
    <w:rsid w:val="00AC3E4B"/>
    <w:rsid w:val="00AC3EFA"/>
    <w:rsid w:val="00AC3F3D"/>
    <w:rsid w:val="00AC3F94"/>
    <w:rsid w:val="00AC41EB"/>
    <w:rsid w:val="00AC4468"/>
    <w:rsid w:val="00AC4624"/>
    <w:rsid w:val="00AC49B4"/>
    <w:rsid w:val="00AC4E4D"/>
    <w:rsid w:val="00AC4E85"/>
    <w:rsid w:val="00AC512D"/>
    <w:rsid w:val="00AC556F"/>
    <w:rsid w:val="00AC5665"/>
    <w:rsid w:val="00AC5897"/>
    <w:rsid w:val="00AC5990"/>
    <w:rsid w:val="00AC5B94"/>
    <w:rsid w:val="00AC6057"/>
    <w:rsid w:val="00AC7028"/>
    <w:rsid w:val="00AC76DA"/>
    <w:rsid w:val="00AC7746"/>
    <w:rsid w:val="00AC77C4"/>
    <w:rsid w:val="00AC7C74"/>
    <w:rsid w:val="00AD0190"/>
    <w:rsid w:val="00AD0A36"/>
    <w:rsid w:val="00AD0FC2"/>
    <w:rsid w:val="00AD1AC6"/>
    <w:rsid w:val="00AD1B91"/>
    <w:rsid w:val="00AD1FAB"/>
    <w:rsid w:val="00AD2548"/>
    <w:rsid w:val="00AD2C2D"/>
    <w:rsid w:val="00AD2CAE"/>
    <w:rsid w:val="00AD2CFC"/>
    <w:rsid w:val="00AD4D8B"/>
    <w:rsid w:val="00AD4EF9"/>
    <w:rsid w:val="00AD5E4E"/>
    <w:rsid w:val="00AD624A"/>
    <w:rsid w:val="00AD64D8"/>
    <w:rsid w:val="00AD6568"/>
    <w:rsid w:val="00AD67DC"/>
    <w:rsid w:val="00AD687C"/>
    <w:rsid w:val="00AD71AC"/>
    <w:rsid w:val="00AD74AC"/>
    <w:rsid w:val="00AD762F"/>
    <w:rsid w:val="00AE009C"/>
    <w:rsid w:val="00AE02B4"/>
    <w:rsid w:val="00AE040F"/>
    <w:rsid w:val="00AE04FA"/>
    <w:rsid w:val="00AE0F0E"/>
    <w:rsid w:val="00AE1424"/>
    <w:rsid w:val="00AE1653"/>
    <w:rsid w:val="00AE1B28"/>
    <w:rsid w:val="00AE1BB7"/>
    <w:rsid w:val="00AE1BFF"/>
    <w:rsid w:val="00AE1D25"/>
    <w:rsid w:val="00AE1E5E"/>
    <w:rsid w:val="00AE1F50"/>
    <w:rsid w:val="00AE23D2"/>
    <w:rsid w:val="00AE26EE"/>
    <w:rsid w:val="00AE2EC9"/>
    <w:rsid w:val="00AE2F4D"/>
    <w:rsid w:val="00AE3528"/>
    <w:rsid w:val="00AE3C19"/>
    <w:rsid w:val="00AE4006"/>
    <w:rsid w:val="00AE4C05"/>
    <w:rsid w:val="00AE4CCB"/>
    <w:rsid w:val="00AE4D72"/>
    <w:rsid w:val="00AE528C"/>
    <w:rsid w:val="00AE53BA"/>
    <w:rsid w:val="00AE56F1"/>
    <w:rsid w:val="00AE583A"/>
    <w:rsid w:val="00AE5B26"/>
    <w:rsid w:val="00AE66D1"/>
    <w:rsid w:val="00AE6976"/>
    <w:rsid w:val="00AE6C87"/>
    <w:rsid w:val="00AE6D36"/>
    <w:rsid w:val="00AE71E9"/>
    <w:rsid w:val="00AE7991"/>
    <w:rsid w:val="00AE7A02"/>
    <w:rsid w:val="00AE7E26"/>
    <w:rsid w:val="00AE7E5D"/>
    <w:rsid w:val="00AF0334"/>
    <w:rsid w:val="00AF0865"/>
    <w:rsid w:val="00AF0C04"/>
    <w:rsid w:val="00AF104C"/>
    <w:rsid w:val="00AF11D4"/>
    <w:rsid w:val="00AF154C"/>
    <w:rsid w:val="00AF17F6"/>
    <w:rsid w:val="00AF1AB9"/>
    <w:rsid w:val="00AF1E6F"/>
    <w:rsid w:val="00AF2206"/>
    <w:rsid w:val="00AF253B"/>
    <w:rsid w:val="00AF2B1E"/>
    <w:rsid w:val="00AF38AD"/>
    <w:rsid w:val="00AF3A7C"/>
    <w:rsid w:val="00AF3DD0"/>
    <w:rsid w:val="00AF41EB"/>
    <w:rsid w:val="00AF427E"/>
    <w:rsid w:val="00AF45D9"/>
    <w:rsid w:val="00AF4AB9"/>
    <w:rsid w:val="00AF57D4"/>
    <w:rsid w:val="00AF5814"/>
    <w:rsid w:val="00AF61AA"/>
    <w:rsid w:val="00AF623B"/>
    <w:rsid w:val="00AF6394"/>
    <w:rsid w:val="00AF6678"/>
    <w:rsid w:val="00AF69D2"/>
    <w:rsid w:val="00AF6C8A"/>
    <w:rsid w:val="00AF6E82"/>
    <w:rsid w:val="00AF78E3"/>
    <w:rsid w:val="00AF7CAA"/>
    <w:rsid w:val="00AF7CFC"/>
    <w:rsid w:val="00B00381"/>
    <w:rsid w:val="00B008C0"/>
    <w:rsid w:val="00B00AF4"/>
    <w:rsid w:val="00B00B81"/>
    <w:rsid w:val="00B00D69"/>
    <w:rsid w:val="00B00E8D"/>
    <w:rsid w:val="00B01032"/>
    <w:rsid w:val="00B01391"/>
    <w:rsid w:val="00B01447"/>
    <w:rsid w:val="00B01507"/>
    <w:rsid w:val="00B0154A"/>
    <w:rsid w:val="00B016C4"/>
    <w:rsid w:val="00B01CE5"/>
    <w:rsid w:val="00B02897"/>
    <w:rsid w:val="00B02ABA"/>
    <w:rsid w:val="00B03014"/>
    <w:rsid w:val="00B034F6"/>
    <w:rsid w:val="00B03B32"/>
    <w:rsid w:val="00B03D8B"/>
    <w:rsid w:val="00B03F6E"/>
    <w:rsid w:val="00B040CC"/>
    <w:rsid w:val="00B043E9"/>
    <w:rsid w:val="00B0451F"/>
    <w:rsid w:val="00B0469F"/>
    <w:rsid w:val="00B04E54"/>
    <w:rsid w:val="00B050E0"/>
    <w:rsid w:val="00B051B7"/>
    <w:rsid w:val="00B05309"/>
    <w:rsid w:val="00B05A12"/>
    <w:rsid w:val="00B05A3C"/>
    <w:rsid w:val="00B05AB9"/>
    <w:rsid w:val="00B05D33"/>
    <w:rsid w:val="00B05DAD"/>
    <w:rsid w:val="00B063F2"/>
    <w:rsid w:val="00B064F9"/>
    <w:rsid w:val="00B06B1F"/>
    <w:rsid w:val="00B06BAB"/>
    <w:rsid w:val="00B0783D"/>
    <w:rsid w:val="00B07D28"/>
    <w:rsid w:val="00B1016C"/>
    <w:rsid w:val="00B105A1"/>
    <w:rsid w:val="00B1060F"/>
    <w:rsid w:val="00B10F71"/>
    <w:rsid w:val="00B11A03"/>
    <w:rsid w:val="00B11B1F"/>
    <w:rsid w:val="00B11CB4"/>
    <w:rsid w:val="00B11FC0"/>
    <w:rsid w:val="00B125B8"/>
    <w:rsid w:val="00B12634"/>
    <w:rsid w:val="00B12DF7"/>
    <w:rsid w:val="00B1330C"/>
    <w:rsid w:val="00B1339C"/>
    <w:rsid w:val="00B13886"/>
    <w:rsid w:val="00B140B9"/>
    <w:rsid w:val="00B14847"/>
    <w:rsid w:val="00B1497F"/>
    <w:rsid w:val="00B149F0"/>
    <w:rsid w:val="00B14D4E"/>
    <w:rsid w:val="00B14E4B"/>
    <w:rsid w:val="00B1518D"/>
    <w:rsid w:val="00B158B4"/>
    <w:rsid w:val="00B163D8"/>
    <w:rsid w:val="00B16870"/>
    <w:rsid w:val="00B1687E"/>
    <w:rsid w:val="00B16BE4"/>
    <w:rsid w:val="00B17276"/>
    <w:rsid w:val="00B17921"/>
    <w:rsid w:val="00B201C4"/>
    <w:rsid w:val="00B20462"/>
    <w:rsid w:val="00B20AA6"/>
    <w:rsid w:val="00B20E71"/>
    <w:rsid w:val="00B21086"/>
    <w:rsid w:val="00B2134E"/>
    <w:rsid w:val="00B213C9"/>
    <w:rsid w:val="00B21518"/>
    <w:rsid w:val="00B21694"/>
    <w:rsid w:val="00B2171D"/>
    <w:rsid w:val="00B217BD"/>
    <w:rsid w:val="00B21DE0"/>
    <w:rsid w:val="00B21E66"/>
    <w:rsid w:val="00B2211B"/>
    <w:rsid w:val="00B22F1F"/>
    <w:rsid w:val="00B22F61"/>
    <w:rsid w:val="00B23410"/>
    <w:rsid w:val="00B240F7"/>
    <w:rsid w:val="00B2474A"/>
    <w:rsid w:val="00B24A71"/>
    <w:rsid w:val="00B24AA6"/>
    <w:rsid w:val="00B24F0D"/>
    <w:rsid w:val="00B25302"/>
    <w:rsid w:val="00B2577D"/>
    <w:rsid w:val="00B25971"/>
    <w:rsid w:val="00B26560"/>
    <w:rsid w:val="00B2675E"/>
    <w:rsid w:val="00B269C0"/>
    <w:rsid w:val="00B271CE"/>
    <w:rsid w:val="00B272A4"/>
    <w:rsid w:val="00B27414"/>
    <w:rsid w:val="00B27A50"/>
    <w:rsid w:val="00B30110"/>
    <w:rsid w:val="00B3018A"/>
    <w:rsid w:val="00B3068B"/>
    <w:rsid w:val="00B30DD3"/>
    <w:rsid w:val="00B30E3B"/>
    <w:rsid w:val="00B321A1"/>
    <w:rsid w:val="00B3228F"/>
    <w:rsid w:val="00B32603"/>
    <w:rsid w:val="00B329C1"/>
    <w:rsid w:val="00B32ADD"/>
    <w:rsid w:val="00B32D91"/>
    <w:rsid w:val="00B33413"/>
    <w:rsid w:val="00B339F3"/>
    <w:rsid w:val="00B345A8"/>
    <w:rsid w:val="00B34C5F"/>
    <w:rsid w:val="00B3503C"/>
    <w:rsid w:val="00B350D8"/>
    <w:rsid w:val="00B3519D"/>
    <w:rsid w:val="00B3522E"/>
    <w:rsid w:val="00B3563A"/>
    <w:rsid w:val="00B35947"/>
    <w:rsid w:val="00B35BFD"/>
    <w:rsid w:val="00B35C79"/>
    <w:rsid w:val="00B363AB"/>
    <w:rsid w:val="00B36D09"/>
    <w:rsid w:val="00B37E47"/>
    <w:rsid w:val="00B40096"/>
    <w:rsid w:val="00B403AE"/>
    <w:rsid w:val="00B40DBB"/>
    <w:rsid w:val="00B41BE3"/>
    <w:rsid w:val="00B41CFD"/>
    <w:rsid w:val="00B41D14"/>
    <w:rsid w:val="00B41D8B"/>
    <w:rsid w:val="00B42375"/>
    <w:rsid w:val="00B425CF"/>
    <w:rsid w:val="00B42DCE"/>
    <w:rsid w:val="00B43111"/>
    <w:rsid w:val="00B43399"/>
    <w:rsid w:val="00B43526"/>
    <w:rsid w:val="00B4387F"/>
    <w:rsid w:val="00B446CC"/>
    <w:rsid w:val="00B451F9"/>
    <w:rsid w:val="00B455D4"/>
    <w:rsid w:val="00B4562F"/>
    <w:rsid w:val="00B4609D"/>
    <w:rsid w:val="00B46271"/>
    <w:rsid w:val="00B46351"/>
    <w:rsid w:val="00B46377"/>
    <w:rsid w:val="00B464FB"/>
    <w:rsid w:val="00B466DA"/>
    <w:rsid w:val="00B46D3E"/>
    <w:rsid w:val="00B472A3"/>
    <w:rsid w:val="00B47408"/>
    <w:rsid w:val="00B47640"/>
    <w:rsid w:val="00B4770F"/>
    <w:rsid w:val="00B47B99"/>
    <w:rsid w:val="00B500FE"/>
    <w:rsid w:val="00B502E5"/>
    <w:rsid w:val="00B502E8"/>
    <w:rsid w:val="00B50325"/>
    <w:rsid w:val="00B50660"/>
    <w:rsid w:val="00B50BE0"/>
    <w:rsid w:val="00B50D70"/>
    <w:rsid w:val="00B50E2A"/>
    <w:rsid w:val="00B50E59"/>
    <w:rsid w:val="00B51CB6"/>
    <w:rsid w:val="00B5206F"/>
    <w:rsid w:val="00B53B40"/>
    <w:rsid w:val="00B54CF3"/>
    <w:rsid w:val="00B554CF"/>
    <w:rsid w:val="00B561A7"/>
    <w:rsid w:val="00B563A7"/>
    <w:rsid w:val="00B5654B"/>
    <w:rsid w:val="00B566F4"/>
    <w:rsid w:val="00B56A3B"/>
    <w:rsid w:val="00B57008"/>
    <w:rsid w:val="00B574EA"/>
    <w:rsid w:val="00B574F5"/>
    <w:rsid w:val="00B578CD"/>
    <w:rsid w:val="00B57F6E"/>
    <w:rsid w:val="00B60068"/>
    <w:rsid w:val="00B603D3"/>
    <w:rsid w:val="00B60AA7"/>
    <w:rsid w:val="00B60B01"/>
    <w:rsid w:val="00B60C31"/>
    <w:rsid w:val="00B6100B"/>
    <w:rsid w:val="00B612A6"/>
    <w:rsid w:val="00B61F4C"/>
    <w:rsid w:val="00B62263"/>
    <w:rsid w:val="00B62412"/>
    <w:rsid w:val="00B625C3"/>
    <w:rsid w:val="00B626F5"/>
    <w:rsid w:val="00B62EA5"/>
    <w:rsid w:val="00B631D5"/>
    <w:rsid w:val="00B6359F"/>
    <w:rsid w:val="00B63820"/>
    <w:rsid w:val="00B6420A"/>
    <w:rsid w:val="00B64463"/>
    <w:rsid w:val="00B64971"/>
    <w:rsid w:val="00B6502A"/>
    <w:rsid w:val="00B65073"/>
    <w:rsid w:val="00B65124"/>
    <w:rsid w:val="00B654C8"/>
    <w:rsid w:val="00B65C26"/>
    <w:rsid w:val="00B65FCE"/>
    <w:rsid w:val="00B66094"/>
    <w:rsid w:val="00B662E7"/>
    <w:rsid w:val="00B6678D"/>
    <w:rsid w:val="00B667CB"/>
    <w:rsid w:val="00B66A6A"/>
    <w:rsid w:val="00B671FE"/>
    <w:rsid w:val="00B672C3"/>
    <w:rsid w:val="00B67594"/>
    <w:rsid w:val="00B67903"/>
    <w:rsid w:val="00B67926"/>
    <w:rsid w:val="00B67AEF"/>
    <w:rsid w:val="00B67E28"/>
    <w:rsid w:val="00B67E67"/>
    <w:rsid w:val="00B703D5"/>
    <w:rsid w:val="00B709CD"/>
    <w:rsid w:val="00B70D62"/>
    <w:rsid w:val="00B70DD3"/>
    <w:rsid w:val="00B71878"/>
    <w:rsid w:val="00B71A9C"/>
    <w:rsid w:val="00B71C46"/>
    <w:rsid w:val="00B71F3F"/>
    <w:rsid w:val="00B72371"/>
    <w:rsid w:val="00B72A83"/>
    <w:rsid w:val="00B72DDA"/>
    <w:rsid w:val="00B7314E"/>
    <w:rsid w:val="00B73728"/>
    <w:rsid w:val="00B73963"/>
    <w:rsid w:val="00B744B9"/>
    <w:rsid w:val="00B744EB"/>
    <w:rsid w:val="00B74B61"/>
    <w:rsid w:val="00B74F5C"/>
    <w:rsid w:val="00B7582B"/>
    <w:rsid w:val="00B75F49"/>
    <w:rsid w:val="00B761AB"/>
    <w:rsid w:val="00B76371"/>
    <w:rsid w:val="00B766C0"/>
    <w:rsid w:val="00B76F53"/>
    <w:rsid w:val="00B7714E"/>
    <w:rsid w:val="00B777EE"/>
    <w:rsid w:val="00B77CCA"/>
    <w:rsid w:val="00B77FF9"/>
    <w:rsid w:val="00B80254"/>
    <w:rsid w:val="00B8075B"/>
    <w:rsid w:val="00B80AB3"/>
    <w:rsid w:val="00B80AD3"/>
    <w:rsid w:val="00B817A5"/>
    <w:rsid w:val="00B81DAC"/>
    <w:rsid w:val="00B82762"/>
    <w:rsid w:val="00B82EF0"/>
    <w:rsid w:val="00B82EFB"/>
    <w:rsid w:val="00B83CFB"/>
    <w:rsid w:val="00B83DC8"/>
    <w:rsid w:val="00B840A7"/>
    <w:rsid w:val="00B844FB"/>
    <w:rsid w:val="00B84831"/>
    <w:rsid w:val="00B84C20"/>
    <w:rsid w:val="00B84D56"/>
    <w:rsid w:val="00B84DC3"/>
    <w:rsid w:val="00B84FA2"/>
    <w:rsid w:val="00B854BA"/>
    <w:rsid w:val="00B85BCD"/>
    <w:rsid w:val="00B8661B"/>
    <w:rsid w:val="00B869CB"/>
    <w:rsid w:val="00B86F69"/>
    <w:rsid w:val="00B87505"/>
    <w:rsid w:val="00B87531"/>
    <w:rsid w:val="00B875A7"/>
    <w:rsid w:val="00B87937"/>
    <w:rsid w:val="00B87C48"/>
    <w:rsid w:val="00B901ED"/>
    <w:rsid w:val="00B90393"/>
    <w:rsid w:val="00B90DF9"/>
    <w:rsid w:val="00B911DD"/>
    <w:rsid w:val="00B91B8A"/>
    <w:rsid w:val="00B91F0D"/>
    <w:rsid w:val="00B91F3E"/>
    <w:rsid w:val="00B9211D"/>
    <w:rsid w:val="00B9245E"/>
    <w:rsid w:val="00B92741"/>
    <w:rsid w:val="00B927FC"/>
    <w:rsid w:val="00B92E32"/>
    <w:rsid w:val="00B93163"/>
    <w:rsid w:val="00B9338C"/>
    <w:rsid w:val="00B93586"/>
    <w:rsid w:val="00B9369A"/>
    <w:rsid w:val="00B936E4"/>
    <w:rsid w:val="00B93727"/>
    <w:rsid w:val="00B93D09"/>
    <w:rsid w:val="00B94021"/>
    <w:rsid w:val="00B94A4C"/>
    <w:rsid w:val="00B95618"/>
    <w:rsid w:val="00B9638B"/>
    <w:rsid w:val="00B966DE"/>
    <w:rsid w:val="00B96E11"/>
    <w:rsid w:val="00B96EC0"/>
    <w:rsid w:val="00B97B67"/>
    <w:rsid w:val="00BA0074"/>
    <w:rsid w:val="00BA0407"/>
    <w:rsid w:val="00BA08AC"/>
    <w:rsid w:val="00BA0E3C"/>
    <w:rsid w:val="00BA0F2D"/>
    <w:rsid w:val="00BA173B"/>
    <w:rsid w:val="00BA17E1"/>
    <w:rsid w:val="00BA1AE3"/>
    <w:rsid w:val="00BA1C18"/>
    <w:rsid w:val="00BA1C4A"/>
    <w:rsid w:val="00BA1C4B"/>
    <w:rsid w:val="00BA1F82"/>
    <w:rsid w:val="00BA1FBA"/>
    <w:rsid w:val="00BA20F6"/>
    <w:rsid w:val="00BA2874"/>
    <w:rsid w:val="00BA2EDE"/>
    <w:rsid w:val="00BA32A0"/>
    <w:rsid w:val="00BA384F"/>
    <w:rsid w:val="00BA3D43"/>
    <w:rsid w:val="00BA4008"/>
    <w:rsid w:val="00BA4518"/>
    <w:rsid w:val="00BA48BA"/>
    <w:rsid w:val="00BA49BA"/>
    <w:rsid w:val="00BA56B1"/>
    <w:rsid w:val="00BA6003"/>
    <w:rsid w:val="00BA6195"/>
    <w:rsid w:val="00BA71B8"/>
    <w:rsid w:val="00BA74D5"/>
    <w:rsid w:val="00BA7D39"/>
    <w:rsid w:val="00BA7DB8"/>
    <w:rsid w:val="00BA7EA6"/>
    <w:rsid w:val="00BB0673"/>
    <w:rsid w:val="00BB0B71"/>
    <w:rsid w:val="00BB0CE2"/>
    <w:rsid w:val="00BB0F9E"/>
    <w:rsid w:val="00BB114B"/>
    <w:rsid w:val="00BB162D"/>
    <w:rsid w:val="00BB1D71"/>
    <w:rsid w:val="00BB1E3D"/>
    <w:rsid w:val="00BB1F34"/>
    <w:rsid w:val="00BB1F7D"/>
    <w:rsid w:val="00BB1FB8"/>
    <w:rsid w:val="00BB29E4"/>
    <w:rsid w:val="00BB47F4"/>
    <w:rsid w:val="00BB5837"/>
    <w:rsid w:val="00BB5D75"/>
    <w:rsid w:val="00BB615D"/>
    <w:rsid w:val="00BB6670"/>
    <w:rsid w:val="00BB6F3F"/>
    <w:rsid w:val="00BB7607"/>
    <w:rsid w:val="00BC04F8"/>
    <w:rsid w:val="00BC0D35"/>
    <w:rsid w:val="00BC0DC8"/>
    <w:rsid w:val="00BC114E"/>
    <w:rsid w:val="00BC1551"/>
    <w:rsid w:val="00BC23B4"/>
    <w:rsid w:val="00BC28E4"/>
    <w:rsid w:val="00BC31CD"/>
    <w:rsid w:val="00BC3DAB"/>
    <w:rsid w:val="00BC3FCB"/>
    <w:rsid w:val="00BC4410"/>
    <w:rsid w:val="00BC4431"/>
    <w:rsid w:val="00BC44C8"/>
    <w:rsid w:val="00BC5674"/>
    <w:rsid w:val="00BC5A48"/>
    <w:rsid w:val="00BC5A5F"/>
    <w:rsid w:val="00BC5BA6"/>
    <w:rsid w:val="00BC5D1A"/>
    <w:rsid w:val="00BC5DD1"/>
    <w:rsid w:val="00BC5F30"/>
    <w:rsid w:val="00BC6161"/>
    <w:rsid w:val="00BC6176"/>
    <w:rsid w:val="00BC619E"/>
    <w:rsid w:val="00BC66F9"/>
    <w:rsid w:val="00BC6952"/>
    <w:rsid w:val="00BC6C2C"/>
    <w:rsid w:val="00BC6DD8"/>
    <w:rsid w:val="00BC70A8"/>
    <w:rsid w:val="00BC7266"/>
    <w:rsid w:val="00BC72A4"/>
    <w:rsid w:val="00BC737A"/>
    <w:rsid w:val="00BC7931"/>
    <w:rsid w:val="00BC7D03"/>
    <w:rsid w:val="00BC7D6F"/>
    <w:rsid w:val="00BD025C"/>
    <w:rsid w:val="00BD071E"/>
    <w:rsid w:val="00BD0A22"/>
    <w:rsid w:val="00BD1859"/>
    <w:rsid w:val="00BD1E9B"/>
    <w:rsid w:val="00BD24A2"/>
    <w:rsid w:val="00BD266F"/>
    <w:rsid w:val="00BD3D95"/>
    <w:rsid w:val="00BD41F8"/>
    <w:rsid w:val="00BD4C58"/>
    <w:rsid w:val="00BD4C5D"/>
    <w:rsid w:val="00BD57AB"/>
    <w:rsid w:val="00BD6183"/>
    <w:rsid w:val="00BD63D7"/>
    <w:rsid w:val="00BD66A2"/>
    <w:rsid w:val="00BD78A9"/>
    <w:rsid w:val="00BE01FA"/>
    <w:rsid w:val="00BE0275"/>
    <w:rsid w:val="00BE08E4"/>
    <w:rsid w:val="00BE0992"/>
    <w:rsid w:val="00BE0AAC"/>
    <w:rsid w:val="00BE0CA8"/>
    <w:rsid w:val="00BE14F6"/>
    <w:rsid w:val="00BE15AC"/>
    <w:rsid w:val="00BE19C5"/>
    <w:rsid w:val="00BE1D66"/>
    <w:rsid w:val="00BE1EBC"/>
    <w:rsid w:val="00BE1F6D"/>
    <w:rsid w:val="00BE2284"/>
    <w:rsid w:val="00BE3514"/>
    <w:rsid w:val="00BE3E14"/>
    <w:rsid w:val="00BE4176"/>
    <w:rsid w:val="00BE4190"/>
    <w:rsid w:val="00BE4C78"/>
    <w:rsid w:val="00BE55A8"/>
    <w:rsid w:val="00BE5D6F"/>
    <w:rsid w:val="00BE6187"/>
    <w:rsid w:val="00BE618E"/>
    <w:rsid w:val="00BE6535"/>
    <w:rsid w:val="00BE68AE"/>
    <w:rsid w:val="00BE6B84"/>
    <w:rsid w:val="00BE73FD"/>
    <w:rsid w:val="00BE7CE2"/>
    <w:rsid w:val="00BE7CE4"/>
    <w:rsid w:val="00BE7E6E"/>
    <w:rsid w:val="00BF00C7"/>
    <w:rsid w:val="00BF012D"/>
    <w:rsid w:val="00BF019D"/>
    <w:rsid w:val="00BF042B"/>
    <w:rsid w:val="00BF0991"/>
    <w:rsid w:val="00BF0EE6"/>
    <w:rsid w:val="00BF15FD"/>
    <w:rsid w:val="00BF1E10"/>
    <w:rsid w:val="00BF2305"/>
    <w:rsid w:val="00BF2561"/>
    <w:rsid w:val="00BF283B"/>
    <w:rsid w:val="00BF2852"/>
    <w:rsid w:val="00BF31BD"/>
    <w:rsid w:val="00BF365D"/>
    <w:rsid w:val="00BF3829"/>
    <w:rsid w:val="00BF3C22"/>
    <w:rsid w:val="00BF42B2"/>
    <w:rsid w:val="00BF4C41"/>
    <w:rsid w:val="00BF5136"/>
    <w:rsid w:val="00BF54B3"/>
    <w:rsid w:val="00BF55A7"/>
    <w:rsid w:val="00BF5D50"/>
    <w:rsid w:val="00BF5D5B"/>
    <w:rsid w:val="00BF658D"/>
    <w:rsid w:val="00BF66E6"/>
    <w:rsid w:val="00BF6720"/>
    <w:rsid w:val="00BF6BFA"/>
    <w:rsid w:val="00BF6D91"/>
    <w:rsid w:val="00BF6E5C"/>
    <w:rsid w:val="00BF7005"/>
    <w:rsid w:val="00BF7015"/>
    <w:rsid w:val="00BF7672"/>
    <w:rsid w:val="00BF7682"/>
    <w:rsid w:val="00BF77A6"/>
    <w:rsid w:val="00BF78F2"/>
    <w:rsid w:val="00BF7E41"/>
    <w:rsid w:val="00BF7F86"/>
    <w:rsid w:val="00C00062"/>
    <w:rsid w:val="00C002AE"/>
    <w:rsid w:val="00C002D0"/>
    <w:rsid w:val="00C007BE"/>
    <w:rsid w:val="00C00933"/>
    <w:rsid w:val="00C00C55"/>
    <w:rsid w:val="00C00CE0"/>
    <w:rsid w:val="00C00D5D"/>
    <w:rsid w:val="00C00E29"/>
    <w:rsid w:val="00C00F66"/>
    <w:rsid w:val="00C01944"/>
    <w:rsid w:val="00C0278D"/>
    <w:rsid w:val="00C027D6"/>
    <w:rsid w:val="00C028E5"/>
    <w:rsid w:val="00C02B48"/>
    <w:rsid w:val="00C02E86"/>
    <w:rsid w:val="00C03CFE"/>
    <w:rsid w:val="00C03DC4"/>
    <w:rsid w:val="00C03EC0"/>
    <w:rsid w:val="00C040CB"/>
    <w:rsid w:val="00C041C5"/>
    <w:rsid w:val="00C04700"/>
    <w:rsid w:val="00C04988"/>
    <w:rsid w:val="00C04FA9"/>
    <w:rsid w:val="00C055BC"/>
    <w:rsid w:val="00C05620"/>
    <w:rsid w:val="00C069DD"/>
    <w:rsid w:val="00C06D03"/>
    <w:rsid w:val="00C06D3E"/>
    <w:rsid w:val="00C07A46"/>
    <w:rsid w:val="00C07A75"/>
    <w:rsid w:val="00C07B69"/>
    <w:rsid w:val="00C07D3A"/>
    <w:rsid w:val="00C07EF9"/>
    <w:rsid w:val="00C10A9A"/>
    <w:rsid w:val="00C112A1"/>
    <w:rsid w:val="00C11424"/>
    <w:rsid w:val="00C11743"/>
    <w:rsid w:val="00C11A92"/>
    <w:rsid w:val="00C123AE"/>
    <w:rsid w:val="00C12997"/>
    <w:rsid w:val="00C129A5"/>
    <w:rsid w:val="00C12C89"/>
    <w:rsid w:val="00C13473"/>
    <w:rsid w:val="00C14185"/>
    <w:rsid w:val="00C14651"/>
    <w:rsid w:val="00C14A88"/>
    <w:rsid w:val="00C14EAE"/>
    <w:rsid w:val="00C151A6"/>
    <w:rsid w:val="00C15223"/>
    <w:rsid w:val="00C1531C"/>
    <w:rsid w:val="00C15C31"/>
    <w:rsid w:val="00C15D15"/>
    <w:rsid w:val="00C16121"/>
    <w:rsid w:val="00C164EA"/>
    <w:rsid w:val="00C16832"/>
    <w:rsid w:val="00C1723F"/>
    <w:rsid w:val="00C17660"/>
    <w:rsid w:val="00C17747"/>
    <w:rsid w:val="00C178BA"/>
    <w:rsid w:val="00C17AF5"/>
    <w:rsid w:val="00C17BA7"/>
    <w:rsid w:val="00C17BD8"/>
    <w:rsid w:val="00C17ED9"/>
    <w:rsid w:val="00C17F15"/>
    <w:rsid w:val="00C20655"/>
    <w:rsid w:val="00C2075B"/>
    <w:rsid w:val="00C21260"/>
    <w:rsid w:val="00C21454"/>
    <w:rsid w:val="00C2152D"/>
    <w:rsid w:val="00C2164A"/>
    <w:rsid w:val="00C21892"/>
    <w:rsid w:val="00C21A9C"/>
    <w:rsid w:val="00C21AB6"/>
    <w:rsid w:val="00C22871"/>
    <w:rsid w:val="00C2288C"/>
    <w:rsid w:val="00C23603"/>
    <w:rsid w:val="00C23D1E"/>
    <w:rsid w:val="00C24028"/>
    <w:rsid w:val="00C242B2"/>
    <w:rsid w:val="00C2462B"/>
    <w:rsid w:val="00C24BB1"/>
    <w:rsid w:val="00C24E36"/>
    <w:rsid w:val="00C25069"/>
    <w:rsid w:val="00C2641C"/>
    <w:rsid w:val="00C2684F"/>
    <w:rsid w:val="00C270C6"/>
    <w:rsid w:val="00C272BC"/>
    <w:rsid w:val="00C27920"/>
    <w:rsid w:val="00C27A77"/>
    <w:rsid w:val="00C27B81"/>
    <w:rsid w:val="00C30321"/>
    <w:rsid w:val="00C30741"/>
    <w:rsid w:val="00C30D75"/>
    <w:rsid w:val="00C30E67"/>
    <w:rsid w:val="00C313CF"/>
    <w:rsid w:val="00C314C5"/>
    <w:rsid w:val="00C3161A"/>
    <w:rsid w:val="00C31B06"/>
    <w:rsid w:val="00C31E50"/>
    <w:rsid w:val="00C3205A"/>
    <w:rsid w:val="00C327B6"/>
    <w:rsid w:val="00C3357D"/>
    <w:rsid w:val="00C335C9"/>
    <w:rsid w:val="00C33E10"/>
    <w:rsid w:val="00C34078"/>
    <w:rsid w:val="00C349B2"/>
    <w:rsid w:val="00C34BFD"/>
    <w:rsid w:val="00C34F75"/>
    <w:rsid w:val="00C352CD"/>
    <w:rsid w:val="00C35862"/>
    <w:rsid w:val="00C359DA"/>
    <w:rsid w:val="00C35F0E"/>
    <w:rsid w:val="00C36D64"/>
    <w:rsid w:val="00C36EB5"/>
    <w:rsid w:val="00C37455"/>
    <w:rsid w:val="00C378AE"/>
    <w:rsid w:val="00C37F74"/>
    <w:rsid w:val="00C4049E"/>
    <w:rsid w:val="00C41602"/>
    <w:rsid w:val="00C417C7"/>
    <w:rsid w:val="00C41F14"/>
    <w:rsid w:val="00C4250E"/>
    <w:rsid w:val="00C42C38"/>
    <w:rsid w:val="00C42DFD"/>
    <w:rsid w:val="00C434E3"/>
    <w:rsid w:val="00C436BB"/>
    <w:rsid w:val="00C43BAB"/>
    <w:rsid w:val="00C43BF2"/>
    <w:rsid w:val="00C43F3F"/>
    <w:rsid w:val="00C44338"/>
    <w:rsid w:val="00C4456A"/>
    <w:rsid w:val="00C44D70"/>
    <w:rsid w:val="00C45A10"/>
    <w:rsid w:val="00C468D2"/>
    <w:rsid w:val="00C46E53"/>
    <w:rsid w:val="00C46EC8"/>
    <w:rsid w:val="00C47954"/>
    <w:rsid w:val="00C508BC"/>
    <w:rsid w:val="00C50AD9"/>
    <w:rsid w:val="00C50FA0"/>
    <w:rsid w:val="00C51290"/>
    <w:rsid w:val="00C51356"/>
    <w:rsid w:val="00C513B7"/>
    <w:rsid w:val="00C51B5D"/>
    <w:rsid w:val="00C51D6A"/>
    <w:rsid w:val="00C5239B"/>
    <w:rsid w:val="00C52E63"/>
    <w:rsid w:val="00C5395D"/>
    <w:rsid w:val="00C53AF2"/>
    <w:rsid w:val="00C5429B"/>
    <w:rsid w:val="00C547D8"/>
    <w:rsid w:val="00C54C97"/>
    <w:rsid w:val="00C54D2A"/>
    <w:rsid w:val="00C54D5A"/>
    <w:rsid w:val="00C54FB2"/>
    <w:rsid w:val="00C55101"/>
    <w:rsid w:val="00C562A5"/>
    <w:rsid w:val="00C56411"/>
    <w:rsid w:val="00C56533"/>
    <w:rsid w:val="00C5659C"/>
    <w:rsid w:val="00C56792"/>
    <w:rsid w:val="00C573CA"/>
    <w:rsid w:val="00C574D6"/>
    <w:rsid w:val="00C57A2D"/>
    <w:rsid w:val="00C57CFD"/>
    <w:rsid w:val="00C57ECE"/>
    <w:rsid w:val="00C60D33"/>
    <w:rsid w:val="00C60EA0"/>
    <w:rsid w:val="00C6123B"/>
    <w:rsid w:val="00C6151C"/>
    <w:rsid w:val="00C619D7"/>
    <w:rsid w:val="00C61D03"/>
    <w:rsid w:val="00C6254D"/>
    <w:rsid w:val="00C6263E"/>
    <w:rsid w:val="00C6296A"/>
    <w:rsid w:val="00C62FBE"/>
    <w:rsid w:val="00C63185"/>
    <w:rsid w:val="00C6356F"/>
    <w:rsid w:val="00C63A2B"/>
    <w:rsid w:val="00C64162"/>
    <w:rsid w:val="00C6485B"/>
    <w:rsid w:val="00C64DBF"/>
    <w:rsid w:val="00C65BEC"/>
    <w:rsid w:val="00C65E7D"/>
    <w:rsid w:val="00C65EA7"/>
    <w:rsid w:val="00C65F5A"/>
    <w:rsid w:val="00C66003"/>
    <w:rsid w:val="00C6657E"/>
    <w:rsid w:val="00C66C19"/>
    <w:rsid w:val="00C66C9A"/>
    <w:rsid w:val="00C66D0C"/>
    <w:rsid w:val="00C67154"/>
    <w:rsid w:val="00C672AE"/>
    <w:rsid w:val="00C67319"/>
    <w:rsid w:val="00C67648"/>
    <w:rsid w:val="00C67D60"/>
    <w:rsid w:val="00C67D8A"/>
    <w:rsid w:val="00C67F8B"/>
    <w:rsid w:val="00C700F0"/>
    <w:rsid w:val="00C7088C"/>
    <w:rsid w:val="00C70F31"/>
    <w:rsid w:val="00C7107B"/>
    <w:rsid w:val="00C71127"/>
    <w:rsid w:val="00C711AE"/>
    <w:rsid w:val="00C71A51"/>
    <w:rsid w:val="00C71A99"/>
    <w:rsid w:val="00C71B33"/>
    <w:rsid w:val="00C73A22"/>
    <w:rsid w:val="00C73B62"/>
    <w:rsid w:val="00C73BF2"/>
    <w:rsid w:val="00C744C0"/>
    <w:rsid w:val="00C744F6"/>
    <w:rsid w:val="00C74664"/>
    <w:rsid w:val="00C74A79"/>
    <w:rsid w:val="00C74FC0"/>
    <w:rsid w:val="00C755B9"/>
    <w:rsid w:val="00C75C39"/>
    <w:rsid w:val="00C75C7A"/>
    <w:rsid w:val="00C76252"/>
    <w:rsid w:val="00C7676C"/>
    <w:rsid w:val="00C77342"/>
    <w:rsid w:val="00C775AE"/>
    <w:rsid w:val="00C779C0"/>
    <w:rsid w:val="00C77D02"/>
    <w:rsid w:val="00C77E30"/>
    <w:rsid w:val="00C80149"/>
    <w:rsid w:val="00C803AA"/>
    <w:rsid w:val="00C80799"/>
    <w:rsid w:val="00C80D33"/>
    <w:rsid w:val="00C81BE1"/>
    <w:rsid w:val="00C81C3A"/>
    <w:rsid w:val="00C82234"/>
    <w:rsid w:val="00C82265"/>
    <w:rsid w:val="00C8258B"/>
    <w:rsid w:val="00C82696"/>
    <w:rsid w:val="00C82999"/>
    <w:rsid w:val="00C82AA5"/>
    <w:rsid w:val="00C82B03"/>
    <w:rsid w:val="00C82DBB"/>
    <w:rsid w:val="00C831DB"/>
    <w:rsid w:val="00C83740"/>
    <w:rsid w:val="00C83C64"/>
    <w:rsid w:val="00C849EC"/>
    <w:rsid w:val="00C84BA7"/>
    <w:rsid w:val="00C84E5B"/>
    <w:rsid w:val="00C8504C"/>
    <w:rsid w:val="00C8506C"/>
    <w:rsid w:val="00C854D2"/>
    <w:rsid w:val="00C8575E"/>
    <w:rsid w:val="00C85FBE"/>
    <w:rsid w:val="00C8604A"/>
    <w:rsid w:val="00C86898"/>
    <w:rsid w:val="00C86C3C"/>
    <w:rsid w:val="00C8722C"/>
    <w:rsid w:val="00C8767D"/>
    <w:rsid w:val="00C87C47"/>
    <w:rsid w:val="00C87EE1"/>
    <w:rsid w:val="00C90220"/>
    <w:rsid w:val="00C90784"/>
    <w:rsid w:val="00C91089"/>
    <w:rsid w:val="00C91919"/>
    <w:rsid w:val="00C91DAA"/>
    <w:rsid w:val="00C92124"/>
    <w:rsid w:val="00C92368"/>
    <w:rsid w:val="00C923CD"/>
    <w:rsid w:val="00C9293B"/>
    <w:rsid w:val="00C92CEB"/>
    <w:rsid w:val="00C92F93"/>
    <w:rsid w:val="00C9326B"/>
    <w:rsid w:val="00C934E3"/>
    <w:rsid w:val="00C935DD"/>
    <w:rsid w:val="00C9377E"/>
    <w:rsid w:val="00C9405C"/>
    <w:rsid w:val="00C94A6A"/>
    <w:rsid w:val="00C94C5F"/>
    <w:rsid w:val="00C95520"/>
    <w:rsid w:val="00C95642"/>
    <w:rsid w:val="00C95666"/>
    <w:rsid w:val="00C95701"/>
    <w:rsid w:val="00C95C44"/>
    <w:rsid w:val="00C96355"/>
    <w:rsid w:val="00C96566"/>
    <w:rsid w:val="00C9666D"/>
    <w:rsid w:val="00C96B49"/>
    <w:rsid w:val="00C96F53"/>
    <w:rsid w:val="00C9713B"/>
    <w:rsid w:val="00C9756F"/>
    <w:rsid w:val="00C977C4"/>
    <w:rsid w:val="00C97A61"/>
    <w:rsid w:val="00C97D0C"/>
    <w:rsid w:val="00CA021C"/>
    <w:rsid w:val="00CA0537"/>
    <w:rsid w:val="00CA0B5F"/>
    <w:rsid w:val="00CA0BB8"/>
    <w:rsid w:val="00CA0F17"/>
    <w:rsid w:val="00CA0F3B"/>
    <w:rsid w:val="00CA115C"/>
    <w:rsid w:val="00CA1AAC"/>
    <w:rsid w:val="00CA1BBA"/>
    <w:rsid w:val="00CA1C9D"/>
    <w:rsid w:val="00CA1EED"/>
    <w:rsid w:val="00CA1F01"/>
    <w:rsid w:val="00CA20FF"/>
    <w:rsid w:val="00CA38E3"/>
    <w:rsid w:val="00CA3ADC"/>
    <w:rsid w:val="00CA3D51"/>
    <w:rsid w:val="00CA402F"/>
    <w:rsid w:val="00CA4433"/>
    <w:rsid w:val="00CA4B22"/>
    <w:rsid w:val="00CA4B5F"/>
    <w:rsid w:val="00CA52E9"/>
    <w:rsid w:val="00CA5EE5"/>
    <w:rsid w:val="00CA5F63"/>
    <w:rsid w:val="00CA6696"/>
    <w:rsid w:val="00CA6814"/>
    <w:rsid w:val="00CA699B"/>
    <w:rsid w:val="00CA6BC0"/>
    <w:rsid w:val="00CA6E14"/>
    <w:rsid w:val="00CA6F73"/>
    <w:rsid w:val="00CA70A5"/>
    <w:rsid w:val="00CA7BA8"/>
    <w:rsid w:val="00CA7CE6"/>
    <w:rsid w:val="00CA7DE3"/>
    <w:rsid w:val="00CB0156"/>
    <w:rsid w:val="00CB060C"/>
    <w:rsid w:val="00CB07FB"/>
    <w:rsid w:val="00CB19BB"/>
    <w:rsid w:val="00CB1A40"/>
    <w:rsid w:val="00CB1F84"/>
    <w:rsid w:val="00CB225B"/>
    <w:rsid w:val="00CB244C"/>
    <w:rsid w:val="00CB248C"/>
    <w:rsid w:val="00CB2BC5"/>
    <w:rsid w:val="00CB2DB6"/>
    <w:rsid w:val="00CB2F34"/>
    <w:rsid w:val="00CB381A"/>
    <w:rsid w:val="00CB4A9A"/>
    <w:rsid w:val="00CB5454"/>
    <w:rsid w:val="00CB5B1A"/>
    <w:rsid w:val="00CB5F9A"/>
    <w:rsid w:val="00CB6205"/>
    <w:rsid w:val="00CB6815"/>
    <w:rsid w:val="00CB7984"/>
    <w:rsid w:val="00CB7A7A"/>
    <w:rsid w:val="00CC0CAF"/>
    <w:rsid w:val="00CC1A84"/>
    <w:rsid w:val="00CC23F2"/>
    <w:rsid w:val="00CC2BC4"/>
    <w:rsid w:val="00CC2F67"/>
    <w:rsid w:val="00CC302C"/>
    <w:rsid w:val="00CC342E"/>
    <w:rsid w:val="00CC40DA"/>
    <w:rsid w:val="00CC44E2"/>
    <w:rsid w:val="00CC4D01"/>
    <w:rsid w:val="00CC584D"/>
    <w:rsid w:val="00CC6F6D"/>
    <w:rsid w:val="00CC752B"/>
    <w:rsid w:val="00CC7B79"/>
    <w:rsid w:val="00CD0447"/>
    <w:rsid w:val="00CD1275"/>
    <w:rsid w:val="00CD16FC"/>
    <w:rsid w:val="00CD1EFB"/>
    <w:rsid w:val="00CD1FD5"/>
    <w:rsid w:val="00CD2590"/>
    <w:rsid w:val="00CD274D"/>
    <w:rsid w:val="00CD29CC"/>
    <w:rsid w:val="00CD33EC"/>
    <w:rsid w:val="00CD3969"/>
    <w:rsid w:val="00CD39AA"/>
    <w:rsid w:val="00CD3D7B"/>
    <w:rsid w:val="00CD499A"/>
    <w:rsid w:val="00CD4ED3"/>
    <w:rsid w:val="00CD5ABE"/>
    <w:rsid w:val="00CD5AF1"/>
    <w:rsid w:val="00CD6A8F"/>
    <w:rsid w:val="00CD6B03"/>
    <w:rsid w:val="00CD6BA9"/>
    <w:rsid w:val="00CD6E74"/>
    <w:rsid w:val="00CD6ED1"/>
    <w:rsid w:val="00CD6F72"/>
    <w:rsid w:val="00CD7640"/>
    <w:rsid w:val="00CD7668"/>
    <w:rsid w:val="00CD7BDF"/>
    <w:rsid w:val="00CD7BFF"/>
    <w:rsid w:val="00CD7F4A"/>
    <w:rsid w:val="00CE0124"/>
    <w:rsid w:val="00CE0223"/>
    <w:rsid w:val="00CE06E9"/>
    <w:rsid w:val="00CE0840"/>
    <w:rsid w:val="00CE12C1"/>
    <w:rsid w:val="00CE2C38"/>
    <w:rsid w:val="00CE32A1"/>
    <w:rsid w:val="00CE33A9"/>
    <w:rsid w:val="00CE3546"/>
    <w:rsid w:val="00CE39BE"/>
    <w:rsid w:val="00CE3A1F"/>
    <w:rsid w:val="00CE3DC8"/>
    <w:rsid w:val="00CE3EDA"/>
    <w:rsid w:val="00CE3EDF"/>
    <w:rsid w:val="00CE470C"/>
    <w:rsid w:val="00CE4CF3"/>
    <w:rsid w:val="00CE4F36"/>
    <w:rsid w:val="00CE512B"/>
    <w:rsid w:val="00CE546E"/>
    <w:rsid w:val="00CE56FC"/>
    <w:rsid w:val="00CE5F69"/>
    <w:rsid w:val="00CE6005"/>
    <w:rsid w:val="00CE7E13"/>
    <w:rsid w:val="00CF0BE0"/>
    <w:rsid w:val="00CF1954"/>
    <w:rsid w:val="00CF19DA"/>
    <w:rsid w:val="00CF1C09"/>
    <w:rsid w:val="00CF20F5"/>
    <w:rsid w:val="00CF21CD"/>
    <w:rsid w:val="00CF2425"/>
    <w:rsid w:val="00CF2542"/>
    <w:rsid w:val="00CF2588"/>
    <w:rsid w:val="00CF2A91"/>
    <w:rsid w:val="00CF2A96"/>
    <w:rsid w:val="00CF2DF0"/>
    <w:rsid w:val="00CF3142"/>
    <w:rsid w:val="00CF36D2"/>
    <w:rsid w:val="00CF3923"/>
    <w:rsid w:val="00CF4276"/>
    <w:rsid w:val="00CF427D"/>
    <w:rsid w:val="00CF43DB"/>
    <w:rsid w:val="00CF445D"/>
    <w:rsid w:val="00CF446F"/>
    <w:rsid w:val="00CF44B9"/>
    <w:rsid w:val="00CF4CBA"/>
    <w:rsid w:val="00CF4D1E"/>
    <w:rsid w:val="00CF4D58"/>
    <w:rsid w:val="00CF4E93"/>
    <w:rsid w:val="00CF544F"/>
    <w:rsid w:val="00CF5654"/>
    <w:rsid w:val="00CF5D88"/>
    <w:rsid w:val="00CF65E1"/>
    <w:rsid w:val="00CF6708"/>
    <w:rsid w:val="00CF6877"/>
    <w:rsid w:val="00CF6A49"/>
    <w:rsid w:val="00CF6BDB"/>
    <w:rsid w:val="00CF6F04"/>
    <w:rsid w:val="00D0016D"/>
    <w:rsid w:val="00D00386"/>
    <w:rsid w:val="00D00BE0"/>
    <w:rsid w:val="00D014EC"/>
    <w:rsid w:val="00D01537"/>
    <w:rsid w:val="00D01583"/>
    <w:rsid w:val="00D019BB"/>
    <w:rsid w:val="00D020A0"/>
    <w:rsid w:val="00D02740"/>
    <w:rsid w:val="00D0353A"/>
    <w:rsid w:val="00D03670"/>
    <w:rsid w:val="00D03819"/>
    <w:rsid w:val="00D039A4"/>
    <w:rsid w:val="00D03A0B"/>
    <w:rsid w:val="00D03D93"/>
    <w:rsid w:val="00D041CD"/>
    <w:rsid w:val="00D0427B"/>
    <w:rsid w:val="00D0439E"/>
    <w:rsid w:val="00D04737"/>
    <w:rsid w:val="00D0495A"/>
    <w:rsid w:val="00D04BB7"/>
    <w:rsid w:val="00D04CBC"/>
    <w:rsid w:val="00D05D49"/>
    <w:rsid w:val="00D06E6F"/>
    <w:rsid w:val="00D07085"/>
    <w:rsid w:val="00D074DB"/>
    <w:rsid w:val="00D0794C"/>
    <w:rsid w:val="00D07B66"/>
    <w:rsid w:val="00D07E1E"/>
    <w:rsid w:val="00D07FE6"/>
    <w:rsid w:val="00D104C0"/>
    <w:rsid w:val="00D10849"/>
    <w:rsid w:val="00D10E07"/>
    <w:rsid w:val="00D11642"/>
    <w:rsid w:val="00D1209D"/>
    <w:rsid w:val="00D128D9"/>
    <w:rsid w:val="00D12BC4"/>
    <w:rsid w:val="00D12C53"/>
    <w:rsid w:val="00D12E23"/>
    <w:rsid w:val="00D13775"/>
    <w:rsid w:val="00D13860"/>
    <w:rsid w:val="00D14145"/>
    <w:rsid w:val="00D1454D"/>
    <w:rsid w:val="00D14CC2"/>
    <w:rsid w:val="00D154EF"/>
    <w:rsid w:val="00D162AA"/>
    <w:rsid w:val="00D16329"/>
    <w:rsid w:val="00D1667B"/>
    <w:rsid w:val="00D17202"/>
    <w:rsid w:val="00D175A7"/>
    <w:rsid w:val="00D17A14"/>
    <w:rsid w:val="00D17B98"/>
    <w:rsid w:val="00D17C16"/>
    <w:rsid w:val="00D201D3"/>
    <w:rsid w:val="00D2021C"/>
    <w:rsid w:val="00D20488"/>
    <w:rsid w:val="00D2051D"/>
    <w:rsid w:val="00D207FC"/>
    <w:rsid w:val="00D209AE"/>
    <w:rsid w:val="00D20AC6"/>
    <w:rsid w:val="00D20E53"/>
    <w:rsid w:val="00D20FA9"/>
    <w:rsid w:val="00D2106A"/>
    <w:rsid w:val="00D21291"/>
    <w:rsid w:val="00D21593"/>
    <w:rsid w:val="00D217C5"/>
    <w:rsid w:val="00D21DA1"/>
    <w:rsid w:val="00D21F5E"/>
    <w:rsid w:val="00D22200"/>
    <w:rsid w:val="00D22507"/>
    <w:rsid w:val="00D229E9"/>
    <w:rsid w:val="00D22CD0"/>
    <w:rsid w:val="00D22E43"/>
    <w:rsid w:val="00D23245"/>
    <w:rsid w:val="00D233C0"/>
    <w:rsid w:val="00D2349A"/>
    <w:rsid w:val="00D2405E"/>
    <w:rsid w:val="00D24589"/>
    <w:rsid w:val="00D2509E"/>
    <w:rsid w:val="00D2570D"/>
    <w:rsid w:val="00D25872"/>
    <w:rsid w:val="00D26718"/>
    <w:rsid w:val="00D26A3C"/>
    <w:rsid w:val="00D26AEB"/>
    <w:rsid w:val="00D26B99"/>
    <w:rsid w:val="00D26F73"/>
    <w:rsid w:val="00D279A1"/>
    <w:rsid w:val="00D27ECD"/>
    <w:rsid w:val="00D303A7"/>
    <w:rsid w:val="00D30973"/>
    <w:rsid w:val="00D30C01"/>
    <w:rsid w:val="00D30D23"/>
    <w:rsid w:val="00D30FD2"/>
    <w:rsid w:val="00D3174A"/>
    <w:rsid w:val="00D31B79"/>
    <w:rsid w:val="00D31F2B"/>
    <w:rsid w:val="00D3210C"/>
    <w:rsid w:val="00D322F2"/>
    <w:rsid w:val="00D32507"/>
    <w:rsid w:val="00D32E2E"/>
    <w:rsid w:val="00D33115"/>
    <w:rsid w:val="00D33575"/>
    <w:rsid w:val="00D3366E"/>
    <w:rsid w:val="00D33A8C"/>
    <w:rsid w:val="00D33DE6"/>
    <w:rsid w:val="00D3470A"/>
    <w:rsid w:val="00D34AA1"/>
    <w:rsid w:val="00D35146"/>
    <w:rsid w:val="00D3537D"/>
    <w:rsid w:val="00D35E70"/>
    <w:rsid w:val="00D35EB0"/>
    <w:rsid w:val="00D3620E"/>
    <w:rsid w:val="00D36589"/>
    <w:rsid w:val="00D365D0"/>
    <w:rsid w:val="00D370B4"/>
    <w:rsid w:val="00D371EB"/>
    <w:rsid w:val="00D3730D"/>
    <w:rsid w:val="00D37344"/>
    <w:rsid w:val="00D37390"/>
    <w:rsid w:val="00D373F2"/>
    <w:rsid w:val="00D37482"/>
    <w:rsid w:val="00D37F99"/>
    <w:rsid w:val="00D40123"/>
    <w:rsid w:val="00D40F90"/>
    <w:rsid w:val="00D41079"/>
    <w:rsid w:val="00D415C8"/>
    <w:rsid w:val="00D415F0"/>
    <w:rsid w:val="00D4164E"/>
    <w:rsid w:val="00D4177E"/>
    <w:rsid w:val="00D41DD5"/>
    <w:rsid w:val="00D41F44"/>
    <w:rsid w:val="00D421C0"/>
    <w:rsid w:val="00D42322"/>
    <w:rsid w:val="00D4345E"/>
    <w:rsid w:val="00D436F3"/>
    <w:rsid w:val="00D43A66"/>
    <w:rsid w:val="00D43E21"/>
    <w:rsid w:val="00D44012"/>
    <w:rsid w:val="00D44077"/>
    <w:rsid w:val="00D44264"/>
    <w:rsid w:val="00D4465C"/>
    <w:rsid w:val="00D44A3D"/>
    <w:rsid w:val="00D44DBF"/>
    <w:rsid w:val="00D45409"/>
    <w:rsid w:val="00D45875"/>
    <w:rsid w:val="00D462BC"/>
    <w:rsid w:val="00D46F08"/>
    <w:rsid w:val="00D4730B"/>
    <w:rsid w:val="00D473A0"/>
    <w:rsid w:val="00D47959"/>
    <w:rsid w:val="00D500DE"/>
    <w:rsid w:val="00D503E6"/>
    <w:rsid w:val="00D506D4"/>
    <w:rsid w:val="00D5094F"/>
    <w:rsid w:val="00D5099B"/>
    <w:rsid w:val="00D509F1"/>
    <w:rsid w:val="00D50B99"/>
    <w:rsid w:val="00D50FAC"/>
    <w:rsid w:val="00D51035"/>
    <w:rsid w:val="00D51637"/>
    <w:rsid w:val="00D5193A"/>
    <w:rsid w:val="00D51A2E"/>
    <w:rsid w:val="00D51B4C"/>
    <w:rsid w:val="00D5206D"/>
    <w:rsid w:val="00D521F0"/>
    <w:rsid w:val="00D52381"/>
    <w:rsid w:val="00D523DD"/>
    <w:rsid w:val="00D523FD"/>
    <w:rsid w:val="00D526F8"/>
    <w:rsid w:val="00D52D84"/>
    <w:rsid w:val="00D52E95"/>
    <w:rsid w:val="00D5426B"/>
    <w:rsid w:val="00D5480B"/>
    <w:rsid w:val="00D548A6"/>
    <w:rsid w:val="00D54A4F"/>
    <w:rsid w:val="00D54B97"/>
    <w:rsid w:val="00D54C3E"/>
    <w:rsid w:val="00D5507C"/>
    <w:rsid w:val="00D55819"/>
    <w:rsid w:val="00D55E3C"/>
    <w:rsid w:val="00D5697A"/>
    <w:rsid w:val="00D57410"/>
    <w:rsid w:val="00D574CB"/>
    <w:rsid w:val="00D576F3"/>
    <w:rsid w:val="00D60501"/>
    <w:rsid w:val="00D6091F"/>
    <w:rsid w:val="00D6107D"/>
    <w:rsid w:val="00D61A00"/>
    <w:rsid w:val="00D620C7"/>
    <w:rsid w:val="00D626CA"/>
    <w:rsid w:val="00D626EB"/>
    <w:rsid w:val="00D6276A"/>
    <w:rsid w:val="00D63192"/>
    <w:rsid w:val="00D63510"/>
    <w:rsid w:val="00D635C0"/>
    <w:rsid w:val="00D640B4"/>
    <w:rsid w:val="00D643D6"/>
    <w:rsid w:val="00D6443D"/>
    <w:rsid w:val="00D654AB"/>
    <w:rsid w:val="00D658F3"/>
    <w:rsid w:val="00D662A9"/>
    <w:rsid w:val="00D66826"/>
    <w:rsid w:val="00D66830"/>
    <w:rsid w:val="00D66832"/>
    <w:rsid w:val="00D66DC3"/>
    <w:rsid w:val="00D66FB8"/>
    <w:rsid w:val="00D67549"/>
    <w:rsid w:val="00D675C9"/>
    <w:rsid w:val="00D70323"/>
    <w:rsid w:val="00D7070A"/>
    <w:rsid w:val="00D70F00"/>
    <w:rsid w:val="00D715FE"/>
    <w:rsid w:val="00D72BCB"/>
    <w:rsid w:val="00D7318C"/>
    <w:rsid w:val="00D735E0"/>
    <w:rsid w:val="00D73A72"/>
    <w:rsid w:val="00D73C76"/>
    <w:rsid w:val="00D746DA"/>
    <w:rsid w:val="00D755CE"/>
    <w:rsid w:val="00D75860"/>
    <w:rsid w:val="00D75B3D"/>
    <w:rsid w:val="00D75D48"/>
    <w:rsid w:val="00D75E13"/>
    <w:rsid w:val="00D761B8"/>
    <w:rsid w:val="00D761FE"/>
    <w:rsid w:val="00D76644"/>
    <w:rsid w:val="00D766FC"/>
    <w:rsid w:val="00D76E0B"/>
    <w:rsid w:val="00D7704C"/>
    <w:rsid w:val="00D77070"/>
    <w:rsid w:val="00D7713F"/>
    <w:rsid w:val="00D777CE"/>
    <w:rsid w:val="00D77ED3"/>
    <w:rsid w:val="00D80604"/>
    <w:rsid w:val="00D8077F"/>
    <w:rsid w:val="00D80EFB"/>
    <w:rsid w:val="00D81021"/>
    <w:rsid w:val="00D816B0"/>
    <w:rsid w:val="00D820D6"/>
    <w:rsid w:val="00D82C84"/>
    <w:rsid w:val="00D830B6"/>
    <w:rsid w:val="00D8384C"/>
    <w:rsid w:val="00D83AAB"/>
    <w:rsid w:val="00D84072"/>
    <w:rsid w:val="00D8414B"/>
    <w:rsid w:val="00D841C4"/>
    <w:rsid w:val="00D844C3"/>
    <w:rsid w:val="00D84585"/>
    <w:rsid w:val="00D8477A"/>
    <w:rsid w:val="00D84C39"/>
    <w:rsid w:val="00D84ECE"/>
    <w:rsid w:val="00D85CB5"/>
    <w:rsid w:val="00D86C7A"/>
    <w:rsid w:val="00D86EFD"/>
    <w:rsid w:val="00D8723A"/>
    <w:rsid w:val="00D87665"/>
    <w:rsid w:val="00D87676"/>
    <w:rsid w:val="00D87F1C"/>
    <w:rsid w:val="00D90610"/>
    <w:rsid w:val="00D91594"/>
    <w:rsid w:val="00D91BEB"/>
    <w:rsid w:val="00D923B3"/>
    <w:rsid w:val="00D927BC"/>
    <w:rsid w:val="00D92FE1"/>
    <w:rsid w:val="00D931D8"/>
    <w:rsid w:val="00D938F2"/>
    <w:rsid w:val="00D93F1A"/>
    <w:rsid w:val="00D9467A"/>
    <w:rsid w:val="00D94C77"/>
    <w:rsid w:val="00D950E0"/>
    <w:rsid w:val="00D9562B"/>
    <w:rsid w:val="00D956ED"/>
    <w:rsid w:val="00D95731"/>
    <w:rsid w:val="00D9577F"/>
    <w:rsid w:val="00D95C35"/>
    <w:rsid w:val="00D971A1"/>
    <w:rsid w:val="00D974FE"/>
    <w:rsid w:val="00D977FD"/>
    <w:rsid w:val="00DA0166"/>
    <w:rsid w:val="00DA039C"/>
    <w:rsid w:val="00DA09A6"/>
    <w:rsid w:val="00DA0BF2"/>
    <w:rsid w:val="00DA0F46"/>
    <w:rsid w:val="00DA0F5C"/>
    <w:rsid w:val="00DA1748"/>
    <w:rsid w:val="00DA1EFD"/>
    <w:rsid w:val="00DA2313"/>
    <w:rsid w:val="00DA23EA"/>
    <w:rsid w:val="00DA3130"/>
    <w:rsid w:val="00DA3150"/>
    <w:rsid w:val="00DA32FB"/>
    <w:rsid w:val="00DA3BE6"/>
    <w:rsid w:val="00DA414D"/>
    <w:rsid w:val="00DA4570"/>
    <w:rsid w:val="00DA49B1"/>
    <w:rsid w:val="00DA4A49"/>
    <w:rsid w:val="00DA4EE5"/>
    <w:rsid w:val="00DA5405"/>
    <w:rsid w:val="00DA54DD"/>
    <w:rsid w:val="00DA5755"/>
    <w:rsid w:val="00DA57CB"/>
    <w:rsid w:val="00DA5D78"/>
    <w:rsid w:val="00DA6EA2"/>
    <w:rsid w:val="00DA71C6"/>
    <w:rsid w:val="00DA7502"/>
    <w:rsid w:val="00DA776B"/>
    <w:rsid w:val="00DA7A8B"/>
    <w:rsid w:val="00DB0237"/>
    <w:rsid w:val="00DB0A64"/>
    <w:rsid w:val="00DB0AA1"/>
    <w:rsid w:val="00DB10E5"/>
    <w:rsid w:val="00DB16BE"/>
    <w:rsid w:val="00DB1713"/>
    <w:rsid w:val="00DB1AC4"/>
    <w:rsid w:val="00DB24E3"/>
    <w:rsid w:val="00DB2502"/>
    <w:rsid w:val="00DB257D"/>
    <w:rsid w:val="00DB29B7"/>
    <w:rsid w:val="00DB2BFE"/>
    <w:rsid w:val="00DB2C6F"/>
    <w:rsid w:val="00DB3C3A"/>
    <w:rsid w:val="00DB3CCF"/>
    <w:rsid w:val="00DB4699"/>
    <w:rsid w:val="00DB4C0E"/>
    <w:rsid w:val="00DB524E"/>
    <w:rsid w:val="00DB532C"/>
    <w:rsid w:val="00DB594F"/>
    <w:rsid w:val="00DB5A99"/>
    <w:rsid w:val="00DB660E"/>
    <w:rsid w:val="00DB6613"/>
    <w:rsid w:val="00DB6BE9"/>
    <w:rsid w:val="00DB6CA9"/>
    <w:rsid w:val="00DB6F9F"/>
    <w:rsid w:val="00DB70DE"/>
    <w:rsid w:val="00DB714B"/>
    <w:rsid w:val="00DB7D2F"/>
    <w:rsid w:val="00DB7F2D"/>
    <w:rsid w:val="00DC0250"/>
    <w:rsid w:val="00DC02D8"/>
    <w:rsid w:val="00DC0477"/>
    <w:rsid w:val="00DC0481"/>
    <w:rsid w:val="00DC05F5"/>
    <w:rsid w:val="00DC0E26"/>
    <w:rsid w:val="00DC14F9"/>
    <w:rsid w:val="00DC1C80"/>
    <w:rsid w:val="00DC231B"/>
    <w:rsid w:val="00DC2D53"/>
    <w:rsid w:val="00DC2E62"/>
    <w:rsid w:val="00DC315F"/>
    <w:rsid w:val="00DC3570"/>
    <w:rsid w:val="00DC37E4"/>
    <w:rsid w:val="00DC43BD"/>
    <w:rsid w:val="00DC4471"/>
    <w:rsid w:val="00DC4E63"/>
    <w:rsid w:val="00DC5173"/>
    <w:rsid w:val="00DC5683"/>
    <w:rsid w:val="00DC5BC1"/>
    <w:rsid w:val="00DC5F6D"/>
    <w:rsid w:val="00DC6591"/>
    <w:rsid w:val="00DC679C"/>
    <w:rsid w:val="00DC6886"/>
    <w:rsid w:val="00DC6D40"/>
    <w:rsid w:val="00DC72F4"/>
    <w:rsid w:val="00DC7CC9"/>
    <w:rsid w:val="00DC7D5E"/>
    <w:rsid w:val="00DD027F"/>
    <w:rsid w:val="00DD04EA"/>
    <w:rsid w:val="00DD059E"/>
    <w:rsid w:val="00DD07AD"/>
    <w:rsid w:val="00DD08D1"/>
    <w:rsid w:val="00DD0C8D"/>
    <w:rsid w:val="00DD0FF9"/>
    <w:rsid w:val="00DD1075"/>
    <w:rsid w:val="00DD124F"/>
    <w:rsid w:val="00DD12FC"/>
    <w:rsid w:val="00DD1A0D"/>
    <w:rsid w:val="00DD1F16"/>
    <w:rsid w:val="00DD2675"/>
    <w:rsid w:val="00DD26A7"/>
    <w:rsid w:val="00DD2707"/>
    <w:rsid w:val="00DD2A2E"/>
    <w:rsid w:val="00DD3164"/>
    <w:rsid w:val="00DD3238"/>
    <w:rsid w:val="00DD3511"/>
    <w:rsid w:val="00DD398A"/>
    <w:rsid w:val="00DD4D8D"/>
    <w:rsid w:val="00DD5816"/>
    <w:rsid w:val="00DD5FA7"/>
    <w:rsid w:val="00DD64F7"/>
    <w:rsid w:val="00DD6AF0"/>
    <w:rsid w:val="00DD7075"/>
    <w:rsid w:val="00DD712A"/>
    <w:rsid w:val="00DD7159"/>
    <w:rsid w:val="00DD747E"/>
    <w:rsid w:val="00DD74D1"/>
    <w:rsid w:val="00DD7BA4"/>
    <w:rsid w:val="00DE07F4"/>
    <w:rsid w:val="00DE0C54"/>
    <w:rsid w:val="00DE0F6A"/>
    <w:rsid w:val="00DE150D"/>
    <w:rsid w:val="00DE1909"/>
    <w:rsid w:val="00DE1A23"/>
    <w:rsid w:val="00DE1F0C"/>
    <w:rsid w:val="00DE20B2"/>
    <w:rsid w:val="00DE2C91"/>
    <w:rsid w:val="00DE42A1"/>
    <w:rsid w:val="00DE42F0"/>
    <w:rsid w:val="00DE46D4"/>
    <w:rsid w:val="00DE4D10"/>
    <w:rsid w:val="00DE5202"/>
    <w:rsid w:val="00DE5938"/>
    <w:rsid w:val="00DE5B63"/>
    <w:rsid w:val="00DE5C21"/>
    <w:rsid w:val="00DE5F81"/>
    <w:rsid w:val="00DE6030"/>
    <w:rsid w:val="00DE64A9"/>
    <w:rsid w:val="00DE6573"/>
    <w:rsid w:val="00DE657F"/>
    <w:rsid w:val="00DE6618"/>
    <w:rsid w:val="00DE6EC5"/>
    <w:rsid w:val="00DE70D5"/>
    <w:rsid w:val="00DE7207"/>
    <w:rsid w:val="00DE7263"/>
    <w:rsid w:val="00DE7592"/>
    <w:rsid w:val="00DE78AA"/>
    <w:rsid w:val="00DE7A25"/>
    <w:rsid w:val="00DE7E0C"/>
    <w:rsid w:val="00DF072D"/>
    <w:rsid w:val="00DF1667"/>
    <w:rsid w:val="00DF177C"/>
    <w:rsid w:val="00DF262F"/>
    <w:rsid w:val="00DF268A"/>
    <w:rsid w:val="00DF2AA0"/>
    <w:rsid w:val="00DF2BF5"/>
    <w:rsid w:val="00DF2E3F"/>
    <w:rsid w:val="00DF3AF9"/>
    <w:rsid w:val="00DF3D04"/>
    <w:rsid w:val="00DF42B0"/>
    <w:rsid w:val="00DF47DB"/>
    <w:rsid w:val="00DF4D5F"/>
    <w:rsid w:val="00DF572C"/>
    <w:rsid w:val="00DF57E3"/>
    <w:rsid w:val="00DF59CF"/>
    <w:rsid w:val="00DF5A6D"/>
    <w:rsid w:val="00DF5BFB"/>
    <w:rsid w:val="00DF6EA1"/>
    <w:rsid w:val="00DF795E"/>
    <w:rsid w:val="00DF7CFB"/>
    <w:rsid w:val="00DF7E03"/>
    <w:rsid w:val="00E001D0"/>
    <w:rsid w:val="00E00DB7"/>
    <w:rsid w:val="00E0112C"/>
    <w:rsid w:val="00E01526"/>
    <w:rsid w:val="00E0183A"/>
    <w:rsid w:val="00E01A5F"/>
    <w:rsid w:val="00E01CA2"/>
    <w:rsid w:val="00E01D0D"/>
    <w:rsid w:val="00E0217E"/>
    <w:rsid w:val="00E026D1"/>
    <w:rsid w:val="00E02DC9"/>
    <w:rsid w:val="00E02E1B"/>
    <w:rsid w:val="00E02EC0"/>
    <w:rsid w:val="00E02EDC"/>
    <w:rsid w:val="00E03293"/>
    <w:rsid w:val="00E03752"/>
    <w:rsid w:val="00E03A68"/>
    <w:rsid w:val="00E03C7A"/>
    <w:rsid w:val="00E049A2"/>
    <w:rsid w:val="00E04A27"/>
    <w:rsid w:val="00E0659C"/>
    <w:rsid w:val="00E069BE"/>
    <w:rsid w:val="00E07129"/>
    <w:rsid w:val="00E072C6"/>
    <w:rsid w:val="00E07762"/>
    <w:rsid w:val="00E0797D"/>
    <w:rsid w:val="00E07994"/>
    <w:rsid w:val="00E07A44"/>
    <w:rsid w:val="00E1059D"/>
    <w:rsid w:val="00E10A82"/>
    <w:rsid w:val="00E10B39"/>
    <w:rsid w:val="00E11505"/>
    <w:rsid w:val="00E11623"/>
    <w:rsid w:val="00E11C43"/>
    <w:rsid w:val="00E12002"/>
    <w:rsid w:val="00E1219E"/>
    <w:rsid w:val="00E121E6"/>
    <w:rsid w:val="00E1240A"/>
    <w:rsid w:val="00E12926"/>
    <w:rsid w:val="00E12D75"/>
    <w:rsid w:val="00E138FD"/>
    <w:rsid w:val="00E13BF0"/>
    <w:rsid w:val="00E13C9A"/>
    <w:rsid w:val="00E140BA"/>
    <w:rsid w:val="00E14426"/>
    <w:rsid w:val="00E144BF"/>
    <w:rsid w:val="00E147EE"/>
    <w:rsid w:val="00E14F9F"/>
    <w:rsid w:val="00E150CC"/>
    <w:rsid w:val="00E1559D"/>
    <w:rsid w:val="00E15A51"/>
    <w:rsid w:val="00E15DD8"/>
    <w:rsid w:val="00E15DED"/>
    <w:rsid w:val="00E16287"/>
    <w:rsid w:val="00E169FC"/>
    <w:rsid w:val="00E16D03"/>
    <w:rsid w:val="00E16F87"/>
    <w:rsid w:val="00E171FE"/>
    <w:rsid w:val="00E173A2"/>
    <w:rsid w:val="00E174E4"/>
    <w:rsid w:val="00E178AA"/>
    <w:rsid w:val="00E17B0F"/>
    <w:rsid w:val="00E206E0"/>
    <w:rsid w:val="00E206F8"/>
    <w:rsid w:val="00E20810"/>
    <w:rsid w:val="00E211BE"/>
    <w:rsid w:val="00E217FC"/>
    <w:rsid w:val="00E21CB2"/>
    <w:rsid w:val="00E21CED"/>
    <w:rsid w:val="00E21E3F"/>
    <w:rsid w:val="00E227DE"/>
    <w:rsid w:val="00E23587"/>
    <w:rsid w:val="00E235DB"/>
    <w:rsid w:val="00E23B1D"/>
    <w:rsid w:val="00E23E6B"/>
    <w:rsid w:val="00E2400A"/>
    <w:rsid w:val="00E2520D"/>
    <w:rsid w:val="00E255E7"/>
    <w:rsid w:val="00E256F8"/>
    <w:rsid w:val="00E2594F"/>
    <w:rsid w:val="00E25965"/>
    <w:rsid w:val="00E25E6B"/>
    <w:rsid w:val="00E261D9"/>
    <w:rsid w:val="00E2769A"/>
    <w:rsid w:val="00E27C37"/>
    <w:rsid w:val="00E27C71"/>
    <w:rsid w:val="00E27FC7"/>
    <w:rsid w:val="00E303FF"/>
    <w:rsid w:val="00E30AB3"/>
    <w:rsid w:val="00E30ACE"/>
    <w:rsid w:val="00E30D2F"/>
    <w:rsid w:val="00E316D8"/>
    <w:rsid w:val="00E31D7F"/>
    <w:rsid w:val="00E31E55"/>
    <w:rsid w:val="00E31ED7"/>
    <w:rsid w:val="00E3209B"/>
    <w:rsid w:val="00E32A73"/>
    <w:rsid w:val="00E32C22"/>
    <w:rsid w:val="00E32DF7"/>
    <w:rsid w:val="00E330EC"/>
    <w:rsid w:val="00E33449"/>
    <w:rsid w:val="00E34254"/>
    <w:rsid w:val="00E343C3"/>
    <w:rsid w:val="00E34A76"/>
    <w:rsid w:val="00E34C8E"/>
    <w:rsid w:val="00E34E49"/>
    <w:rsid w:val="00E35D05"/>
    <w:rsid w:val="00E3675A"/>
    <w:rsid w:val="00E36B1C"/>
    <w:rsid w:val="00E36F91"/>
    <w:rsid w:val="00E36FC9"/>
    <w:rsid w:val="00E37884"/>
    <w:rsid w:val="00E37CF1"/>
    <w:rsid w:val="00E37F62"/>
    <w:rsid w:val="00E40121"/>
    <w:rsid w:val="00E40441"/>
    <w:rsid w:val="00E407FE"/>
    <w:rsid w:val="00E40B20"/>
    <w:rsid w:val="00E422B9"/>
    <w:rsid w:val="00E42A72"/>
    <w:rsid w:val="00E42E4B"/>
    <w:rsid w:val="00E432D5"/>
    <w:rsid w:val="00E434CE"/>
    <w:rsid w:val="00E43791"/>
    <w:rsid w:val="00E43925"/>
    <w:rsid w:val="00E43B11"/>
    <w:rsid w:val="00E43BC0"/>
    <w:rsid w:val="00E43CB5"/>
    <w:rsid w:val="00E43DBD"/>
    <w:rsid w:val="00E44004"/>
    <w:rsid w:val="00E44053"/>
    <w:rsid w:val="00E44136"/>
    <w:rsid w:val="00E44842"/>
    <w:rsid w:val="00E457D2"/>
    <w:rsid w:val="00E4589E"/>
    <w:rsid w:val="00E458CF"/>
    <w:rsid w:val="00E45BA1"/>
    <w:rsid w:val="00E45C22"/>
    <w:rsid w:val="00E45C2F"/>
    <w:rsid w:val="00E45D99"/>
    <w:rsid w:val="00E45FE8"/>
    <w:rsid w:val="00E46384"/>
    <w:rsid w:val="00E477AA"/>
    <w:rsid w:val="00E477FF"/>
    <w:rsid w:val="00E4785E"/>
    <w:rsid w:val="00E50613"/>
    <w:rsid w:val="00E50FEA"/>
    <w:rsid w:val="00E51021"/>
    <w:rsid w:val="00E510B4"/>
    <w:rsid w:val="00E51308"/>
    <w:rsid w:val="00E51328"/>
    <w:rsid w:val="00E513F8"/>
    <w:rsid w:val="00E51601"/>
    <w:rsid w:val="00E527BD"/>
    <w:rsid w:val="00E52821"/>
    <w:rsid w:val="00E52C54"/>
    <w:rsid w:val="00E52E2E"/>
    <w:rsid w:val="00E53525"/>
    <w:rsid w:val="00E536D9"/>
    <w:rsid w:val="00E538BF"/>
    <w:rsid w:val="00E53DCE"/>
    <w:rsid w:val="00E54262"/>
    <w:rsid w:val="00E54575"/>
    <w:rsid w:val="00E54F2D"/>
    <w:rsid w:val="00E55277"/>
    <w:rsid w:val="00E55776"/>
    <w:rsid w:val="00E557A4"/>
    <w:rsid w:val="00E56771"/>
    <w:rsid w:val="00E56AC7"/>
    <w:rsid w:val="00E56D40"/>
    <w:rsid w:val="00E5781E"/>
    <w:rsid w:val="00E57D04"/>
    <w:rsid w:val="00E57D49"/>
    <w:rsid w:val="00E610F0"/>
    <w:rsid w:val="00E61163"/>
    <w:rsid w:val="00E61221"/>
    <w:rsid w:val="00E618CB"/>
    <w:rsid w:val="00E62191"/>
    <w:rsid w:val="00E627BF"/>
    <w:rsid w:val="00E628BE"/>
    <w:rsid w:val="00E62D16"/>
    <w:rsid w:val="00E63458"/>
    <w:rsid w:val="00E63789"/>
    <w:rsid w:val="00E63A5F"/>
    <w:rsid w:val="00E63ABE"/>
    <w:rsid w:val="00E640A6"/>
    <w:rsid w:val="00E643A6"/>
    <w:rsid w:val="00E643E4"/>
    <w:rsid w:val="00E646FF"/>
    <w:rsid w:val="00E64821"/>
    <w:rsid w:val="00E64F55"/>
    <w:rsid w:val="00E65110"/>
    <w:rsid w:val="00E65534"/>
    <w:rsid w:val="00E655D2"/>
    <w:rsid w:val="00E657DD"/>
    <w:rsid w:val="00E66263"/>
    <w:rsid w:val="00E6630F"/>
    <w:rsid w:val="00E663D5"/>
    <w:rsid w:val="00E6651B"/>
    <w:rsid w:val="00E66522"/>
    <w:rsid w:val="00E66801"/>
    <w:rsid w:val="00E66D91"/>
    <w:rsid w:val="00E67AA9"/>
    <w:rsid w:val="00E67AD4"/>
    <w:rsid w:val="00E67C7A"/>
    <w:rsid w:val="00E67C85"/>
    <w:rsid w:val="00E67E4E"/>
    <w:rsid w:val="00E67E9D"/>
    <w:rsid w:val="00E703A3"/>
    <w:rsid w:val="00E706CE"/>
    <w:rsid w:val="00E708CE"/>
    <w:rsid w:val="00E70906"/>
    <w:rsid w:val="00E70ABA"/>
    <w:rsid w:val="00E71048"/>
    <w:rsid w:val="00E71289"/>
    <w:rsid w:val="00E71E1F"/>
    <w:rsid w:val="00E71E2C"/>
    <w:rsid w:val="00E72561"/>
    <w:rsid w:val="00E72EF1"/>
    <w:rsid w:val="00E72F2E"/>
    <w:rsid w:val="00E73143"/>
    <w:rsid w:val="00E73371"/>
    <w:rsid w:val="00E7389D"/>
    <w:rsid w:val="00E73A72"/>
    <w:rsid w:val="00E73ADA"/>
    <w:rsid w:val="00E73EC4"/>
    <w:rsid w:val="00E76F11"/>
    <w:rsid w:val="00E7772E"/>
    <w:rsid w:val="00E77C15"/>
    <w:rsid w:val="00E77DCD"/>
    <w:rsid w:val="00E80219"/>
    <w:rsid w:val="00E80345"/>
    <w:rsid w:val="00E80663"/>
    <w:rsid w:val="00E8150E"/>
    <w:rsid w:val="00E81642"/>
    <w:rsid w:val="00E81A58"/>
    <w:rsid w:val="00E81E8A"/>
    <w:rsid w:val="00E8229B"/>
    <w:rsid w:val="00E824D5"/>
    <w:rsid w:val="00E8269C"/>
    <w:rsid w:val="00E834B1"/>
    <w:rsid w:val="00E834BE"/>
    <w:rsid w:val="00E83870"/>
    <w:rsid w:val="00E83B8A"/>
    <w:rsid w:val="00E83C48"/>
    <w:rsid w:val="00E83E27"/>
    <w:rsid w:val="00E84082"/>
    <w:rsid w:val="00E844CF"/>
    <w:rsid w:val="00E84795"/>
    <w:rsid w:val="00E84AD2"/>
    <w:rsid w:val="00E850F3"/>
    <w:rsid w:val="00E85155"/>
    <w:rsid w:val="00E85A85"/>
    <w:rsid w:val="00E85C05"/>
    <w:rsid w:val="00E85F68"/>
    <w:rsid w:val="00E86178"/>
    <w:rsid w:val="00E8622F"/>
    <w:rsid w:val="00E867C8"/>
    <w:rsid w:val="00E86C54"/>
    <w:rsid w:val="00E86F44"/>
    <w:rsid w:val="00E873D6"/>
    <w:rsid w:val="00E87466"/>
    <w:rsid w:val="00E90146"/>
    <w:rsid w:val="00E90448"/>
    <w:rsid w:val="00E90492"/>
    <w:rsid w:val="00E905F9"/>
    <w:rsid w:val="00E908E6"/>
    <w:rsid w:val="00E90D04"/>
    <w:rsid w:val="00E90E02"/>
    <w:rsid w:val="00E912F1"/>
    <w:rsid w:val="00E91A68"/>
    <w:rsid w:val="00E92097"/>
    <w:rsid w:val="00E92243"/>
    <w:rsid w:val="00E922C2"/>
    <w:rsid w:val="00E92F8C"/>
    <w:rsid w:val="00E932DB"/>
    <w:rsid w:val="00E93CDE"/>
    <w:rsid w:val="00E93DB3"/>
    <w:rsid w:val="00E93E74"/>
    <w:rsid w:val="00E945B2"/>
    <w:rsid w:val="00E95A2D"/>
    <w:rsid w:val="00E961F9"/>
    <w:rsid w:val="00E966B4"/>
    <w:rsid w:val="00E971FC"/>
    <w:rsid w:val="00E975F2"/>
    <w:rsid w:val="00E97835"/>
    <w:rsid w:val="00E978CA"/>
    <w:rsid w:val="00E97D3B"/>
    <w:rsid w:val="00EA072F"/>
    <w:rsid w:val="00EA0CE1"/>
    <w:rsid w:val="00EA1199"/>
    <w:rsid w:val="00EA12F4"/>
    <w:rsid w:val="00EA1C73"/>
    <w:rsid w:val="00EA1F7E"/>
    <w:rsid w:val="00EA1F98"/>
    <w:rsid w:val="00EA2126"/>
    <w:rsid w:val="00EA2276"/>
    <w:rsid w:val="00EA25A5"/>
    <w:rsid w:val="00EA264E"/>
    <w:rsid w:val="00EA29BB"/>
    <w:rsid w:val="00EA2CD2"/>
    <w:rsid w:val="00EA3081"/>
    <w:rsid w:val="00EA30CB"/>
    <w:rsid w:val="00EA3192"/>
    <w:rsid w:val="00EA338D"/>
    <w:rsid w:val="00EA3DAE"/>
    <w:rsid w:val="00EA40E4"/>
    <w:rsid w:val="00EA42BA"/>
    <w:rsid w:val="00EA462B"/>
    <w:rsid w:val="00EA4871"/>
    <w:rsid w:val="00EA4EED"/>
    <w:rsid w:val="00EA519C"/>
    <w:rsid w:val="00EA52B2"/>
    <w:rsid w:val="00EA53A1"/>
    <w:rsid w:val="00EA58C5"/>
    <w:rsid w:val="00EA5AD8"/>
    <w:rsid w:val="00EA5B37"/>
    <w:rsid w:val="00EA5E89"/>
    <w:rsid w:val="00EA5EC5"/>
    <w:rsid w:val="00EA6714"/>
    <w:rsid w:val="00EA68C3"/>
    <w:rsid w:val="00EA7471"/>
    <w:rsid w:val="00EA752E"/>
    <w:rsid w:val="00EA7603"/>
    <w:rsid w:val="00EA770F"/>
    <w:rsid w:val="00EA78ED"/>
    <w:rsid w:val="00EA7F01"/>
    <w:rsid w:val="00EA7F7C"/>
    <w:rsid w:val="00EB05FF"/>
    <w:rsid w:val="00EB0AAC"/>
    <w:rsid w:val="00EB1047"/>
    <w:rsid w:val="00EB12A1"/>
    <w:rsid w:val="00EB14F0"/>
    <w:rsid w:val="00EB1AE7"/>
    <w:rsid w:val="00EB1F88"/>
    <w:rsid w:val="00EB208D"/>
    <w:rsid w:val="00EB238D"/>
    <w:rsid w:val="00EB2983"/>
    <w:rsid w:val="00EB3099"/>
    <w:rsid w:val="00EB32A4"/>
    <w:rsid w:val="00EB3357"/>
    <w:rsid w:val="00EB35F2"/>
    <w:rsid w:val="00EB3A65"/>
    <w:rsid w:val="00EB3EA1"/>
    <w:rsid w:val="00EB40B4"/>
    <w:rsid w:val="00EB4715"/>
    <w:rsid w:val="00EB4803"/>
    <w:rsid w:val="00EB4E1E"/>
    <w:rsid w:val="00EB537C"/>
    <w:rsid w:val="00EB55E6"/>
    <w:rsid w:val="00EB5755"/>
    <w:rsid w:val="00EB5F43"/>
    <w:rsid w:val="00EB6640"/>
    <w:rsid w:val="00EB6641"/>
    <w:rsid w:val="00EB6719"/>
    <w:rsid w:val="00EB69BF"/>
    <w:rsid w:val="00EB6B84"/>
    <w:rsid w:val="00EB7143"/>
    <w:rsid w:val="00EB72AE"/>
    <w:rsid w:val="00EB7320"/>
    <w:rsid w:val="00EB76CF"/>
    <w:rsid w:val="00EC0081"/>
    <w:rsid w:val="00EC0F2D"/>
    <w:rsid w:val="00EC12CE"/>
    <w:rsid w:val="00EC13C5"/>
    <w:rsid w:val="00EC1741"/>
    <w:rsid w:val="00EC185A"/>
    <w:rsid w:val="00EC1FB8"/>
    <w:rsid w:val="00EC2097"/>
    <w:rsid w:val="00EC2247"/>
    <w:rsid w:val="00EC2B9C"/>
    <w:rsid w:val="00EC2E64"/>
    <w:rsid w:val="00EC49FA"/>
    <w:rsid w:val="00EC4A54"/>
    <w:rsid w:val="00EC4B5C"/>
    <w:rsid w:val="00EC5210"/>
    <w:rsid w:val="00EC5995"/>
    <w:rsid w:val="00EC5D38"/>
    <w:rsid w:val="00EC6021"/>
    <w:rsid w:val="00EC6236"/>
    <w:rsid w:val="00EC6710"/>
    <w:rsid w:val="00EC684A"/>
    <w:rsid w:val="00EC6F91"/>
    <w:rsid w:val="00EC73BA"/>
    <w:rsid w:val="00EC74E8"/>
    <w:rsid w:val="00EC7744"/>
    <w:rsid w:val="00EC77D8"/>
    <w:rsid w:val="00EC788F"/>
    <w:rsid w:val="00ED04F8"/>
    <w:rsid w:val="00ED0A60"/>
    <w:rsid w:val="00ED0F28"/>
    <w:rsid w:val="00ED0F36"/>
    <w:rsid w:val="00ED20CB"/>
    <w:rsid w:val="00ED31B3"/>
    <w:rsid w:val="00ED33E3"/>
    <w:rsid w:val="00ED350A"/>
    <w:rsid w:val="00ED37C9"/>
    <w:rsid w:val="00ED430A"/>
    <w:rsid w:val="00ED481A"/>
    <w:rsid w:val="00ED54EF"/>
    <w:rsid w:val="00ED6020"/>
    <w:rsid w:val="00ED6382"/>
    <w:rsid w:val="00ED64FB"/>
    <w:rsid w:val="00ED6674"/>
    <w:rsid w:val="00ED67E3"/>
    <w:rsid w:val="00ED68ED"/>
    <w:rsid w:val="00ED743B"/>
    <w:rsid w:val="00ED774E"/>
    <w:rsid w:val="00ED79A2"/>
    <w:rsid w:val="00ED7CC3"/>
    <w:rsid w:val="00ED7F56"/>
    <w:rsid w:val="00EE0031"/>
    <w:rsid w:val="00EE1AAE"/>
    <w:rsid w:val="00EE22F1"/>
    <w:rsid w:val="00EE2408"/>
    <w:rsid w:val="00EE2676"/>
    <w:rsid w:val="00EE2C75"/>
    <w:rsid w:val="00EE2E10"/>
    <w:rsid w:val="00EE2F19"/>
    <w:rsid w:val="00EE31D5"/>
    <w:rsid w:val="00EE34D8"/>
    <w:rsid w:val="00EE38A5"/>
    <w:rsid w:val="00EE3D4A"/>
    <w:rsid w:val="00EE4135"/>
    <w:rsid w:val="00EE5172"/>
    <w:rsid w:val="00EE526E"/>
    <w:rsid w:val="00EE57A9"/>
    <w:rsid w:val="00EE5E5C"/>
    <w:rsid w:val="00EE606F"/>
    <w:rsid w:val="00EE60E3"/>
    <w:rsid w:val="00EE62B3"/>
    <w:rsid w:val="00EE66EB"/>
    <w:rsid w:val="00EE6749"/>
    <w:rsid w:val="00EE6985"/>
    <w:rsid w:val="00EE6C9A"/>
    <w:rsid w:val="00EE7252"/>
    <w:rsid w:val="00EE7772"/>
    <w:rsid w:val="00EE7E09"/>
    <w:rsid w:val="00EF0271"/>
    <w:rsid w:val="00EF03AE"/>
    <w:rsid w:val="00EF0690"/>
    <w:rsid w:val="00EF0E67"/>
    <w:rsid w:val="00EF1111"/>
    <w:rsid w:val="00EF1376"/>
    <w:rsid w:val="00EF188A"/>
    <w:rsid w:val="00EF2448"/>
    <w:rsid w:val="00EF2727"/>
    <w:rsid w:val="00EF2763"/>
    <w:rsid w:val="00EF2AB2"/>
    <w:rsid w:val="00EF2CBE"/>
    <w:rsid w:val="00EF3503"/>
    <w:rsid w:val="00EF3722"/>
    <w:rsid w:val="00EF3E91"/>
    <w:rsid w:val="00EF4323"/>
    <w:rsid w:val="00EF43A4"/>
    <w:rsid w:val="00EF4791"/>
    <w:rsid w:val="00EF4E33"/>
    <w:rsid w:val="00EF57A3"/>
    <w:rsid w:val="00EF59FC"/>
    <w:rsid w:val="00EF5F53"/>
    <w:rsid w:val="00EF6227"/>
    <w:rsid w:val="00EF63D3"/>
    <w:rsid w:val="00EF6FA5"/>
    <w:rsid w:val="00EF7BB1"/>
    <w:rsid w:val="00EF7F16"/>
    <w:rsid w:val="00F00792"/>
    <w:rsid w:val="00F0134F"/>
    <w:rsid w:val="00F021D8"/>
    <w:rsid w:val="00F021DF"/>
    <w:rsid w:val="00F028D4"/>
    <w:rsid w:val="00F02AB3"/>
    <w:rsid w:val="00F02CF0"/>
    <w:rsid w:val="00F03023"/>
    <w:rsid w:val="00F03344"/>
    <w:rsid w:val="00F0363F"/>
    <w:rsid w:val="00F03B61"/>
    <w:rsid w:val="00F03FD4"/>
    <w:rsid w:val="00F043CB"/>
    <w:rsid w:val="00F04492"/>
    <w:rsid w:val="00F044C1"/>
    <w:rsid w:val="00F0481A"/>
    <w:rsid w:val="00F04B23"/>
    <w:rsid w:val="00F057DC"/>
    <w:rsid w:val="00F05A20"/>
    <w:rsid w:val="00F06016"/>
    <w:rsid w:val="00F061D5"/>
    <w:rsid w:val="00F063C5"/>
    <w:rsid w:val="00F064EE"/>
    <w:rsid w:val="00F06DCD"/>
    <w:rsid w:val="00F06FB7"/>
    <w:rsid w:val="00F0776E"/>
    <w:rsid w:val="00F1077B"/>
    <w:rsid w:val="00F10E1E"/>
    <w:rsid w:val="00F11499"/>
    <w:rsid w:val="00F11779"/>
    <w:rsid w:val="00F1194B"/>
    <w:rsid w:val="00F1209C"/>
    <w:rsid w:val="00F1272A"/>
    <w:rsid w:val="00F129D0"/>
    <w:rsid w:val="00F12D7D"/>
    <w:rsid w:val="00F13186"/>
    <w:rsid w:val="00F13256"/>
    <w:rsid w:val="00F1460A"/>
    <w:rsid w:val="00F147D0"/>
    <w:rsid w:val="00F14858"/>
    <w:rsid w:val="00F14926"/>
    <w:rsid w:val="00F14C0A"/>
    <w:rsid w:val="00F15268"/>
    <w:rsid w:val="00F157BA"/>
    <w:rsid w:val="00F158CC"/>
    <w:rsid w:val="00F158DE"/>
    <w:rsid w:val="00F15B1F"/>
    <w:rsid w:val="00F15B46"/>
    <w:rsid w:val="00F15B4C"/>
    <w:rsid w:val="00F15E30"/>
    <w:rsid w:val="00F16456"/>
    <w:rsid w:val="00F16925"/>
    <w:rsid w:val="00F17339"/>
    <w:rsid w:val="00F1733B"/>
    <w:rsid w:val="00F17567"/>
    <w:rsid w:val="00F1769E"/>
    <w:rsid w:val="00F177C5"/>
    <w:rsid w:val="00F17981"/>
    <w:rsid w:val="00F17A85"/>
    <w:rsid w:val="00F17AC2"/>
    <w:rsid w:val="00F201DB"/>
    <w:rsid w:val="00F20274"/>
    <w:rsid w:val="00F20455"/>
    <w:rsid w:val="00F20C80"/>
    <w:rsid w:val="00F21006"/>
    <w:rsid w:val="00F21419"/>
    <w:rsid w:val="00F2159B"/>
    <w:rsid w:val="00F21AC3"/>
    <w:rsid w:val="00F21E7C"/>
    <w:rsid w:val="00F223D0"/>
    <w:rsid w:val="00F226C9"/>
    <w:rsid w:val="00F22ACA"/>
    <w:rsid w:val="00F22EF8"/>
    <w:rsid w:val="00F230A6"/>
    <w:rsid w:val="00F23F01"/>
    <w:rsid w:val="00F2408C"/>
    <w:rsid w:val="00F2462D"/>
    <w:rsid w:val="00F2486B"/>
    <w:rsid w:val="00F24B24"/>
    <w:rsid w:val="00F25900"/>
    <w:rsid w:val="00F25DB2"/>
    <w:rsid w:val="00F2605E"/>
    <w:rsid w:val="00F26185"/>
    <w:rsid w:val="00F26247"/>
    <w:rsid w:val="00F2643A"/>
    <w:rsid w:val="00F26717"/>
    <w:rsid w:val="00F26842"/>
    <w:rsid w:val="00F26A2D"/>
    <w:rsid w:val="00F26EAA"/>
    <w:rsid w:val="00F304EF"/>
    <w:rsid w:val="00F30C59"/>
    <w:rsid w:val="00F30CDF"/>
    <w:rsid w:val="00F31269"/>
    <w:rsid w:val="00F31841"/>
    <w:rsid w:val="00F31BD1"/>
    <w:rsid w:val="00F32416"/>
    <w:rsid w:val="00F32A77"/>
    <w:rsid w:val="00F32D14"/>
    <w:rsid w:val="00F32ED0"/>
    <w:rsid w:val="00F33786"/>
    <w:rsid w:val="00F33791"/>
    <w:rsid w:val="00F33DB8"/>
    <w:rsid w:val="00F33E4C"/>
    <w:rsid w:val="00F33FB6"/>
    <w:rsid w:val="00F34715"/>
    <w:rsid w:val="00F34D98"/>
    <w:rsid w:val="00F35BBD"/>
    <w:rsid w:val="00F36212"/>
    <w:rsid w:val="00F365F4"/>
    <w:rsid w:val="00F36DC0"/>
    <w:rsid w:val="00F37072"/>
    <w:rsid w:val="00F3775F"/>
    <w:rsid w:val="00F37E6B"/>
    <w:rsid w:val="00F40667"/>
    <w:rsid w:val="00F408A1"/>
    <w:rsid w:val="00F408BF"/>
    <w:rsid w:val="00F408E1"/>
    <w:rsid w:val="00F40A3A"/>
    <w:rsid w:val="00F40C6B"/>
    <w:rsid w:val="00F40CE1"/>
    <w:rsid w:val="00F41463"/>
    <w:rsid w:val="00F41707"/>
    <w:rsid w:val="00F418CF"/>
    <w:rsid w:val="00F41E8B"/>
    <w:rsid w:val="00F4203F"/>
    <w:rsid w:val="00F421AF"/>
    <w:rsid w:val="00F42839"/>
    <w:rsid w:val="00F42D4F"/>
    <w:rsid w:val="00F42EBD"/>
    <w:rsid w:val="00F43430"/>
    <w:rsid w:val="00F43558"/>
    <w:rsid w:val="00F43830"/>
    <w:rsid w:val="00F43992"/>
    <w:rsid w:val="00F43CE7"/>
    <w:rsid w:val="00F443B8"/>
    <w:rsid w:val="00F44483"/>
    <w:rsid w:val="00F446FF"/>
    <w:rsid w:val="00F44832"/>
    <w:rsid w:val="00F44A1F"/>
    <w:rsid w:val="00F44C9A"/>
    <w:rsid w:val="00F44CC4"/>
    <w:rsid w:val="00F452DE"/>
    <w:rsid w:val="00F4545A"/>
    <w:rsid w:val="00F45F1A"/>
    <w:rsid w:val="00F4609A"/>
    <w:rsid w:val="00F46BA5"/>
    <w:rsid w:val="00F46D36"/>
    <w:rsid w:val="00F4744D"/>
    <w:rsid w:val="00F4781B"/>
    <w:rsid w:val="00F5018E"/>
    <w:rsid w:val="00F50511"/>
    <w:rsid w:val="00F50B2D"/>
    <w:rsid w:val="00F50E35"/>
    <w:rsid w:val="00F50F77"/>
    <w:rsid w:val="00F51001"/>
    <w:rsid w:val="00F51750"/>
    <w:rsid w:val="00F51791"/>
    <w:rsid w:val="00F519F5"/>
    <w:rsid w:val="00F51AA1"/>
    <w:rsid w:val="00F5222E"/>
    <w:rsid w:val="00F5280A"/>
    <w:rsid w:val="00F52982"/>
    <w:rsid w:val="00F5380D"/>
    <w:rsid w:val="00F53CE4"/>
    <w:rsid w:val="00F543C1"/>
    <w:rsid w:val="00F54676"/>
    <w:rsid w:val="00F54E34"/>
    <w:rsid w:val="00F54F79"/>
    <w:rsid w:val="00F5583E"/>
    <w:rsid w:val="00F55865"/>
    <w:rsid w:val="00F55D67"/>
    <w:rsid w:val="00F55FBF"/>
    <w:rsid w:val="00F56012"/>
    <w:rsid w:val="00F5637F"/>
    <w:rsid w:val="00F567BB"/>
    <w:rsid w:val="00F56B95"/>
    <w:rsid w:val="00F57169"/>
    <w:rsid w:val="00F57DE2"/>
    <w:rsid w:val="00F57E1B"/>
    <w:rsid w:val="00F60265"/>
    <w:rsid w:val="00F6027C"/>
    <w:rsid w:val="00F60DD0"/>
    <w:rsid w:val="00F613DE"/>
    <w:rsid w:val="00F616FA"/>
    <w:rsid w:val="00F61A1B"/>
    <w:rsid w:val="00F62873"/>
    <w:rsid w:val="00F62A4D"/>
    <w:rsid w:val="00F62A90"/>
    <w:rsid w:val="00F6374A"/>
    <w:rsid w:val="00F644E4"/>
    <w:rsid w:val="00F64CC0"/>
    <w:rsid w:val="00F652E8"/>
    <w:rsid w:val="00F659D3"/>
    <w:rsid w:val="00F65DB2"/>
    <w:rsid w:val="00F65E10"/>
    <w:rsid w:val="00F66103"/>
    <w:rsid w:val="00F66563"/>
    <w:rsid w:val="00F66FB5"/>
    <w:rsid w:val="00F670E9"/>
    <w:rsid w:val="00F675E2"/>
    <w:rsid w:val="00F67BB9"/>
    <w:rsid w:val="00F7023A"/>
    <w:rsid w:val="00F709B1"/>
    <w:rsid w:val="00F70C09"/>
    <w:rsid w:val="00F710C8"/>
    <w:rsid w:val="00F716C3"/>
    <w:rsid w:val="00F71D4D"/>
    <w:rsid w:val="00F72D20"/>
    <w:rsid w:val="00F72E6F"/>
    <w:rsid w:val="00F73F22"/>
    <w:rsid w:val="00F745AA"/>
    <w:rsid w:val="00F747E9"/>
    <w:rsid w:val="00F7498E"/>
    <w:rsid w:val="00F74B11"/>
    <w:rsid w:val="00F74CF4"/>
    <w:rsid w:val="00F74FEB"/>
    <w:rsid w:val="00F75233"/>
    <w:rsid w:val="00F75535"/>
    <w:rsid w:val="00F75C9D"/>
    <w:rsid w:val="00F75F90"/>
    <w:rsid w:val="00F7712C"/>
    <w:rsid w:val="00F77483"/>
    <w:rsid w:val="00F77544"/>
    <w:rsid w:val="00F77649"/>
    <w:rsid w:val="00F77B33"/>
    <w:rsid w:val="00F77F47"/>
    <w:rsid w:val="00F80200"/>
    <w:rsid w:val="00F803DD"/>
    <w:rsid w:val="00F80E83"/>
    <w:rsid w:val="00F81524"/>
    <w:rsid w:val="00F81868"/>
    <w:rsid w:val="00F81AEC"/>
    <w:rsid w:val="00F81D08"/>
    <w:rsid w:val="00F81EC8"/>
    <w:rsid w:val="00F8249B"/>
    <w:rsid w:val="00F82646"/>
    <w:rsid w:val="00F82683"/>
    <w:rsid w:val="00F826F4"/>
    <w:rsid w:val="00F82784"/>
    <w:rsid w:val="00F827AC"/>
    <w:rsid w:val="00F82AF5"/>
    <w:rsid w:val="00F82E9E"/>
    <w:rsid w:val="00F82FD2"/>
    <w:rsid w:val="00F83A75"/>
    <w:rsid w:val="00F83E9C"/>
    <w:rsid w:val="00F8425E"/>
    <w:rsid w:val="00F84A9A"/>
    <w:rsid w:val="00F862B1"/>
    <w:rsid w:val="00F862FE"/>
    <w:rsid w:val="00F86884"/>
    <w:rsid w:val="00F86D76"/>
    <w:rsid w:val="00F874A8"/>
    <w:rsid w:val="00F878FE"/>
    <w:rsid w:val="00F87A34"/>
    <w:rsid w:val="00F87B2D"/>
    <w:rsid w:val="00F87D5E"/>
    <w:rsid w:val="00F87F52"/>
    <w:rsid w:val="00F87FC9"/>
    <w:rsid w:val="00F903F6"/>
    <w:rsid w:val="00F90450"/>
    <w:rsid w:val="00F908B4"/>
    <w:rsid w:val="00F90FD6"/>
    <w:rsid w:val="00F910B9"/>
    <w:rsid w:val="00F9152A"/>
    <w:rsid w:val="00F91733"/>
    <w:rsid w:val="00F91955"/>
    <w:rsid w:val="00F91CFE"/>
    <w:rsid w:val="00F91EAB"/>
    <w:rsid w:val="00F91EF9"/>
    <w:rsid w:val="00F91F9B"/>
    <w:rsid w:val="00F925A6"/>
    <w:rsid w:val="00F92682"/>
    <w:rsid w:val="00F92C75"/>
    <w:rsid w:val="00F92C8E"/>
    <w:rsid w:val="00F938B4"/>
    <w:rsid w:val="00F93A37"/>
    <w:rsid w:val="00F9469E"/>
    <w:rsid w:val="00F946E0"/>
    <w:rsid w:val="00F94C60"/>
    <w:rsid w:val="00F94FD3"/>
    <w:rsid w:val="00F951FC"/>
    <w:rsid w:val="00F95433"/>
    <w:rsid w:val="00F95757"/>
    <w:rsid w:val="00F95A1B"/>
    <w:rsid w:val="00F95E7A"/>
    <w:rsid w:val="00F96128"/>
    <w:rsid w:val="00F96D8D"/>
    <w:rsid w:val="00F96E00"/>
    <w:rsid w:val="00F97747"/>
    <w:rsid w:val="00F979FC"/>
    <w:rsid w:val="00FA036F"/>
    <w:rsid w:val="00FA0D84"/>
    <w:rsid w:val="00FA0F28"/>
    <w:rsid w:val="00FA1285"/>
    <w:rsid w:val="00FA175E"/>
    <w:rsid w:val="00FA1E36"/>
    <w:rsid w:val="00FA21D6"/>
    <w:rsid w:val="00FA2428"/>
    <w:rsid w:val="00FA24A7"/>
    <w:rsid w:val="00FA26AE"/>
    <w:rsid w:val="00FA26C4"/>
    <w:rsid w:val="00FA2DDA"/>
    <w:rsid w:val="00FA37D7"/>
    <w:rsid w:val="00FA3E8E"/>
    <w:rsid w:val="00FA4081"/>
    <w:rsid w:val="00FA41F5"/>
    <w:rsid w:val="00FA4641"/>
    <w:rsid w:val="00FA4763"/>
    <w:rsid w:val="00FA47F7"/>
    <w:rsid w:val="00FA4F6A"/>
    <w:rsid w:val="00FA6394"/>
    <w:rsid w:val="00FA6B48"/>
    <w:rsid w:val="00FA6FB5"/>
    <w:rsid w:val="00FA7301"/>
    <w:rsid w:val="00FA748B"/>
    <w:rsid w:val="00FA74D3"/>
    <w:rsid w:val="00FA755A"/>
    <w:rsid w:val="00FA78D4"/>
    <w:rsid w:val="00FA797E"/>
    <w:rsid w:val="00FA7E9C"/>
    <w:rsid w:val="00FA7ECD"/>
    <w:rsid w:val="00FB0494"/>
    <w:rsid w:val="00FB0A77"/>
    <w:rsid w:val="00FB0AF1"/>
    <w:rsid w:val="00FB0B84"/>
    <w:rsid w:val="00FB0C22"/>
    <w:rsid w:val="00FB0C24"/>
    <w:rsid w:val="00FB0D1F"/>
    <w:rsid w:val="00FB118F"/>
    <w:rsid w:val="00FB11A8"/>
    <w:rsid w:val="00FB162C"/>
    <w:rsid w:val="00FB1E3F"/>
    <w:rsid w:val="00FB22AB"/>
    <w:rsid w:val="00FB25A5"/>
    <w:rsid w:val="00FB34E3"/>
    <w:rsid w:val="00FB455E"/>
    <w:rsid w:val="00FB45DE"/>
    <w:rsid w:val="00FB4E80"/>
    <w:rsid w:val="00FB528F"/>
    <w:rsid w:val="00FB5552"/>
    <w:rsid w:val="00FB58B0"/>
    <w:rsid w:val="00FB5D45"/>
    <w:rsid w:val="00FB67A3"/>
    <w:rsid w:val="00FB6899"/>
    <w:rsid w:val="00FB6D0A"/>
    <w:rsid w:val="00FB7680"/>
    <w:rsid w:val="00FC0674"/>
    <w:rsid w:val="00FC0BFF"/>
    <w:rsid w:val="00FC0ECA"/>
    <w:rsid w:val="00FC1A00"/>
    <w:rsid w:val="00FC1E09"/>
    <w:rsid w:val="00FC1EE6"/>
    <w:rsid w:val="00FC225C"/>
    <w:rsid w:val="00FC25BA"/>
    <w:rsid w:val="00FC2AD1"/>
    <w:rsid w:val="00FC2B80"/>
    <w:rsid w:val="00FC2C53"/>
    <w:rsid w:val="00FC3502"/>
    <w:rsid w:val="00FC4809"/>
    <w:rsid w:val="00FC4CCE"/>
    <w:rsid w:val="00FC50F4"/>
    <w:rsid w:val="00FC5445"/>
    <w:rsid w:val="00FC5817"/>
    <w:rsid w:val="00FC5AF3"/>
    <w:rsid w:val="00FC5B87"/>
    <w:rsid w:val="00FC5CFE"/>
    <w:rsid w:val="00FC5F6A"/>
    <w:rsid w:val="00FC6087"/>
    <w:rsid w:val="00FC6995"/>
    <w:rsid w:val="00FC6EC2"/>
    <w:rsid w:val="00FC7629"/>
    <w:rsid w:val="00FC7798"/>
    <w:rsid w:val="00FC7B31"/>
    <w:rsid w:val="00FC7B96"/>
    <w:rsid w:val="00FD0311"/>
    <w:rsid w:val="00FD047B"/>
    <w:rsid w:val="00FD0509"/>
    <w:rsid w:val="00FD079B"/>
    <w:rsid w:val="00FD1011"/>
    <w:rsid w:val="00FD1302"/>
    <w:rsid w:val="00FD153D"/>
    <w:rsid w:val="00FD1924"/>
    <w:rsid w:val="00FD1BA4"/>
    <w:rsid w:val="00FD20CE"/>
    <w:rsid w:val="00FD20F6"/>
    <w:rsid w:val="00FD2A12"/>
    <w:rsid w:val="00FD2B69"/>
    <w:rsid w:val="00FD2FE0"/>
    <w:rsid w:val="00FD32B5"/>
    <w:rsid w:val="00FD3A0D"/>
    <w:rsid w:val="00FD3EA5"/>
    <w:rsid w:val="00FD417C"/>
    <w:rsid w:val="00FD4214"/>
    <w:rsid w:val="00FD485E"/>
    <w:rsid w:val="00FD4B1B"/>
    <w:rsid w:val="00FD518F"/>
    <w:rsid w:val="00FD5785"/>
    <w:rsid w:val="00FD58C6"/>
    <w:rsid w:val="00FD59CB"/>
    <w:rsid w:val="00FD5DD7"/>
    <w:rsid w:val="00FD65C7"/>
    <w:rsid w:val="00FD66CA"/>
    <w:rsid w:val="00FD6B6F"/>
    <w:rsid w:val="00FD6D5A"/>
    <w:rsid w:val="00FD751C"/>
    <w:rsid w:val="00FD78A2"/>
    <w:rsid w:val="00FD79AB"/>
    <w:rsid w:val="00FD7AAA"/>
    <w:rsid w:val="00FD7C18"/>
    <w:rsid w:val="00FE0132"/>
    <w:rsid w:val="00FE0663"/>
    <w:rsid w:val="00FE0A0B"/>
    <w:rsid w:val="00FE0C73"/>
    <w:rsid w:val="00FE10D8"/>
    <w:rsid w:val="00FE17B9"/>
    <w:rsid w:val="00FE2380"/>
    <w:rsid w:val="00FE24ED"/>
    <w:rsid w:val="00FE2AAB"/>
    <w:rsid w:val="00FE2ABD"/>
    <w:rsid w:val="00FE2D80"/>
    <w:rsid w:val="00FE32DF"/>
    <w:rsid w:val="00FE3B6B"/>
    <w:rsid w:val="00FE44CB"/>
    <w:rsid w:val="00FE4813"/>
    <w:rsid w:val="00FE494B"/>
    <w:rsid w:val="00FE4F54"/>
    <w:rsid w:val="00FE667E"/>
    <w:rsid w:val="00FE7091"/>
    <w:rsid w:val="00FE7BE3"/>
    <w:rsid w:val="00FF0291"/>
    <w:rsid w:val="00FF06DA"/>
    <w:rsid w:val="00FF07E9"/>
    <w:rsid w:val="00FF0DE0"/>
    <w:rsid w:val="00FF1584"/>
    <w:rsid w:val="00FF18C2"/>
    <w:rsid w:val="00FF1C67"/>
    <w:rsid w:val="00FF2245"/>
    <w:rsid w:val="00FF2C6D"/>
    <w:rsid w:val="00FF30D2"/>
    <w:rsid w:val="00FF32C3"/>
    <w:rsid w:val="00FF3454"/>
    <w:rsid w:val="00FF36E6"/>
    <w:rsid w:val="00FF399D"/>
    <w:rsid w:val="00FF435E"/>
    <w:rsid w:val="00FF4759"/>
    <w:rsid w:val="00FF4B36"/>
    <w:rsid w:val="00FF5624"/>
    <w:rsid w:val="00FF5BD4"/>
    <w:rsid w:val="00FF5C70"/>
    <w:rsid w:val="00FF5D6D"/>
    <w:rsid w:val="00FF5D6F"/>
    <w:rsid w:val="00FF600A"/>
    <w:rsid w:val="00FF6A7D"/>
    <w:rsid w:val="00FF702B"/>
    <w:rsid w:val="00FF7354"/>
    <w:rsid w:val="00FF7525"/>
    <w:rsid w:val="00FF75DD"/>
    <w:rsid w:val="00FF7949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972073"/>
  <w15:docId w15:val="{D096E444-CFB7-419D-A442-5839C958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22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7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7834A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783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7834A8"/>
    <w:pPr>
      <w:tabs>
        <w:tab w:val="left" w:pos="0"/>
      </w:tabs>
      <w:spacing w:before="120" w:after="1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rsid w:val="000E22F3"/>
    <w:pPr>
      <w:keepLines/>
      <w:spacing w:after="0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0E22F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Rozporzdzenieumowa">
    <w:name w:val="Rozporządzenie_umowa"/>
    <w:autoRedefine/>
    <w:rsid w:val="00BE5D6F"/>
    <w:pPr>
      <w:numPr>
        <w:numId w:val="30"/>
      </w:numPr>
      <w:tabs>
        <w:tab w:val="left" w:pos="426"/>
      </w:tabs>
      <w:spacing w:after="120"/>
      <w:ind w:left="426" w:firstLine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C90220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79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07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4A6F56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0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CD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CDD"/>
    <w:rPr>
      <w:vertAlign w:val="superscript"/>
    </w:rPr>
  </w:style>
  <w:style w:type="character" w:customStyle="1" w:styleId="tabulatory">
    <w:name w:val="tabulatory"/>
    <w:basedOn w:val="Domylnaczcionkaakapitu"/>
    <w:rsid w:val="00152ECC"/>
  </w:style>
  <w:style w:type="character" w:customStyle="1" w:styleId="FontStyle15">
    <w:name w:val="Font Style15"/>
    <w:basedOn w:val="Domylnaczcionkaakapitu"/>
    <w:rsid w:val="00396185"/>
    <w:rPr>
      <w:rFonts w:ascii="Arial" w:hAnsi="Arial" w:cs="Arial"/>
      <w:sz w:val="16"/>
      <w:szCs w:val="16"/>
    </w:rPr>
  </w:style>
  <w:style w:type="paragraph" w:customStyle="1" w:styleId="ZnakZnak2ZnakZnakZnakZnakZnakZnakZnakZnakZnakZnakZnakZnak">
    <w:name w:val="Znak Znak2 Znak Znak Znak Znak Znak Znak Znak Znak Znak Znak Znak Znak"/>
    <w:basedOn w:val="Normalny"/>
    <w:rsid w:val="00B6359F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butdoc">
    <w:name w:val="DÀ)Àbut doc."/>
    <w:link w:val="DbutdocChar"/>
    <w:rsid w:val="000411A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DbutdocChar">
    <w:name w:val="DÀ)Àbut doc. Char"/>
    <w:basedOn w:val="Domylnaczcionkaakapitu"/>
    <w:link w:val="Dbutdoc"/>
    <w:rsid w:val="000411A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customStyle="1" w:styleId="ZnakZnak2ZnakZnakZnakZnakZnakZnakZnakZnakZnakZnakZnakZnak1">
    <w:name w:val="Znak Znak2 Znak Znak Znak Znak Znak Znak Znak Znak Znak Znak Znak Znak1"/>
    <w:basedOn w:val="Normalny"/>
    <w:rsid w:val="000411A8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faultMargins">
    <w:name w:val="DefaultMargins"/>
    <w:basedOn w:val="Domylnaczcionkaakapitu"/>
    <w:rsid w:val="000411A8"/>
    <w:rPr>
      <w:rFonts w:ascii="Courier New" w:hAnsi="Courier New"/>
      <w:noProof w:val="0"/>
      <w:sz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2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UmowaPogrubienie">
    <w:name w:val="Styl Umowa + Pogrubienie"/>
    <w:basedOn w:val="Umowa"/>
    <w:link w:val="StylUmowaPogrubienieZnak"/>
    <w:autoRedefine/>
    <w:rsid w:val="003D4A42"/>
    <w:pPr>
      <w:tabs>
        <w:tab w:val="clear" w:pos="0"/>
      </w:tabs>
      <w:spacing w:after="0" w:line="280" w:lineRule="exact"/>
      <w:contextualSpacing/>
      <w:jc w:val="right"/>
    </w:pPr>
    <w:rPr>
      <w:bCs/>
      <w:sz w:val="20"/>
      <w:szCs w:val="20"/>
    </w:rPr>
  </w:style>
  <w:style w:type="character" w:customStyle="1" w:styleId="StylUmowaPogrubienieZnak">
    <w:name w:val="Styl Umowa + Pogrubienie Znak"/>
    <w:link w:val="StylUmowaPogrubienie"/>
    <w:rsid w:val="003D4A42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DbutdocChar0">
    <w:name w:val="DÀ)Àbut doc. Char"/>
    <w:basedOn w:val="Domylnaczcionkaakapitu"/>
    <w:link w:val="Dbutdoc0"/>
    <w:locked/>
    <w:rsid w:val="00722263"/>
    <w:rPr>
      <w:lang w:eastAsia="en-GB"/>
    </w:rPr>
  </w:style>
  <w:style w:type="paragraph" w:customStyle="1" w:styleId="Dbutdoc0">
    <w:name w:val="DÀ)Àbut doc."/>
    <w:basedOn w:val="Normalny"/>
    <w:link w:val="DbutdocChar0"/>
    <w:rsid w:val="00722263"/>
    <w:pPr>
      <w:spacing w:after="0" w:line="240" w:lineRule="auto"/>
    </w:pPr>
    <w:rPr>
      <w:rFonts w:asciiTheme="minorHAnsi" w:eastAsiaTheme="minorHAnsi" w:hAnsiTheme="minorHAnsi" w:cstheme="minorBidi"/>
      <w:lang w:eastAsia="en-GB"/>
    </w:rPr>
  </w:style>
  <w:style w:type="paragraph" w:customStyle="1" w:styleId="Default">
    <w:name w:val="Default"/>
    <w:rsid w:val="00CF3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91548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83027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30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60DAF2D-DEC6-457B-A0A0-145AE80C9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D656B-0B2C-4E8B-9650-778A38771E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33</Pages>
  <Words>11464</Words>
  <Characters>68784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Piątkowska Agnieszka</cp:lastModifiedBy>
  <cp:revision>81</cp:revision>
  <cp:lastPrinted>2022-05-13T08:09:00Z</cp:lastPrinted>
  <dcterms:created xsi:type="dcterms:W3CDTF">2022-05-06T05:27:00Z</dcterms:created>
  <dcterms:modified xsi:type="dcterms:W3CDTF">2022-05-23T09:19:00Z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f5215a5f-2c96-4c80-80c3-0188495508ee</vt:lpwstr>
  </property>
  <property fmtid="{D5CDD505-2E9C-101B-9397-08002B2CF9AE}" pid="3" name="bjSaver">
    <vt:lpwstr>Hqv3aVw3MjtCLIXyVi6yXWK6je7pWiRh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