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173" w14:textId="66EEB7F3" w:rsidR="00B51A0F" w:rsidRPr="00B51A0F" w:rsidRDefault="00B51A0F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1179165" w14:textId="3A8ED04A" w:rsidR="00305361" w:rsidRPr="00B51A0F" w:rsidRDefault="00305361" w:rsidP="00B51A0F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3076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8 czerwca 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7D4076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31B5C1F5" w14:textId="14764FD6" w:rsidR="008F00B7" w:rsidRPr="00B51A0F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015159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II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 R</w:t>
      </w:r>
      <w:r w:rsidR="002A3C2F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93076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28</w:t>
      </w:r>
      <w:r w:rsid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880A21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3E6ADF99" w14:textId="412F9816" w:rsidR="003B4867" w:rsidRPr="003B4867" w:rsidRDefault="003B4867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Postanowienie </w:t>
      </w:r>
    </w:p>
    <w:p w14:paraId="37CB2036" w14:textId="20C8477A" w:rsidR="00585BD3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Komisja do spraw reprywatyzacji nieruchomości warszawskich w składzie:</w:t>
      </w: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65750AC" w14:textId="0D7C0768" w:rsidR="00305361" w:rsidRPr="00B51A0F" w:rsidRDefault="00305361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Przewodnicząc</w:t>
      </w:r>
      <w:r w:rsidR="00347D90"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58253277" w14:textId="53F66640" w:rsidR="00347D90" w:rsidRPr="00B51A0F" w:rsidRDefault="00347D90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49505A58" w14:textId="20FAFF69" w:rsidR="00305361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75176751" w14:textId="77777777" w:rsidR="0093076C" w:rsidRPr="0093076C" w:rsidRDefault="0093076C" w:rsidP="0093076C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3076C">
        <w:rPr>
          <w:rFonts w:ascii="Arial" w:hAnsi="Arial" w:cs="Arial"/>
          <w:bCs/>
          <w:color w:val="000000" w:themeColor="text1"/>
          <w:sz w:val="24"/>
          <w:szCs w:val="24"/>
        </w:rPr>
        <w:t>Paweł Lisiecki, Wiktor Klimiuk, Łukasz Kondratko, Robert Kropiwnicki, Jan Mosiński,  Adam Zieliński,</w:t>
      </w:r>
    </w:p>
    <w:p w14:paraId="3179E88F" w14:textId="27041766" w:rsidR="001A69A8" w:rsidRDefault="001A69A8" w:rsidP="001A69A8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 xml:space="preserve">po rozpoznaniu w dniu </w:t>
      </w:r>
      <w:r w:rsidR="0093076C">
        <w:rPr>
          <w:rFonts w:ascii="Arial" w:hAnsi="Arial" w:cs="Arial"/>
          <w:bCs/>
          <w:color w:val="000000" w:themeColor="text1"/>
          <w:sz w:val="24"/>
          <w:szCs w:val="24"/>
        </w:rPr>
        <w:t>8 czerwca</w:t>
      </w: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 xml:space="preserve"> 2022 r. na posiedzeniu niejawnym </w:t>
      </w:r>
    </w:p>
    <w:p w14:paraId="6BAF34E4" w14:textId="389DA555" w:rsidR="0093076C" w:rsidRDefault="0093076C" w:rsidP="0093076C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076C">
        <w:rPr>
          <w:rFonts w:ascii="Arial" w:hAnsi="Arial" w:cs="Arial"/>
          <w:color w:val="000000" w:themeColor="text1"/>
          <w:sz w:val="24"/>
          <w:szCs w:val="24"/>
        </w:rPr>
        <w:t>sprawy w przedmiocie decyzji Prezydenta m.st. Warszawy nr z dnia  marca 2015r,  ustanawiającej prawo użytkowania wieczystego do zabudowanej nieruchomości położonej w Warszawie przy ul. Młynarskiej 48, oznaczonej jako działka ewidencyjna nr  w obrębie o powierzchni  m</w:t>
      </w:r>
      <w:r w:rsidRPr="0093076C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93076C">
        <w:rPr>
          <w:rFonts w:ascii="Arial" w:hAnsi="Arial" w:cs="Arial"/>
          <w:color w:val="000000" w:themeColor="text1"/>
          <w:sz w:val="24"/>
          <w:szCs w:val="24"/>
        </w:rPr>
        <w:t xml:space="preserve">, dla której Sąd Rejonowy dla Warszawy - Mokotowa w Warszawie prowadzi księgę wieczystą nr   , dawne oznaczenie wykazem hipotecznym nr z udziałem stron: </w:t>
      </w:r>
    </w:p>
    <w:p w14:paraId="55EAB254" w14:textId="12468C06" w:rsidR="0093076C" w:rsidRPr="0093076C" w:rsidRDefault="0093076C" w:rsidP="0093076C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076C">
        <w:rPr>
          <w:rFonts w:ascii="Arial" w:hAnsi="Arial" w:cs="Arial"/>
          <w:color w:val="000000" w:themeColor="text1"/>
          <w:sz w:val="24"/>
          <w:szCs w:val="24"/>
        </w:rPr>
        <w:lastRenderedPageBreak/>
        <w:t>Miasta Stołecznego Warszawy, Prokuratora Regionalnego we Wrocławiu,  P</w:t>
      </w:r>
      <w:r w:rsidR="000774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076C">
        <w:rPr>
          <w:rFonts w:ascii="Arial" w:hAnsi="Arial" w:cs="Arial"/>
          <w:color w:val="000000" w:themeColor="text1"/>
          <w:sz w:val="24"/>
          <w:szCs w:val="24"/>
        </w:rPr>
        <w:t>V Spółki z ograniczoną odpowiedzialnością z siedzibą w W</w:t>
      </w:r>
    </w:p>
    <w:p w14:paraId="1078A0CF" w14:textId="77777777" w:rsidR="001A69A8" w:rsidRPr="001A69A8" w:rsidRDefault="001A69A8" w:rsidP="001A69A8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78938EE7" w14:textId="75F8A2EB" w:rsidR="000774F8" w:rsidRPr="000774F8" w:rsidRDefault="000774F8" w:rsidP="000774F8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74F8">
        <w:rPr>
          <w:rFonts w:ascii="Arial" w:hAnsi="Arial" w:cs="Arial"/>
          <w:color w:val="000000" w:themeColor="text1"/>
          <w:sz w:val="24"/>
          <w:szCs w:val="24"/>
        </w:rPr>
        <w:t>zwrócić się do Społecznej Rady z wnioskiem o wydanie opinii w przedmiocie decyzji Prezydenta m.st. Warszawy nr z dnia  marca 2015 r, ustanawiającej prawo użytkowania wieczystego do zabudowanej nieruchomości położonej w Warszawie przy ul. Młynarskiej 48, oznaczonej jako działka ewidencyjna nr  w obrębie  o powierzchni  m</w:t>
      </w:r>
      <w:r w:rsidRPr="000774F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0774F8">
        <w:rPr>
          <w:rFonts w:ascii="Arial" w:hAnsi="Arial" w:cs="Arial"/>
          <w:color w:val="000000" w:themeColor="text1"/>
          <w:sz w:val="24"/>
          <w:szCs w:val="24"/>
        </w:rPr>
        <w:t xml:space="preserve">, dla której Sąd Rejonowy dla Warszawy - Mokotowa w Warszawie prowadzi księgę wieczystą nr   , dawne oznaczenie wykazem hipotecznym nr . </w:t>
      </w:r>
    </w:p>
    <w:p w14:paraId="739E6076" w14:textId="77777777" w:rsidR="001A69A8" w:rsidRDefault="001A69A8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C314EC" w14:textId="6792539B" w:rsidR="00B51A0F" w:rsidRDefault="00776CAD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347D90" w:rsidRPr="00B51A0F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                     </w:t>
      </w:r>
      <w:r w:rsidR="00F5388B" w:rsidRPr="00B51A0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B16841" w14:textId="5906999E" w:rsidR="00261716" w:rsidRPr="00B51A0F" w:rsidRDefault="00347D90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>Sebastian Kaleta</w:t>
      </w:r>
    </w:p>
    <w:p w14:paraId="6C1BFDB4" w14:textId="2549DD09" w:rsidR="00305361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Pouczenie:</w:t>
      </w:r>
    </w:p>
    <w:p w14:paraId="08E0E4FF" w14:textId="366CA03C" w:rsidR="00305361" w:rsidRPr="00B51A0F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(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Dz.</w:t>
      </w:r>
      <w:r w:rsidR="00907073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U. z 20</w:t>
      </w:r>
      <w:r w:rsidR="00D930A1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21 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r. poz.</w:t>
      </w:r>
      <w:r w:rsidR="00D930A1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795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, dalej</w:t>
      </w:r>
      <w:r w:rsidR="006318D6" w:rsidRPr="00B51A0F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776CAD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B51A0F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B51A0F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22A5" w14:textId="77777777" w:rsidR="00EA61A0" w:rsidRDefault="00EA61A0">
      <w:pPr>
        <w:spacing w:after="0" w:line="240" w:lineRule="auto"/>
      </w:pPr>
      <w:r>
        <w:separator/>
      </w:r>
    </w:p>
  </w:endnote>
  <w:endnote w:type="continuationSeparator" w:id="0">
    <w:p w14:paraId="4678778F" w14:textId="77777777" w:rsidR="00EA61A0" w:rsidRDefault="00EA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ED17" w14:textId="77777777" w:rsidR="00EA61A0" w:rsidRDefault="00EA61A0">
      <w:pPr>
        <w:spacing w:after="0" w:line="240" w:lineRule="auto"/>
      </w:pPr>
      <w:r>
        <w:separator/>
      </w:r>
    </w:p>
  </w:footnote>
  <w:footnote w:type="continuationSeparator" w:id="0">
    <w:p w14:paraId="300255BB" w14:textId="77777777" w:rsidR="00EA61A0" w:rsidRDefault="00EA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096D6BEC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724349">
    <w:abstractNumId w:val="1"/>
  </w:num>
  <w:num w:numId="2" w16cid:durableId="1013997902">
    <w:abstractNumId w:val="0"/>
  </w:num>
  <w:num w:numId="3" w16cid:durableId="1752463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15159"/>
    <w:rsid w:val="00053763"/>
    <w:rsid w:val="000774F8"/>
    <w:rsid w:val="000A1623"/>
    <w:rsid w:val="000D4927"/>
    <w:rsid w:val="00133609"/>
    <w:rsid w:val="001365AC"/>
    <w:rsid w:val="001435DF"/>
    <w:rsid w:val="00147778"/>
    <w:rsid w:val="00173399"/>
    <w:rsid w:val="001A69A8"/>
    <w:rsid w:val="001B7B29"/>
    <w:rsid w:val="001E5C7E"/>
    <w:rsid w:val="001E6297"/>
    <w:rsid w:val="001F2AE8"/>
    <w:rsid w:val="00204580"/>
    <w:rsid w:val="0022237F"/>
    <w:rsid w:val="00236067"/>
    <w:rsid w:val="00244DC2"/>
    <w:rsid w:val="00257E17"/>
    <w:rsid w:val="00261716"/>
    <w:rsid w:val="00275BD3"/>
    <w:rsid w:val="00282E8F"/>
    <w:rsid w:val="002862C1"/>
    <w:rsid w:val="002A3C2F"/>
    <w:rsid w:val="002B4B29"/>
    <w:rsid w:val="002E0C53"/>
    <w:rsid w:val="002F6BBC"/>
    <w:rsid w:val="00305361"/>
    <w:rsid w:val="00322F7A"/>
    <w:rsid w:val="00325D8A"/>
    <w:rsid w:val="0033412E"/>
    <w:rsid w:val="00347D90"/>
    <w:rsid w:val="0036438C"/>
    <w:rsid w:val="00372873"/>
    <w:rsid w:val="003905D9"/>
    <w:rsid w:val="00391F09"/>
    <w:rsid w:val="003B4867"/>
    <w:rsid w:val="003B717A"/>
    <w:rsid w:val="003C7238"/>
    <w:rsid w:val="00411970"/>
    <w:rsid w:val="0041378D"/>
    <w:rsid w:val="00423DCE"/>
    <w:rsid w:val="004420FA"/>
    <w:rsid w:val="004702C9"/>
    <w:rsid w:val="00474606"/>
    <w:rsid w:val="0049051B"/>
    <w:rsid w:val="004A18C5"/>
    <w:rsid w:val="004E4F94"/>
    <w:rsid w:val="004E5651"/>
    <w:rsid w:val="004E6882"/>
    <w:rsid w:val="00555A9B"/>
    <w:rsid w:val="00577FD1"/>
    <w:rsid w:val="005859FC"/>
    <w:rsid w:val="00585BD3"/>
    <w:rsid w:val="005C3305"/>
    <w:rsid w:val="005E2492"/>
    <w:rsid w:val="006318D6"/>
    <w:rsid w:val="0067290C"/>
    <w:rsid w:val="00673402"/>
    <w:rsid w:val="00683638"/>
    <w:rsid w:val="00692D9B"/>
    <w:rsid w:val="00696B2F"/>
    <w:rsid w:val="006A3106"/>
    <w:rsid w:val="006A3BA5"/>
    <w:rsid w:val="006B0D19"/>
    <w:rsid w:val="006C1406"/>
    <w:rsid w:val="006C46A4"/>
    <w:rsid w:val="007257A1"/>
    <w:rsid w:val="00776CAD"/>
    <w:rsid w:val="00780C41"/>
    <w:rsid w:val="00793E95"/>
    <w:rsid w:val="007B08B6"/>
    <w:rsid w:val="007D4076"/>
    <w:rsid w:val="007E761F"/>
    <w:rsid w:val="008001DF"/>
    <w:rsid w:val="00814930"/>
    <w:rsid w:val="00835CBF"/>
    <w:rsid w:val="008674FE"/>
    <w:rsid w:val="00880A21"/>
    <w:rsid w:val="00892F13"/>
    <w:rsid w:val="008B56B2"/>
    <w:rsid w:val="008E7B08"/>
    <w:rsid w:val="008F00B7"/>
    <w:rsid w:val="00907073"/>
    <w:rsid w:val="00921ABF"/>
    <w:rsid w:val="0093076C"/>
    <w:rsid w:val="00962C4B"/>
    <w:rsid w:val="0098066C"/>
    <w:rsid w:val="0098582F"/>
    <w:rsid w:val="009872F3"/>
    <w:rsid w:val="00991382"/>
    <w:rsid w:val="009A2D5F"/>
    <w:rsid w:val="009A6712"/>
    <w:rsid w:val="009C3886"/>
    <w:rsid w:val="00A10AE1"/>
    <w:rsid w:val="00A339FF"/>
    <w:rsid w:val="00A50B88"/>
    <w:rsid w:val="00A827C6"/>
    <w:rsid w:val="00A9246A"/>
    <w:rsid w:val="00A92C79"/>
    <w:rsid w:val="00AB480E"/>
    <w:rsid w:val="00B031C1"/>
    <w:rsid w:val="00B3382F"/>
    <w:rsid w:val="00B471FA"/>
    <w:rsid w:val="00B51A0F"/>
    <w:rsid w:val="00B624E8"/>
    <w:rsid w:val="00B70E0A"/>
    <w:rsid w:val="00B843FB"/>
    <w:rsid w:val="00B93448"/>
    <w:rsid w:val="00BC2BB6"/>
    <w:rsid w:val="00C3398F"/>
    <w:rsid w:val="00C85361"/>
    <w:rsid w:val="00C91DC5"/>
    <w:rsid w:val="00CA6A80"/>
    <w:rsid w:val="00CA775A"/>
    <w:rsid w:val="00CB3963"/>
    <w:rsid w:val="00CD2DFE"/>
    <w:rsid w:val="00CE429C"/>
    <w:rsid w:val="00CE644D"/>
    <w:rsid w:val="00CE68DB"/>
    <w:rsid w:val="00D430B0"/>
    <w:rsid w:val="00D52916"/>
    <w:rsid w:val="00D56138"/>
    <w:rsid w:val="00D81E65"/>
    <w:rsid w:val="00D930A1"/>
    <w:rsid w:val="00DB2DD3"/>
    <w:rsid w:val="00DB3DE4"/>
    <w:rsid w:val="00DC01A4"/>
    <w:rsid w:val="00DD16F8"/>
    <w:rsid w:val="00DE1049"/>
    <w:rsid w:val="00DF28A7"/>
    <w:rsid w:val="00E243AD"/>
    <w:rsid w:val="00E50D2B"/>
    <w:rsid w:val="00E74F38"/>
    <w:rsid w:val="00EA61A0"/>
    <w:rsid w:val="00EC1DF8"/>
    <w:rsid w:val="00ED1C8E"/>
    <w:rsid w:val="00EE282D"/>
    <w:rsid w:val="00EE3DD2"/>
    <w:rsid w:val="00F16FB5"/>
    <w:rsid w:val="00F5388B"/>
    <w:rsid w:val="00F6603D"/>
    <w:rsid w:val="00F67DFC"/>
    <w:rsid w:val="00F85F27"/>
    <w:rsid w:val="00FF4C9E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0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F60D-6260-447F-962C-85581A3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się o opinię Społecznej Rady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</dc:title>
  <dc:subject/>
  <dc:creator>Stępień Katarzyna  (DPA)</dc:creator>
  <cp:keywords/>
  <dc:description/>
  <cp:lastModifiedBy>Cieślik Magdalena  (DPA)</cp:lastModifiedBy>
  <cp:revision>11</cp:revision>
  <dcterms:created xsi:type="dcterms:W3CDTF">2022-02-09T11:42:00Z</dcterms:created>
  <dcterms:modified xsi:type="dcterms:W3CDTF">2022-06-15T14:21:00Z</dcterms:modified>
</cp:coreProperties>
</file>