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1E1B3" w14:textId="77777777" w:rsidR="00AA5AAC" w:rsidRPr="00237F61" w:rsidRDefault="00AA5AAC" w:rsidP="00AA5AAC">
      <w:pPr>
        <w:pStyle w:val="Tytu"/>
        <w:rPr>
          <w:rFonts w:ascii="Times New Roman" w:hAnsi="Times New Roman" w:cs="Times New Roman"/>
          <w:color w:val="000000"/>
        </w:rPr>
      </w:pPr>
      <w:r w:rsidRPr="00237F61">
        <w:rPr>
          <w:rFonts w:ascii="Times New Roman" w:hAnsi="Times New Roman" w:cs="Times New Roman"/>
          <w:color w:val="000000"/>
        </w:rPr>
        <w:t>Program rozwoju instytucji opieki nad dziećmi w wieku do lat 3 MALUCH 2022-2029 – podmioty inne niż jst / tworzenie miejsc opieki</w:t>
      </w:r>
    </w:p>
    <w:p w14:paraId="4FEC7C86" w14:textId="77777777" w:rsidR="00AA5AAC" w:rsidRPr="00237F61" w:rsidRDefault="00AA5AAC" w:rsidP="00AA5AAC">
      <w:pPr>
        <w:pStyle w:val="Tytu"/>
        <w:rPr>
          <w:rFonts w:ascii="Times New Roman" w:hAnsi="Times New Roman" w:cs="Times New Roman"/>
          <w:b w:val="0"/>
          <w:color w:val="000000"/>
        </w:rPr>
      </w:pPr>
      <w:r w:rsidRPr="00237F61">
        <w:rPr>
          <w:rFonts w:ascii="Times New Roman" w:hAnsi="Times New Roman" w:cs="Times New Roman"/>
          <w:b w:val="0"/>
          <w:color w:val="000000"/>
        </w:rPr>
        <w:t>-----------------------------------------------------------------------------------------------------------------</w:t>
      </w:r>
    </w:p>
    <w:p w14:paraId="3E71FB1E" w14:textId="77777777" w:rsidR="00AA5AAC" w:rsidRPr="00237F61" w:rsidRDefault="00AA5AAC" w:rsidP="00AA5AAC">
      <w:pPr>
        <w:pStyle w:val="Tytu"/>
        <w:rPr>
          <w:rFonts w:ascii="Times New Roman" w:hAnsi="Times New Roman" w:cs="Times New Roman"/>
          <w:color w:val="000000"/>
        </w:rPr>
      </w:pPr>
    </w:p>
    <w:p w14:paraId="35BB90F4" w14:textId="77777777" w:rsidR="00AA5AAC" w:rsidRPr="00237F61" w:rsidRDefault="00AA5AAC" w:rsidP="00AA5AAC">
      <w:pPr>
        <w:pStyle w:val="Tytu"/>
        <w:rPr>
          <w:rFonts w:ascii="Times New Roman" w:hAnsi="Times New Roman" w:cs="Times New Roman"/>
          <w:color w:val="000000"/>
        </w:rPr>
      </w:pPr>
      <w:r w:rsidRPr="00237F61">
        <w:rPr>
          <w:rFonts w:ascii="Times New Roman" w:hAnsi="Times New Roman" w:cs="Times New Roman"/>
          <w:color w:val="000000"/>
        </w:rPr>
        <w:t>UMOWA NR………....</w:t>
      </w:r>
    </w:p>
    <w:p w14:paraId="77B4BF6C" w14:textId="77777777" w:rsidR="00AA5AAC" w:rsidRPr="00237F61" w:rsidRDefault="00AA5AAC" w:rsidP="00AA5AAC">
      <w:pPr>
        <w:jc w:val="both"/>
        <w:rPr>
          <w:color w:val="000000"/>
        </w:rPr>
      </w:pPr>
    </w:p>
    <w:p w14:paraId="6C2089D1" w14:textId="77777777" w:rsidR="00AA5AAC" w:rsidRPr="00237F61" w:rsidRDefault="00AA5AAC" w:rsidP="00AA5AAC">
      <w:pPr>
        <w:spacing w:line="360" w:lineRule="auto"/>
        <w:jc w:val="both"/>
        <w:rPr>
          <w:color w:val="000000"/>
        </w:rPr>
      </w:pPr>
      <w:r w:rsidRPr="00237F61">
        <w:rPr>
          <w:color w:val="000000"/>
        </w:rPr>
        <w:t>Umowa zostaje zawarta pomiędzy:</w:t>
      </w:r>
    </w:p>
    <w:p w14:paraId="3754133C" w14:textId="77777777" w:rsidR="00AA5AAC" w:rsidRPr="00237F61" w:rsidRDefault="00AA5AAC" w:rsidP="00AA5AAC">
      <w:pPr>
        <w:spacing w:line="360" w:lineRule="auto"/>
        <w:jc w:val="both"/>
        <w:rPr>
          <w:color w:val="000000"/>
        </w:rPr>
      </w:pPr>
      <w:r w:rsidRPr="00237F61">
        <w:rPr>
          <w:color w:val="000000"/>
        </w:rPr>
        <w:t xml:space="preserve">Skarbem Państwa - Wojewodą Łódzkim Karolem Młynarczykiem –, zwanym dalej „Wojewodą” </w:t>
      </w:r>
    </w:p>
    <w:p w14:paraId="2F72A576" w14:textId="77777777" w:rsidR="00AA5AAC" w:rsidRPr="00237F61" w:rsidRDefault="00AA5AAC" w:rsidP="00AA5AAC">
      <w:pPr>
        <w:jc w:val="both"/>
        <w:rPr>
          <w:color w:val="000000"/>
        </w:rPr>
      </w:pPr>
      <w:r w:rsidRPr="00237F61">
        <w:rPr>
          <w:color w:val="000000"/>
        </w:rPr>
        <w:t>a </w:t>
      </w:r>
    </w:p>
    <w:p w14:paraId="5C427057" w14:textId="77777777" w:rsidR="00AA5AAC" w:rsidRPr="00237F61" w:rsidRDefault="00AA5AAC" w:rsidP="00AA5AAC">
      <w:pPr>
        <w:rPr>
          <w:color w:val="000000"/>
        </w:rPr>
      </w:pPr>
      <w:r w:rsidRPr="00237F61">
        <w:rPr>
          <w:color w:val="000000"/>
        </w:rPr>
        <w:t>……………………………………………………………………………………………………………………………………………………………………………………………………</w:t>
      </w:r>
    </w:p>
    <w:p w14:paraId="7BDC9697" w14:textId="77777777" w:rsidR="00AA5AAC" w:rsidRPr="00237F61" w:rsidRDefault="00AA5AAC" w:rsidP="00AA5AAC">
      <w:pPr>
        <w:rPr>
          <w:color w:val="000000"/>
        </w:rPr>
      </w:pPr>
    </w:p>
    <w:p w14:paraId="588A08A7" w14:textId="77777777" w:rsidR="00AA5AAC" w:rsidRPr="00237F61" w:rsidRDefault="00AA5AAC" w:rsidP="00AA5AAC">
      <w:pPr>
        <w:rPr>
          <w:color w:val="000000"/>
        </w:rPr>
      </w:pPr>
      <w:r w:rsidRPr="00237F61">
        <w:rPr>
          <w:color w:val="000000"/>
        </w:rPr>
        <w:t>reprezentowaną przez:</w:t>
      </w:r>
    </w:p>
    <w:p w14:paraId="427ADACA" w14:textId="77777777" w:rsidR="00AA5AAC" w:rsidRPr="00237F61" w:rsidRDefault="00AA5AAC" w:rsidP="00AA5AAC">
      <w:pPr>
        <w:rPr>
          <w:color w:val="000000"/>
        </w:rPr>
      </w:pPr>
      <w:r w:rsidRPr="00237F61">
        <w:rPr>
          <w:color w:val="000000"/>
        </w:rPr>
        <w:t xml:space="preserve">………………………………………………………………………………………………………………………………………………………………………………………………........... przy kontrasygnacie skarbnika………………………………………………………………...... </w:t>
      </w:r>
      <w:bookmarkStart w:id="0" w:name="_GoBack"/>
      <w:bookmarkEnd w:id="0"/>
      <w:r w:rsidRPr="00237F61">
        <w:rPr>
          <w:color w:val="000000"/>
        </w:rPr>
        <w:t>……………………………………………………………………………………………….......</w:t>
      </w:r>
    </w:p>
    <w:p w14:paraId="7E285557" w14:textId="77777777" w:rsidR="00AA5AAC" w:rsidRPr="00237F61" w:rsidRDefault="00AA5AAC" w:rsidP="00AA5AAC">
      <w:pPr>
        <w:rPr>
          <w:color w:val="000000"/>
        </w:rPr>
      </w:pPr>
    </w:p>
    <w:p w14:paraId="6C5EE243" w14:textId="77777777" w:rsidR="00AA5AAC" w:rsidRPr="00237F61" w:rsidRDefault="00AA5AAC" w:rsidP="00AA5AAC">
      <w:pPr>
        <w:rPr>
          <w:color w:val="000000"/>
        </w:rPr>
      </w:pPr>
      <w:r w:rsidRPr="00237F61">
        <w:rPr>
          <w:color w:val="000000"/>
        </w:rPr>
        <w:t>zwaną/ym dalej „ostatecznym odbiorcą wsparcia” o następującej treści:</w:t>
      </w:r>
    </w:p>
    <w:p w14:paraId="0F1B27B1" w14:textId="77777777" w:rsidR="00AA5AAC" w:rsidRPr="00237F61" w:rsidRDefault="00AA5AAC" w:rsidP="00AA5AAC">
      <w:pPr>
        <w:rPr>
          <w:color w:val="000000"/>
        </w:rPr>
      </w:pPr>
    </w:p>
    <w:p w14:paraId="1FCE74D0" w14:textId="77777777" w:rsidR="00AA5AAC" w:rsidRPr="00237F61" w:rsidRDefault="00AA5AAC" w:rsidP="00AA5AAC">
      <w:pPr>
        <w:rPr>
          <w:color w:val="000000"/>
        </w:rPr>
      </w:pPr>
      <w:r w:rsidRPr="00237F61">
        <w:rPr>
          <w:color w:val="000000"/>
        </w:rPr>
        <w:t xml:space="preserve"> </w:t>
      </w:r>
    </w:p>
    <w:p w14:paraId="4E641C4A" w14:textId="77777777" w:rsidR="00AA5AAC" w:rsidRPr="00237F61" w:rsidRDefault="00AA5AAC" w:rsidP="00AA5AAC">
      <w:pPr>
        <w:jc w:val="both"/>
        <w:rPr>
          <w:color w:val="000000"/>
        </w:rPr>
      </w:pPr>
    </w:p>
    <w:p w14:paraId="719E1CB8" w14:textId="77777777" w:rsidR="00AA5AAC" w:rsidRPr="00237F61" w:rsidRDefault="00AA5AAC" w:rsidP="00AA5AAC">
      <w:pPr>
        <w:jc w:val="both"/>
        <w:rPr>
          <w:color w:val="000000"/>
        </w:rPr>
      </w:pPr>
    </w:p>
    <w:p w14:paraId="59C0B6E1" w14:textId="77777777" w:rsidR="00AA5AAC" w:rsidRPr="00237F61" w:rsidRDefault="00AA5AAC" w:rsidP="00AA5AAC">
      <w:pPr>
        <w:jc w:val="both"/>
        <w:rPr>
          <w:color w:val="000000"/>
        </w:rPr>
      </w:pPr>
      <w:r w:rsidRPr="00237F61">
        <w:rPr>
          <w:color w:val="000000"/>
        </w:rPr>
        <w:t>– strony umowy ustalają, co następuje:</w:t>
      </w:r>
    </w:p>
    <w:p w14:paraId="5134AF47" w14:textId="77777777" w:rsidR="00AA5AAC" w:rsidRPr="00237F61" w:rsidRDefault="00AA5AAC" w:rsidP="00AA5AAC">
      <w:pPr>
        <w:jc w:val="both"/>
        <w:rPr>
          <w:color w:val="000000"/>
        </w:rPr>
      </w:pPr>
    </w:p>
    <w:p w14:paraId="6D3512F4" w14:textId="77777777" w:rsidR="00AA5AAC" w:rsidRPr="00237F61" w:rsidRDefault="00AA5AAC" w:rsidP="00AA5AAC">
      <w:pPr>
        <w:jc w:val="both"/>
        <w:rPr>
          <w:color w:val="000000"/>
        </w:rPr>
      </w:pPr>
    </w:p>
    <w:p w14:paraId="28250484" w14:textId="77777777" w:rsidR="00AA5AAC" w:rsidRPr="00237F61" w:rsidRDefault="00AA5AAC" w:rsidP="00AA5AAC">
      <w:pPr>
        <w:jc w:val="center"/>
        <w:rPr>
          <w:b/>
        </w:rPr>
      </w:pPr>
      <w:r w:rsidRPr="00237F61">
        <w:rPr>
          <w:b/>
        </w:rPr>
        <w:t xml:space="preserve">§ 1 </w:t>
      </w:r>
    </w:p>
    <w:p w14:paraId="2F2B08C2" w14:textId="77777777" w:rsidR="00AA5AAC" w:rsidRPr="00237F61" w:rsidRDefault="00AA5AAC" w:rsidP="00AA5AAC">
      <w:pPr>
        <w:jc w:val="center"/>
        <w:rPr>
          <w:b/>
        </w:rPr>
      </w:pPr>
      <w:r w:rsidRPr="00237F61">
        <w:rPr>
          <w:b/>
        </w:rPr>
        <w:t xml:space="preserve"> Przedmiot umowy i wysokość dofinansowania</w:t>
      </w:r>
    </w:p>
    <w:p w14:paraId="20FBB4EC" w14:textId="77777777" w:rsidR="00AA5AAC" w:rsidRPr="00237F61" w:rsidRDefault="00AA5AAC" w:rsidP="00AA5AAC">
      <w:pPr>
        <w:jc w:val="center"/>
        <w:rPr>
          <w:b/>
        </w:rPr>
      </w:pPr>
    </w:p>
    <w:p w14:paraId="73588F48" w14:textId="77777777" w:rsidR="00700CA8" w:rsidRDefault="00AA5AAC" w:rsidP="00977BA7">
      <w:pPr>
        <w:spacing w:line="360" w:lineRule="auto"/>
        <w:jc w:val="both"/>
        <w:rPr>
          <w:color w:val="000000"/>
        </w:rPr>
      </w:pPr>
      <w:r w:rsidRPr="00237F61">
        <w:rPr>
          <w:color w:val="000000"/>
        </w:rPr>
        <w:t>1.Na podstawie art. 62 ustawy z dnia 4 lutego 2011 r. o opiece nad dziećmi w wieku do lat 3 (</w:t>
      </w:r>
      <w:bookmarkStart w:id="1" w:name="_Hlk124411720"/>
      <w:r w:rsidR="00775E72">
        <w:rPr>
          <w:color w:val="000000"/>
        </w:rPr>
        <w:t>Dz. U. z 2023</w:t>
      </w:r>
      <w:r w:rsidR="00775E72" w:rsidRPr="00237F61">
        <w:rPr>
          <w:color w:val="000000"/>
        </w:rPr>
        <w:t xml:space="preserve"> r. poz.</w:t>
      </w:r>
      <w:r w:rsidR="00775E72">
        <w:rPr>
          <w:color w:val="000000"/>
        </w:rPr>
        <w:t>204</w:t>
      </w:r>
      <w:bookmarkEnd w:id="1"/>
      <w:r w:rsidRPr="00237F61">
        <w:rPr>
          <w:color w:val="000000"/>
        </w:rPr>
        <w:t xml:space="preserve">), w związku z </w:t>
      </w:r>
      <w:r w:rsidRPr="00237F61">
        <w:rPr>
          <w:color w:val="000000"/>
          <w:highlight w:val="yellow"/>
        </w:rPr>
        <w:t>uczestniczeniem</w:t>
      </w:r>
      <w:r w:rsidRPr="00237F61">
        <w:rPr>
          <w:color w:val="000000"/>
        </w:rPr>
        <w:t xml:space="preserve"> w realizacji projektu FERS: ……………………………………………………………………………… [</w:t>
      </w:r>
      <w:r w:rsidRPr="00237F61">
        <w:rPr>
          <w:iCs/>
          <w:color w:val="000000"/>
        </w:rPr>
        <w:t>tytuł projektu</w:t>
      </w:r>
      <w:r w:rsidRPr="00237F61">
        <w:rPr>
          <w:color w:val="000000"/>
        </w:rPr>
        <w:t xml:space="preserve">] współfinansowanego z Krajowego Planu na rzecz Odbudowy i Zwiększenia Odporności w ramach inwestycji A4.2.1. pn. </w:t>
      </w:r>
      <w:r w:rsidRPr="00237F61">
        <w:rPr>
          <w:iCs/>
          <w:color w:val="000000"/>
        </w:rPr>
        <w:t xml:space="preserve">Wsparcie programów dofinansowania miejsc opieki nad dziećmi 0-3 lat (żłobki, kluby dziecięce) w ramach MALUCH+ / </w:t>
      </w:r>
      <w:r w:rsidRPr="00237F61">
        <w:rPr>
          <w:color w:val="000000"/>
        </w:rPr>
        <w:t xml:space="preserve">z Europejskiego Funduszu Społecznego Plus w ramach priorytetu 3 programu Fundusze Europejskie dla Rozwoju Społecznego 2021-2027 oraz na podstawie art. 14ll i art. 14 ln ustawy z dnia </w:t>
      </w:r>
      <w:r w:rsidRPr="00237F61">
        <w:rPr>
          <w:color w:val="000000"/>
        </w:rPr>
        <w:br/>
        <w:t>6 grudnia 2006 r. o zasadach prowadzenia polityki</w:t>
      </w:r>
      <w:r w:rsidR="00AE305E">
        <w:rPr>
          <w:color w:val="000000"/>
        </w:rPr>
        <w:t xml:space="preserve"> rozwoju,  ostateczny odbiorca wsparcia zrealizuje </w:t>
      </w:r>
      <w:r w:rsidR="00AE305E" w:rsidRPr="00AE305E">
        <w:rPr>
          <w:color w:val="000000"/>
        </w:rPr>
        <w:t xml:space="preserve">zadanie </w:t>
      </w:r>
      <w:r w:rsidR="00AE305E" w:rsidRPr="00700CA8">
        <w:rPr>
          <w:b/>
          <w:color w:val="000000"/>
        </w:rPr>
        <w:t xml:space="preserve">pn.: </w:t>
      </w:r>
      <w:r w:rsidR="00AE305E" w:rsidRPr="00700CA8">
        <w:rPr>
          <w:b/>
          <w:color w:val="000000"/>
          <w:highlight w:val="yellow"/>
        </w:rPr>
        <w:t>………………</w:t>
      </w:r>
      <w:r w:rsidR="00700CA8" w:rsidRPr="00700CA8">
        <w:rPr>
          <w:b/>
          <w:color w:val="000000"/>
          <w:highlight w:val="yellow"/>
        </w:rPr>
        <w:t>…………………………………………………………</w:t>
      </w:r>
      <w:r w:rsidR="00AE305E" w:rsidRPr="00AE305E">
        <w:rPr>
          <w:color w:val="000000"/>
        </w:rPr>
        <w:t xml:space="preserve">  </w:t>
      </w:r>
    </w:p>
    <w:p w14:paraId="277DBD49" w14:textId="77777777" w:rsidR="00700CA8" w:rsidRDefault="00700CA8" w:rsidP="00AE305E">
      <w:pPr>
        <w:spacing w:line="360" w:lineRule="auto"/>
        <w:jc w:val="both"/>
        <w:rPr>
          <w:color w:val="000000"/>
        </w:rPr>
      </w:pPr>
    </w:p>
    <w:p w14:paraId="1DD36460" w14:textId="77777777" w:rsidR="00AE305E" w:rsidRPr="00AE305E" w:rsidRDefault="00AE305E" w:rsidP="00977BA7">
      <w:pPr>
        <w:spacing w:line="360" w:lineRule="auto"/>
        <w:jc w:val="both"/>
        <w:rPr>
          <w:color w:val="000000"/>
        </w:rPr>
      </w:pPr>
      <w:r w:rsidRPr="00AE305E">
        <w:rPr>
          <w:color w:val="000000"/>
        </w:rPr>
        <w:lastRenderedPageBreak/>
        <w:t xml:space="preserve">zgodnie z zasadami Programu oraz opisem realizacji zadania z kalkulacją kosztów, stanowiącym </w:t>
      </w:r>
      <w:r w:rsidRPr="00AE305E">
        <w:rPr>
          <w:color w:val="000000"/>
          <w:highlight w:val="yellow"/>
        </w:rPr>
        <w:t>załącznik nr .. do umowy.</w:t>
      </w:r>
    </w:p>
    <w:p w14:paraId="51BE7BF5" w14:textId="77777777" w:rsidR="00AE305E" w:rsidRPr="00237F61" w:rsidRDefault="00AE305E" w:rsidP="00977BA7">
      <w:pPr>
        <w:spacing w:line="360" w:lineRule="auto"/>
        <w:jc w:val="both"/>
        <w:rPr>
          <w:color w:val="000000"/>
        </w:rPr>
      </w:pPr>
    </w:p>
    <w:p w14:paraId="13A651FB" w14:textId="77777777" w:rsidR="00AA5AAC" w:rsidRPr="00237F61" w:rsidRDefault="00AA5AAC" w:rsidP="00977BA7">
      <w:pPr>
        <w:overflowPunct w:val="0"/>
        <w:autoSpaceDE w:val="0"/>
        <w:autoSpaceDN w:val="0"/>
        <w:adjustRightInd w:val="0"/>
        <w:spacing w:line="360" w:lineRule="auto"/>
        <w:jc w:val="both"/>
        <w:rPr>
          <w:color w:val="000000"/>
        </w:rPr>
      </w:pPr>
    </w:p>
    <w:p w14:paraId="6EA3B3D7" w14:textId="77777777" w:rsidR="00AA5AAC" w:rsidRPr="00237F61" w:rsidRDefault="00AA5AAC" w:rsidP="00977BA7">
      <w:pPr>
        <w:overflowPunct w:val="0"/>
        <w:autoSpaceDE w:val="0"/>
        <w:autoSpaceDN w:val="0"/>
        <w:adjustRightInd w:val="0"/>
        <w:spacing w:line="360" w:lineRule="auto"/>
        <w:jc w:val="both"/>
      </w:pPr>
      <w:r w:rsidRPr="00237F61">
        <w:rPr>
          <w:color w:val="000000"/>
        </w:rPr>
        <w:t>2.</w:t>
      </w:r>
      <w:r w:rsidRPr="00237F61">
        <w:t>Środki, o których mowa w ust. 1 pochodzić będą z następujących źródeł:</w:t>
      </w:r>
    </w:p>
    <w:p w14:paraId="19373F03" w14:textId="77777777" w:rsidR="00AA5AAC" w:rsidRPr="00237F61" w:rsidRDefault="00AA5AAC" w:rsidP="00977BA7">
      <w:pPr>
        <w:numPr>
          <w:ilvl w:val="0"/>
          <w:numId w:val="2"/>
        </w:numPr>
        <w:overflowPunct w:val="0"/>
        <w:autoSpaceDE w:val="0"/>
        <w:autoSpaceDN w:val="0"/>
        <w:adjustRightInd w:val="0"/>
        <w:spacing w:line="360" w:lineRule="auto"/>
        <w:jc w:val="both"/>
        <w:rPr>
          <w:highlight w:val="yellow"/>
        </w:rPr>
      </w:pPr>
      <w:r w:rsidRPr="00237F61">
        <w:rPr>
          <w:highlight w:val="yellow"/>
        </w:rPr>
        <w:t>środki europejskie  (rozdz. 85516 – System opieki nad dziećmi w wieku do lat 3, par. xxx7 - …………..) w kwocie  (słownie złotych :…………...….xx/100), co stanowi ……% dofinansowania (z podziałem w razie potrzeby na środki majątkowe i bieżące);</w:t>
      </w:r>
    </w:p>
    <w:p w14:paraId="77790BF6" w14:textId="77777777" w:rsidR="00AA5AAC" w:rsidRPr="00237F61" w:rsidRDefault="00AA5AAC" w:rsidP="00977BA7">
      <w:pPr>
        <w:numPr>
          <w:ilvl w:val="0"/>
          <w:numId w:val="2"/>
        </w:numPr>
        <w:overflowPunct w:val="0"/>
        <w:autoSpaceDE w:val="0"/>
        <w:autoSpaceDN w:val="0"/>
        <w:adjustRightInd w:val="0"/>
        <w:spacing w:line="360" w:lineRule="auto"/>
        <w:jc w:val="both"/>
        <w:rPr>
          <w:highlight w:val="yellow"/>
        </w:rPr>
      </w:pPr>
      <w:r w:rsidRPr="00237F61">
        <w:rPr>
          <w:highlight w:val="yellow"/>
        </w:rPr>
        <w:t>środki dofinansowania w formie współfinansowania  krajowego środków europejskich  (rozdz. 85516 – System opieki nad dziećmi w wieku do lat 3, par. xxx9 - …………..) w kwocie….  (słownie złotych :…………...….xx/100), co stanowi ……% dofinansowania (z podziałem w razie potrzeby na środki majątkowe i bieżące);</w:t>
      </w:r>
    </w:p>
    <w:p w14:paraId="79CCCD35" w14:textId="77777777" w:rsidR="00AA5AAC" w:rsidRPr="00237F61" w:rsidRDefault="00AA5AAC" w:rsidP="00977BA7">
      <w:pPr>
        <w:numPr>
          <w:ilvl w:val="0"/>
          <w:numId w:val="2"/>
        </w:numPr>
        <w:overflowPunct w:val="0"/>
        <w:autoSpaceDE w:val="0"/>
        <w:autoSpaceDN w:val="0"/>
        <w:adjustRightInd w:val="0"/>
        <w:spacing w:line="360" w:lineRule="auto"/>
        <w:jc w:val="both"/>
      </w:pPr>
      <w:r w:rsidRPr="00237F61">
        <w:t>środki KPO w formie wsparcia bezzwrotnego w kwocie  ….…. (słownie złotych : ……..xx/100) (z podziałem w razie potrzeby na środki majątkowe i bieżące);</w:t>
      </w:r>
    </w:p>
    <w:p w14:paraId="40E9595F" w14:textId="77777777" w:rsidR="00AA5AAC" w:rsidRPr="00237F61" w:rsidRDefault="00AA5AAC" w:rsidP="00977BA7">
      <w:pPr>
        <w:numPr>
          <w:ilvl w:val="0"/>
          <w:numId w:val="2"/>
        </w:numPr>
        <w:overflowPunct w:val="0"/>
        <w:autoSpaceDE w:val="0"/>
        <w:autoSpaceDN w:val="0"/>
        <w:adjustRightInd w:val="0"/>
        <w:spacing w:line="360" w:lineRule="auto"/>
        <w:jc w:val="both"/>
      </w:pPr>
      <w:r w:rsidRPr="00237F61">
        <w:t>środki budżetu państwa na finansowanie podatku VAT, jako uzupełnienie do środków, o których mowa w pkt 2  w kwocie …. (słownie złotych :…xx/1000) (z podziałem w razie potrzeby na środki majątkowe i bieżące).</w:t>
      </w:r>
    </w:p>
    <w:p w14:paraId="531679BC" w14:textId="77777777" w:rsidR="00AA5AAC" w:rsidRPr="00237F61" w:rsidRDefault="00AA5AAC" w:rsidP="00977BA7">
      <w:pPr>
        <w:spacing w:line="360" w:lineRule="auto"/>
        <w:ind w:left="360"/>
        <w:jc w:val="both"/>
      </w:pPr>
      <w:r w:rsidRPr="00237F61">
        <w:t>3.Należy zachować  procentowy udział środków wskazany w ust. 2 pkt 1 i 2 w całości realizacji zadania finansowanego z FERS.</w:t>
      </w:r>
    </w:p>
    <w:p w14:paraId="2049148A" w14:textId="77777777" w:rsidR="00F71540" w:rsidRPr="00237F61" w:rsidRDefault="00F71540" w:rsidP="00977BA7">
      <w:pPr>
        <w:overflowPunct w:val="0"/>
        <w:autoSpaceDE w:val="0"/>
        <w:autoSpaceDN w:val="0"/>
        <w:adjustRightInd w:val="0"/>
        <w:spacing w:line="360" w:lineRule="auto"/>
        <w:ind w:left="360"/>
        <w:jc w:val="both"/>
        <w:rPr>
          <w:color w:val="000000"/>
        </w:rPr>
      </w:pPr>
      <w:r w:rsidRPr="00237F61">
        <w:t>4.</w:t>
      </w:r>
      <w:r w:rsidRPr="00237F61">
        <w:rPr>
          <w:color w:val="000000"/>
        </w:rPr>
        <w:t xml:space="preserve"> Wysokość środków </w:t>
      </w:r>
      <w:r w:rsidRPr="00237F61">
        <w:rPr>
          <w:color w:val="000000"/>
          <w:highlight w:val="yellow"/>
        </w:rPr>
        <w:t>może</w:t>
      </w:r>
      <w:r w:rsidRPr="00237F61">
        <w:rPr>
          <w:color w:val="000000"/>
        </w:rPr>
        <w:t xml:space="preserve"> dotyczyć 100% kosztów realizacji zadania, na które zostało przyznane dofinansowanie. * </w:t>
      </w:r>
      <w:r w:rsidRPr="00700CA8">
        <w:rPr>
          <w:color w:val="000000"/>
          <w:highlight w:val="yellow"/>
        </w:rPr>
        <w:t xml:space="preserve">KONKRETNE PROCENTY </w:t>
      </w:r>
      <w:r w:rsidR="00700CA8" w:rsidRPr="00700CA8">
        <w:rPr>
          <w:color w:val="000000"/>
          <w:highlight w:val="yellow"/>
        </w:rPr>
        <w:t>dla OOW z wkładem własnym</w:t>
      </w:r>
      <w:r w:rsidR="00700CA8">
        <w:rPr>
          <w:color w:val="000000"/>
        </w:rPr>
        <w:t xml:space="preserve"> </w:t>
      </w:r>
    </w:p>
    <w:p w14:paraId="2EA5B38C" w14:textId="77777777" w:rsidR="00AA5AAC" w:rsidRPr="00237F61" w:rsidRDefault="00F71540" w:rsidP="00977BA7">
      <w:pPr>
        <w:spacing w:line="360" w:lineRule="auto"/>
        <w:ind w:left="360"/>
        <w:jc w:val="both"/>
        <w:rPr>
          <w:bCs/>
        </w:rPr>
      </w:pPr>
      <w:r w:rsidRPr="00237F61">
        <w:t>5</w:t>
      </w:r>
      <w:r w:rsidR="00AA5AAC" w:rsidRPr="00237F61">
        <w:t xml:space="preserve">. </w:t>
      </w:r>
      <w:r w:rsidR="006B09BF" w:rsidRPr="00237F61">
        <w:rPr>
          <w:color w:val="000000"/>
        </w:rPr>
        <w:t>Ostateczny odbiorca wsparcia</w:t>
      </w:r>
      <w:r w:rsidR="00AA5AAC" w:rsidRPr="00237F61">
        <w:t xml:space="preserve"> jest zobowiązany do zrealizowania pełne</w:t>
      </w:r>
      <w:r w:rsidR="006B09BF">
        <w:t xml:space="preserve">go zakresu rzeczowego zadania, </w:t>
      </w:r>
      <w:r w:rsidR="00AA5AAC" w:rsidRPr="00237F61">
        <w:t>o którym mowa w ust. 1, zgodnie z ofertą, Programem oraz postanowieniami niniejszej Umowy.</w:t>
      </w:r>
      <w:r w:rsidR="00AA5AAC" w:rsidRPr="00237F61">
        <w:rPr>
          <w:color w:val="FF0000"/>
        </w:rPr>
        <w:t xml:space="preserve"> </w:t>
      </w:r>
      <w:r w:rsidR="00AA5AAC" w:rsidRPr="00237F61">
        <w:rPr>
          <w:bCs/>
        </w:rPr>
        <w:t xml:space="preserve">Szczegółowy opis zadania oraz jego wartość kosztorysowa zawarte są w ofercie  i załączonym do niej Planie kosztów i programie inwestycji /opisie realizowanego zadania, na podstawie której </w:t>
      </w:r>
      <w:r w:rsidR="006B09BF">
        <w:rPr>
          <w:color w:val="000000"/>
        </w:rPr>
        <w:t>Ostatecznemu odbiorcy</w:t>
      </w:r>
      <w:r w:rsidR="006B09BF" w:rsidRPr="00237F61">
        <w:rPr>
          <w:color w:val="000000"/>
        </w:rPr>
        <w:t xml:space="preserve"> wsparcia</w:t>
      </w:r>
      <w:r w:rsidR="00AA5AAC" w:rsidRPr="00237F61">
        <w:rPr>
          <w:bCs/>
        </w:rPr>
        <w:t xml:space="preserve"> zostało przyznane dofinansowanie.</w:t>
      </w:r>
    </w:p>
    <w:p w14:paraId="25E5CB4B" w14:textId="77777777" w:rsidR="00AA5AAC" w:rsidRPr="00237F61" w:rsidRDefault="00AA5AAC" w:rsidP="00AA5AAC">
      <w:pPr>
        <w:pStyle w:val="Bezodstpw"/>
        <w:jc w:val="center"/>
        <w:rPr>
          <w:b/>
          <w:sz w:val="24"/>
          <w:szCs w:val="24"/>
        </w:rPr>
      </w:pPr>
    </w:p>
    <w:p w14:paraId="7BB4B005" w14:textId="77777777" w:rsidR="00AA5AAC" w:rsidRPr="00237F61" w:rsidRDefault="00AA5AAC" w:rsidP="00AA5AAC">
      <w:pPr>
        <w:pStyle w:val="Bezodstpw"/>
        <w:jc w:val="center"/>
        <w:rPr>
          <w:b/>
          <w:sz w:val="24"/>
          <w:szCs w:val="24"/>
        </w:rPr>
      </w:pPr>
      <w:r w:rsidRPr="00237F61">
        <w:rPr>
          <w:b/>
          <w:sz w:val="24"/>
          <w:szCs w:val="24"/>
        </w:rPr>
        <w:t>§ 2</w:t>
      </w:r>
    </w:p>
    <w:p w14:paraId="5DD19D5C" w14:textId="77777777" w:rsidR="00AA5AAC" w:rsidRPr="00237F61" w:rsidRDefault="00CD6D09" w:rsidP="00AA5AAC">
      <w:pPr>
        <w:pStyle w:val="Bezodstpw"/>
        <w:jc w:val="center"/>
        <w:rPr>
          <w:sz w:val="24"/>
          <w:szCs w:val="24"/>
        </w:rPr>
      </w:pPr>
      <w:r>
        <w:rPr>
          <w:b/>
          <w:sz w:val="24"/>
          <w:szCs w:val="24"/>
        </w:rPr>
        <w:t>Utworzenie miejsc opieki</w:t>
      </w:r>
    </w:p>
    <w:p w14:paraId="4D8EC1D7" w14:textId="77777777" w:rsidR="00AA5AAC" w:rsidRPr="00237F61" w:rsidRDefault="00AA5AAC" w:rsidP="006B09BF">
      <w:pPr>
        <w:pStyle w:val="Bezodstpw"/>
        <w:spacing w:line="360" w:lineRule="auto"/>
        <w:rPr>
          <w:bCs/>
          <w:sz w:val="24"/>
          <w:szCs w:val="24"/>
        </w:rPr>
      </w:pPr>
    </w:p>
    <w:p w14:paraId="78AF32C3" w14:textId="77777777" w:rsidR="00F71540" w:rsidRDefault="00F71540" w:rsidP="006B09BF">
      <w:pPr>
        <w:pStyle w:val="Bezodstpw"/>
        <w:numPr>
          <w:ilvl w:val="0"/>
          <w:numId w:val="1"/>
        </w:numPr>
        <w:spacing w:line="360" w:lineRule="auto"/>
        <w:jc w:val="both"/>
        <w:rPr>
          <w:color w:val="000000"/>
          <w:sz w:val="24"/>
          <w:szCs w:val="24"/>
        </w:rPr>
      </w:pPr>
      <w:r w:rsidRPr="006B09BF">
        <w:rPr>
          <w:color w:val="000000"/>
          <w:sz w:val="24"/>
          <w:szCs w:val="24"/>
        </w:rPr>
        <w:lastRenderedPageBreak/>
        <w:t xml:space="preserve">W ramach zadania, o którym mowa w § 1 ust. 1, Beneficjent tworzy miejsca opieki nad dziećmi w oparciu o obowiązujące przepisy i postanowienia Programu. </w:t>
      </w:r>
    </w:p>
    <w:p w14:paraId="743B64FD" w14:textId="77777777" w:rsidR="00944FD2" w:rsidRPr="00944FD2" w:rsidRDefault="00944FD2" w:rsidP="00944FD2">
      <w:pPr>
        <w:pStyle w:val="Akapitzlist"/>
        <w:numPr>
          <w:ilvl w:val="0"/>
          <w:numId w:val="1"/>
        </w:numPr>
        <w:overflowPunct w:val="0"/>
        <w:autoSpaceDE w:val="0"/>
        <w:autoSpaceDN w:val="0"/>
        <w:adjustRightInd w:val="0"/>
        <w:spacing w:line="360" w:lineRule="auto"/>
        <w:jc w:val="both"/>
        <w:rPr>
          <w:color w:val="000000"/>
        </w:rPr>
      </w:pPr>
      <w:r w:rsidRPr="00944FD2">
        <w:rPr>
          <w:color w:val="000000"/>
        </w:rPr>
        <w:t xml:space="preserve">Okres realizacji zadania ze środków, o których mowa w </w:t>
      </w:r>
      <w:r w:rsidRPr="00944FD2">
        <w:rPr>
          <w:bCs/>
          <w:color w:val="000000"/>
        </w:rPr>
        <w:t>§ 1 ust. 2 pkt 1 i 2</w:t>
      </w:r>
      <w:r w:rsidRPr="00944FD2">
        <w:rPr>
          <w:color w:val="000000"/>
        </w:rPr>
        <w:t>, ustala się na:</w:t>
      </w:r>
    </w:p>
    <w:p w14:paraId="259E2B62" w14:textId="77777777" w:rsidR="00944FD2" w:rsidRPr="0028034B" w:rsidRDefault="00944FD2" w:rsidP="00944FD2">
      <w:pPr>
        <w:numPr>
          <w:ilvl w:val="0"/>
          <w:numId w:val="24"/>
        </w:numPr>
        <w:tabs>
          <w:tab w:val="num" w:pos="851"/>
        </w:tabs>
        <w:overflowPunct w:val="0"/>
        <w:autoSpaceDE w:val="0"/>
        <w:autoSpaceDN w:val="0"/>
        <w:adjustRightInd w:val="0"/>
        <w:spacing w:line="360" w:lineRule="auto"/>
        <w:ind w:left="851" w:hanging="425"/>
        <w:jc w:val="both"/>
        <w:rPr>
          <w:color w:val="000000"/>
        </w:rPr>
      </w:pPr>
      <w:r w:rsidRPr="0028034B">
        <w:rPr>
          <w:color w:val="000000"/>
        </w:rPr>
        <w:t>rozpoczęcie realizacji zadania: /dd.mm.rr/, lub</w:t>
      </w:r>
    </w:p>
    <w:p w14:paraId="3FF3109D" w14:textId="77777777" w:rsidR="00944FD2" w:rsidRPr="0028034B" w:rsidRDefault="00944FD2" w:rsidP="00944FD2">
      <w:pPr>
        <w:numPr>
          <w:ilvl w:val="0"/>
          <w:numId w:val="28"/>
        </w:numPr>
        <w:overflowPunct w:val="0"/>
        <w:autoSpaceDE w:val="0"/>
        <w:autoSpaceDN w:val="0"/>
        <w:adjustRightInd w:val="0"/>
        <w:spacing w:line="360" w:lineRule="auto"/>
        <w:jc w:val="both"/>
        <w:rPr>
          <w:color w:val="000000"/>
        </w:rPr>
      </w:pPr>
      <w:r w:rsidRPr="0028034B">
        <w:rPr>
          <w:color w:val="000000"/>
        </w:rPr>
        <w:t>w zakresie wydatków majątkowych - /dd.mm.rr/,</w:t>
      </w:r>
    </w:p>
    <w:p w14:paraId="6AD131D9" w14:textId="77777777" w:rsidR="00944FD2" w:rsidRPr="0028034B" w:rsidRDefault="00944FD2" w:rsidP="00944FD2">
      <w:pPr>
        <w:numPr>
          <w:ilvl w:val="0"/>
          <w:numId w:val="28"/>
        </w:numPr>
        <w:overflowPunct w:val="0"/>
        <w:autoSpaceDE w:val="0"/>
        <w:autoSpaceDN w:val="0"/>
        <w:adjustRightInd w:val="0"/>
        <w:spacing w:line="360" w:lineRule="auto"/>
        <w:jc w:val="both"/>
        <w:rPr>
          <w:color w:val="000000"/>
        </w:rPr>
      </w:pPr>
      <w:r w:rsidRPr="0028034B">
        <w:rPr>
          <w:color w:val="000000"/>
        </w:rPr>
        <w:t>w zakresie wydatków bieżących - /dd.mm.rr/;</w:t>
      </w:r>
    </w:p>
    <w:p w14:paraId="7672315D" w14:textId="77777777" w:rsidR="00944FD2" w:rsidRPr="0028034B" w:rsidRDefault="00944FD2" w:rsidP="00944FD2">
      <w:pPr>
        <w:numPr>
          <w:ilvl w:val="0"/>
          <w:numId w:val="24"/>
        </w:numPr>
        <w:tabs>
          <w:tab w:val="num" w:pos="851"/>
        </w:tabs>
        <w:overflowPunct w:val="0"/>
        <w:autoSpaceDE w:val="0"/>
        <w:autoSpaceDN w:val="0"/>
        <w:adjustRightInd w:val="0"/>
        <w:spacing w:line="360" w:lineRule="auto"/>
        <w:ind w:left="851" w:hanging="425"/>
        <w:jc w:val="both"/>
        <w:rPr>
          <w:color w:val="000000"/>
        </w:rPr>
      </w:pPr>
      <w:r w:rsidRPr="0028034B">
        <w:rPr>
          <w:color w:val="000000"/>
        </w:rPr>
        <w:t>zakończenie realizacji zadania: /dd.mm.rr/, lub</w:t>
      </w:r>
    </w:p>
    <w:p w14:paraId="15DCAD68" w14:textId="77777777" w:rsidR="00944FD2" w:rsidRPr="0028034B" w:rsidRDefault="00944FD2" w:rsidP="00944FD2">
      <w:pPr>
        <w:numPr>
          <w:ilvl w:val="0"/>
          <w:numId w:val="29"/>
        </w:numPr>
        <w:overflowPunct w:val="0"/>
        <w:autoSpaceDE w:val="0"/>
        <w:autoSpaceDN w:val="0"/>
        <w:adjustRightInd w:val="0"/>
        <w:spacing w:line="360" w:lineRule="auto"/>
        <w:jc w:val="both"/>
        <w:rPr>
          <w:color w:val="000000"/>
        </w:rPr>
      </w:pPr>
      <w:r w:rsidRPr="0028034B">
        <w:rPr>
          <w:color w:val="000000"/>
        </w:rPr>
        <w:t xml:space="preserve">w zakresie wydatków majątkowych - /dd.mm.rr/, </w:t>
      </w:r>
    </w:p>
    <w:p w14:paraId="4DF5228E" w14:textId="77777777" w:rsidR="00944FD2" w:rsidRPr="0028034B" w:rsidRDefault="00944FD2" w:rsidP="00944FD2">
      <w:pPr>
        <w:numPr>
          <w:ilvl w:val="0"/>
          <w:numId w:val="29"/>
        </w:numPr>
        <w:overflowPunct w:val="0"/>
        <w:autoSpaceDE w:val="0"/>
        <w:autoSpaceDN w:val="0"/>
        <w:adjustRightInd w:val="0"/>
        <w:spacing w:line="360" w:lineRule="auto"/>
        <w:jc w:val="both"/>
        <w:rPr>
          <w:color w:val="000000"/>
        </w:rPr>
      </w:pPr>
      <w:r w:rsidRPr="0028034B">
        <w:rPr>
          <w:color w:val="000000"/>
        </w:rPr>
        <w:t>w zakresie wydatków bieżących - /dd.mm.rr/</w:t>
      </w:r>
    </w:p>
    <w:p w14:paraId="503B8F21" w14:textId="77777777" w:rsidR="00944FD2" w:rsidRPr="0028034B" w:rsidRDefault="00944FD2" w:rsidP="00944FD2">
      <w:pPr>
        <w:overflowPunct w:val="0"/>
        <w:autoSpaceDE w:val="0"/>
        <w:autoSpaceDN w:val="0"/>
        <w:adjustRightInd w:val="0"/>
        <w:spacing w:line="360" w:lineRule="auto"/>
        <w:ind w:left="426"/>
        <w:jc w:val="both"/>
        <w:rPr>
          <w:color w:val="000000"/>
        </w:rPr>
      </w:pPr>
      <w:r w:rsidRPr="0028034B">
        <w:rPr>
          <w:color w:val="000000"/>
        </w:rPr>
        <w:t xml:space="preserve">– przy czym dofinansowanie tworzenia miejsc opieki dotyczy zadań realizowanych maksymalnie przez 3 lata liczone od ostatniego dnia na złożenie oświadczenia </w:t>
      </w:r>
      <w:r w:rsidRPr="0028034B">
        <w:rPr>
          <w:color w:val="000000"/>
        </w:rPr>
        <w:br/>
        <w:t xml:space="preserve">o przyjęciu środków, o których mowa w </w:t>
      </w:r>
      <w:r w:rsidRPr="0028034B">
        <w:rPr>
          <w:bCs/>
          <w:color w:val="000000"/>
        </w:rPr>
        <w:t xml:space="preserve">§ 1 ust. </w:t>
      </w:r>
      <w:r>
        <w:rPr>
          <w:bCs/>
          <w:color w:val="000000"/>
        </w:rPr>
        <w:t>2</w:t>
      </w:r>
      <w:r w:rsidRPr="0028034B">
        <w:rPr>
          <w:bCs/>
          <w:color w:val="000000"/>
        </w:rPr>
        <w:t xml:space="preserve"> pkt 1</w:t>
      </w:r>
      <w:r>
        <w:rPr>
          <w:bCs/>
          <w:color w:val="000000"/>
        </w:rPr>
        <w:t xml:space="preserve"> i 2</w:t>
      </w:r>
      <w:r w:rsidRPr="0028034B">
        <w:rPr>
          <w:color w:val="000000"/>
        </w:rPr>
        <w:t xml:space="preserve">, nie dłużej niż do dnia 31 grudnia 2026 r. </w:t>
      </w:r>
    </w:p>
    <w:p w14:paraId="17EED442" w14:textId="77777777" w:rsidR="00944FD2" w:rsidRPr="0028034B" w:rsidRDefault="00944FD2" w:rsidP="00944FD2">
      <w:pPr>
        <w:numPr>
          <w:ilvl w:val="0"/>
          <w:numId w:val="1"/>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Pr>
          <w:bCs/>
          <w:color w:val="000000"/>
        </w:rPr>
        <w:t>2</w:t>
      </w:r>
      <w:r w:rsidRPr="0028034B">
        <w:rPr>
          <w:bCs/>
          <w:color w:val="000000"/>
        </w:rPr>
        <w:t xml:space="preserve"> pkt </w:t>
      </w:r>
      <w:r>
        <w:rPr>
          <w:bCs/>
          <w:color w:val="000000"/>
        </w:rPr>
        <w:t>3</w:t>
      </w:r>
      <w:r w:rsidRPr="0028034B">
        <w:rPr>
          <w:bCs/>
          <w:color w:val="000000"/>
        </w:rPr>
        <w:t xml:space="preserve"> i </w:t>
      </w:r>
      <w:r>
        <w:rPr>
          <w:bCs/>
          <w:color w:val="000000"/>
        </w:rPr>
        <w:t>4</w:t>
      </w:r>
      <w:r w:rsidRPr="0028034B">
        <w:rPr>
          <w:color w:val="000000"/>
        </w:rPr>
        <w:t>, ustala się na:</w:t>
      </w:r>
    </w:p>
    <w:p w14:paraId="4051B7B3" w14:textId="77777777" w:rsidR="00944FD2" w:rsidRPr="0028034B" w:rsidRDefault="00944FD2" w:rsidP="00944FD2">
      <w:pPr>
        <w:numPr>
          <w:ilvl w:val="1"/>
          <w:numId w:val="1"/>
        </w:numPr>
        <w:overflowPunct w:val="0"/>
        <w:autoSpaceDE w:val="0"/>
        <w:autoSpaceDN w:val="0"/>
        <w:adjustRightInd w:val="0"/>
        <w:spacing w:line="360" w:lineRule="auto"/>
        <w:ind w:left="851" w:hanging="425"/>
        <w:jc w:val="both"/>
        <w:rPr>
          <w:color w:val="000000"/>
        </w:rPr>
      </w:pPr>
      <w:r w:rsidRPr="0028034B">
        <w:rPr>
          <w:color w:val="000000"/>
        </w:rPr>
        <w:t>rozpoczęcie realizacji zadania: /dd.mm.rr/</w:t>
      </w:r>
      <w:r w:rsidRPr="0028034B">
        <w:rPr>
          <w:rStyle w:val="Odwoanieprzypisudolnego"/>
          <w:rFonts w:eastAsiaTheme="majorEastAsia"/>
          <w:color w:val="000000"/>
        </w:rPr>
        <w:footnoteReference w:id="1"/>
      </w:r>
      <w:r w:rsidRPr="0028034B">
        <w:rPr>
          <w:color w:val="000000"/>
        </w:rPr>
        <w:t>, lub</w:t>
      </w:r>
    </w:p>
    <w:p w14:paraId="1A01320F" w14:textId="77777777" w:rsidR="00944FD2" w:rsidRPr="0028034B" w:rsidRDefault="00944FD2" w:rsidP="00944FD2">
      <w:pPr>
        <w:numPr>
          <w:ilvl w:val="0"/>
          <w:numId w:val="26"/>
        </w:numPr>
        <w:overflowPunct w:val="0"/>
        <w:autoSpaceDE w:val="0"/>
        <w:autoSpaceDN w:val="0"/>
        <w:adjustRightInd w:val="0"/>
        <w:spacing w:line="360" w:lineRule="auto"/>
        <w:ind w:hanging="721"/>
        <w:jc w:val="both"/>
        <w:rPr>
          <w:color w:val="000000"/>
        </w:rPr>
      </w:pPr>
      <w:r w:rsidRPr="0028034B">
        <w:rPr>
          <w:color w:val="000000"/>
        </w:rPr>
        <w:t>w zakresie wydatków majątkowych - /dd.mm.rr/,</w:t>
      </w:r>
    </w:p>
    <w:p w14:paraId="3AEA2FBC" w14:textId="77777777" w:rsidR="00944FD2" w:rsidRPr="0028034B" w:rsidRDefault="00944FD2" w:rsidP="00944FD2">
      <w:pPr>
        <w:numPr>
          <w:ilvl w:val="0"/>
          <w:numId w:val="26"/>
        </w:numPr>
        <w:overflowPunct w:val="0"/>
        <w:autoSpaceDE w:val="0"/>
        <w:autoSpaceDN w:val="0"/>
        <w:adjustRightInd w:val="0"/>
        <w:spacing w:line="360" w:lineRule="auto"/>
        <w:ind w:hanging="721"/>
        <w:jc w:val="both"/>
        <w:rPr>
          <w:color w:val="000000"/>
        </w:rPr>
      </w:pPr>
      <w:r w:rsidRPr="0028034B">
        <w:rPr>
          <w:color w:val="000000"/>
        </w:rPr>
        <w:t>w zakresie wydatków bieżących - /dd.mm.rr/;</w:t>
      </w:r>
    </w:p>
    <w:p w14:paraId="4536014F" w14:textId="77777777" w:rsidR="00944FD2" w:rsidRPr="0028034B" w:rsidRDefault="00944FD2" w:rsidP="00944FD2">
      <w:pPr>
        <w:numPr>
          <w:ilvl w:val="1"/>
          <w:numId w:val="1"/>
        </w:numPr>
        <w:overflowPunct w:val="0"/>
        <w:autoSpaceDE w:val="0"/>
        <w:autoSpaceDN w:val="0"/>
        <w:adjustRightInd w:val="0"/>
        <w:spacing w:line="360" w:lineRule="auto"/>
        <w:ind w:left="851" w:hanging="425"/>
        <w:jc w:val="both"/>
        <w:rPr>
          <w:color w:val="000000"/>
        </w:rPr>
      </w:pPr>
      <w:r w:rsidRPr="0028034B">
        <w:rPr>
          <w:color w:val="000000"/>
        </w:rPr>
        <w:t>zakończenie realizacji zadania: /dd.mm.rr/, lub</w:t>
      </w:r>
    </w:p>
    <w:p w14:paraId="43DD0E83" w14:textId="77777777" w:rsidR="00944FD2" w:rsidRPr="0028034B" w:rsidRDefault="00944FD2" w:rsidP="00944FD2">
      <w:pPr>
        <w:numPr>
          <w:ilvl w:val="0"/>
          <w:numId w:val="27"/>
        </w:numPr>
        <w:overflowPunct w:val="0"/>
        <w:autoSpaceDE w:val="0"/>
        <w:autoSpaceDN w:val="0"/>
        <w:adjustRightInd w:val="0"/>
        <w:spacing w:line="360" w:lineRule="auto"/>
        <w:jc w:val="both"/>
        <w:rPr>
          <w:color w:val="000000"/>
        </w:rPr>
      </w:pPr>
      <w:r w:rsidRPr="0028034B">
        <w:rPr>
          <w:color w:val="000000"/>
        </w:rPr>
        <w:t xml:space="preserve">w zakresie wydatków majątkowych - /dd.mm.rr/, </w:t>
      </w:r>
    </w:p>
    <w:p w14:paraId="12829720" w14:textId="77777777" w:rsidR="00944FD2" w:rsidRPr="0028034B" w:rsidRDefault="00944FD2" w:rsidP="00944FD2">
      <w:pPr>
        <w:numPr>
          <w:ilvl w:val="0"/>
          <w:numId w:val="27"/>
        </w:numPr>
        <w:overflowPunct w:val="0"/>
        <w:autoSpaceDE w:val="0"/>
        <w:autoSpaceDN w:val="0"/>
        <w:adjustRightInd w:val="0"/>
        <w:spacing w:line="360" w:lineRule="auto"/>
        <w:jc w:val="both"/>
        <w:rPr>
          <w:color w:val="000000"/>
        </w:rPr>
      </w:pPr>
      <w:r w:rsidRPr="0028034B">
        <w:rPr>
          <w:color w:val="000000"/>
        </w:rPr>
        <w:t xml:space="preserve">w zakresie wydatków bieżących - /dd.mm.rr/ </w:t>
      </w:r>
    </w:p>
    <w:p w14:paraId="36EC70CE" w14:textId="77777777" w:rsidR="00944FD2" w:rsidRPr="00944FD2" w:rsidRDefault="00944FD2" w:rsidP="00944FD2">
      <w:pPr>
        <w:pStyle w:val="M2013e2-s3"/>
        <w:tabs>
          <w:tab w:val="clear" w:pos="1080"/>
        </w:tabs>
        <w:spacing w:before="0" w:after="0"/>
        <w:ind w:left="426" w:firstLine="0"/>
        <w:rPr>
          <w:color w:val="000000"/>
          <w:lang w:val="pl-PL"/>
        </w:rPr>
      </w:pPr>
      <w:r w:rsidRPr="0028034B">
        <w:rPr>
          <w:color w:val="000000"/>
          <w:lang w:val="pl-PL"/>
        </w:rPr>
        <w:t xml:space="preserve">– przy czym </w:t>
      </w:r>
      <w:r w:rsidRPr="0028034B">
        <w:rPr>
          <w:color w:val="000000"/>
        </w:rPr>
        <w:t xml:space="preserve">dofinansowanie </w:t>
      </w:r>
      <w:r w:rsidRPr="0028034B">
        <w:rPr>
          <w:color w:val="000000"/>
          <w:lang w:val="pl-PL"/>
        </w:rPr>
        <w:t>tworzenia miejsc opieki dotyczy zadań realizowanych maksymalnie przez 3 lata</w:t>
      </w:r>
      <w:r w:rsidR="00700CA8">
        <w:rPr>
          <w:color w:val="000000"/>
          <w:lang w:val="pl-PL"/>
        </w:rPr>
        <w:t xml:space="preserve">/ </w:t>
      </w:r>
      <w:r w:rsidR="00700CA8" w:rsidRPr="00700CA8">
        <w:rPr>
          <w:color w:val="000000"/>
          <w:highlight w:val="yellow"/>
          <w:lang w:val="pl-PL"/>
        </w:rPr>
        <w:t>2 lata dla prywatnych</w:t>
      </w:r>
      <w:r w:rsidRPr="0028034B">
        <w:rPr>
          <w:color w:val="000000"/>
          <w:lang w:val="pl-PL"/>
        </w:rPr>
        <w:t xml:space="preserve"> liczone od ostatniego dni</w:t>
      </w:r>
      <w:r w:rsidR="00700CA8">
        <w:rPr>
          <w:color w:val="000000"/>
          <w:lang w:val="pl-PL"/>
        </w:rPr>
        <w:t xml:space="preserve">a na złożenie oświadczenia </w:t>
      </w:r>
      <w:r w:rsidRPr="0028034B">
        <w:rPr>
          <w:color w:val="000000"/>
          <w:lang w:val="pl-PL"/>
        </w:rPr>
        <w:t xml:space="preserve">o przyjęciu środków, </w:t>
      </w:r>
      <w:r w:rsidRPr="0028034B">
        <w:rPr>
          <w:color w:val="000000"/>
        </w:rPr>
        <w:t xml:space="preserve">o których mowa w </w:t>
      </w:r>
      <w:r w:rsidRPr="0028034B">
        <w:rPr>
          <w:bCs/>
          <w:color w:val="000000"/>
        </w:rPr>
        <w:t xml:space="preserve">§ 1 ust. </w:t>
      </w:r>
      <w:r>
        <w:rPr>
          <w:bCs/>
          <w:color w:val="000000"/>
          <w:lang w:val="pl-PL"/>
        </w:rPr>
        <w:t>2</w:t>
      </w:r>
      <w:r w:rsidRPr="0028034B">
        <w:rPr>
          <w:bCs/>
          <w:color w:val="000000"/>
        </w:rPr>
        <w:t xml:space="preserve"> pkt </w:t>
      </w:r>
      <w:r>
        <w:rPr>
          <w:bCs/>
          <w:color w:val="000000"/>
          <w:lang w:val="pl-PL"/>
        </w:rPr>
        <w:t>3</w:t>
      </w:r>
      <w:r w:rsidRPr="0028034B">
        <w:rPr>
          <w:bCs/>
          <w:color w:val="000000"/>
        </w:rPr>
        <w:t xml:space="preserve"> i </w:t>
      </w:r>
      <w:r>
        <w:rPr>
          <w:bCs/>
          <w:color w:val="000000"/>
          <w:lang w:val="pl-PL"/>
        </w:rPr>
        <w:t>4</w:t>
      </w:r>
      <w:r w:rsidRPr="0028034B">
        <w:rPr>
          <w:bCs/>
          <w:color w:val="000000"/>
          <w:lang w:val="pl-PL"/>
        </w:rPr>
        <w:t>, nie dłużej jednak niż do dnia</w:t>
      </w:r>
      <w:r w:rsidRPr="0028034B">
        <w:rPr>
          <w:color w:val="000000"/>
          <w:lang w:val="pl-PL"/>
        </w:rPr>
        <w:t xml:space="preserve"> </w:t>
      </w:r>
      <w:r w:rsidRPr="00700CA8" w:rsidDel="001503C1">
        <w:rPr>
          <w:color w:val="000000"/>
          <w:highlight w:val="yellow"/>
        </w:rPr>
        <w:t>30 czerwca 20</w:t>
      </w:r>
      <w:r w:rsidRPr="00700CA8" w:rsidDel="001503C1">
        <w:rPr>
          <w:color w:val="000000"/>
          <w:highlight w:val="yellow"/>
          <w:lang w:val="pl-PL"/>
        </w:rPr>
        <w:t>26</w:t>
      </w:r>
      <w:r w:rsidRPr="00700CA8" w:rsidDel="001503C1">
        <w:rPr>
          <w:color w:val="000000"/>
          <w:highlight w:val="yellow"/>
        </w:rPr>
        <w:t xml:space="preserve"> r</w:t>
      </w:r>
      <w:r w:rsidR="00700CA8" w:rsidRPr="00700CA8">
        <w:rPr>
          <w:color w:val="000000"/>
          <w:highlight w:val="yellow"/>
          <w:lang w:val="pl-PL"/>
        </w:rPr>
        <w:t xml:space="preserve"> (KPO)/ </w:t>
      </w:r>
      <w:r w:rsidR="008D061E" w:rsidRPr="00044582">
        <w:rPr>
          <w:color w:val="000000"/>
          <w:highlight w:val="yellow"/>
        </w:rPr>
        <w:t>3</w:t>
      </w:r>
      <w:r w:rsidR="00700CA8" w:rsidRPr="00044582">
        <w:rPr>
          <w:color w:val="000000"/>
          <w:highlight w:val="yellow"/>
        </w:rPr>
        <w:t>1 grudnia 2026</w:t>
      </w:r>
      <w:r w:rsidR="00700CA8" w:rsidRPr="00700CA8">
        <w:rPr>
          <w:color w:val="000000"/>
          <w:highlight w:val="yellow"/>
          <w:lang w:val="pl-PL"/>
        </w:rPr>
        <w:t xml:space="preserve"> r. (FERS)</w:t>
      </w:r>
      <w:r w:rsidRPr="00700CA8" w:rsidDel="001503C1">
        <w:rPr>
          <w:color w:val="000000"/>
          <w:highlight w:val="yellow"/>
        </w:rPr>
        <w:t>.</w:t>
      </w:r>
      <w:r w:rsidRPr="0028034B" w:rsidDel="001503C1">
        <w:rPr>
          <w:color w:val="000000"/>
          <w:lang w:val="pl-PL"/>
        </w:rPr>
        <w:t xml:space="preserve"> </w:t>
      </w:r>
    </w:p>
    <w:p w14:paraId="27B061EF" w14:textId="77777777" w:rsidR="00F71540" w:rsidRPr="006B09BF" w:rsidRDefault="00F71540" w:rsidP="00F71540">
      <w:pPr>
        <w:pStyle w:val="Bezodstpw"/>
        <w:spacing w:line="276" w:lineRule="auto"/>
        <w:ind w:left="360"/>
        <w:jc w:val="both"/>
        <w:rPr>
          <w:color w:val="000000"/>
          <w:sz w:val="24"/>
          <w:szCs w:val="24"/>
        </w:rPr>
      </w:pPr>
    </w:p>
    <w:p w14:paraId="34A9D229" w14:textId="18E17D7D" w:rsidR="00237F61" w:rsidRPr="00237F61" w:rsidRDefault="00F71540" w:rsidP="00237F61">
      <w:pPr>
        <w:numPr>
          <w:ilvl w:val="0"/>
          <w:numId w:val="1"/>
        </w:numPr>
        <w:overflowPunct w:val="0"/>
        <w:autoSpaceDE w:val="0"/>
        <w:autoSpaceDN w:val="0"/>
        <w:adjustRightInd w:val="0"/>
        <w:spacing w:line="360" w:lineRule="auto"/>
        <w:jc w:val="both"/>
        <w:rPr>
          <w:color w:val="000000"/>
          <w:highlight w:val="yellow"/>
        </w:rPr>
      </w:pPr>
      <w:r w:rsidRPr="00237F61">
        <w:rPr>
          <w:color w:val="000000"/>
        </w:rPr>
        <w:t xml:space="preserve">Ostateczny odbiorca </w:t>
      </w:r>
      <w:r w:rsidRPr="00237F61">
        <w:rPr>
          <w:color w:val="000000"/>
          <w:lang w:eastAsia="en-US"/>
        </w:rPr>
        <w:t xml:space="preserve">wsparcia </w:t>
      </w:r>
      <w:r w:rsidRPr="00237F61">
        <w:rPr>
          <w:color w:val="000000"/>
        </w:rPr>
        <w:t xml:space="preserve">zobowiązuje się do obsadzenia </w:t>
      </w:r>
      <w:r w:rsidR="00D10FCE">
        <w:rPr>
          <w:color w:val="000000"/>
        </w:rPr>
        <w:t xml:space="preserve">utworzonych </w:t>
      </w:r>
      <w:r w:rsidRPr="00237F61">
        <w:rPr>
          <w:color w:val="000000"/>
        </w:rPr>
        <w:t xml:space="preserve">miejsc opieki, w terminie 3 miesięcy od dokonania wpisu tych miejsc do rejestru żłobków i klubów dziecięcych lub wykazu dziennych opiekunów, a następnie do zapewnienia funkcjonowania tych miejsc opieki przez okres 36 miesięcy, </w:t>
      </w:r>
      <w:r w:rsidR="00D10FCE">
        <w:rPr>
          <w:color w:val="000000"/>
          <w:highlight w:val="yellow"/>
        </w:rPr>
        <w:t xml:space="preserve">przy czym </w:t>
      </w:r>
      <w:r w:rsidRPr="00237F61">
        <w:rPr>
          <w:color w:val="000000"/>
          <w:highlight w:val="yellow"/>
        </w:rPr>
        <w:t xml:space="preserve">z ostatecznym odbiorcą </w:t>
      </w:r>
      <w:r w:rsidRPr="00237F61">
        <w:rPr>
          <w:color w:val="000000"/>
          <w:highlight w:val="yellow"/>
          <w:lang w:eastAsia="en-US"/>
        </w:rPr>
        <w:t xml:space="preserve">wsparcia </w:t>
      </w:r>
      <w:r w:rsidRPr="00237F61">
        <w:rPr>
          <w:color w:val="000000"/>
          <w:highlight w:val="yellow"/>
        </w:rPr>
        <w:t xml:space="preserve">zostanie zawarta dodatkowa umowa na dofinansowanie funkcjonowania nowych miejsc opieki przez okres 36 miesięcy na warunkach wynikających z Programu w terminie </w:t>
      </w:r>
      <w:r w:rsidRPr="00237F61">
        <w:rPr>
          <w:color w:val="000000"/>
          <w:highlight w:val="yellow"/>
        </w:rPr>
        <w:lastRenderedPageBreak/>
        <w:t xml:space="preserve">umożliwiającym płynne przekazywanie środków na funkcjonowanie nowych miejsc opieki po ukończeniu zadania. *nie wcześniej niż termin zakończenia zadania </w:t>
      </w:r>
    </w:p>
    <w:p w14:paraId="71F03B8B" w14:textId="77777777" w:rsidR="00237F61" w:rsidRPr="00237F61" w:rsidRDefault="00237F61" w:rsidP="00237F61">
      <w:pPr>
        <w:pStyle w:val="Akapitzlist"/>
      </w:pPr>
    </w:p>
    <w:p w14:paraId="28293CBB" w14:textId="77777777" w:rsidR="00237F61" w:rsidRPr="00237F61" w:rsidRDefault="00237F61" w:rsidP="00237F61">
      <w:pPr>
        <w:numPr>
          <w:ilvl w:val="0"/>
          <w:numId w:val="1"/>
        </w:numPr>
        <w:overflowPunct w:val="0"/>
        <w:autoSpaceDE w:val="0"/>
        <w:autoSpaceDN w:val="0"/>
        <w:adjustRightInd w:val="0"/>
        <w:spacing w:line="360" w:lineRule="auto"/>
        <w:jc w:val="both"/>
        <w:rPr>
          <w:color w:val="000000"/>
          <w:highlight w:val="yellow"/>
        </w:rPr>
      </w:pPr>
      <w:r w:rsidRPr="00237F61">
        <w:t xml:space="preserve">Środki z dofinansowania zostaną wypłacone </w:t>
      </w:r>
      <w:r w:rsidR="00CD6D09">
        <w:t xml:space="preserve">ostatecznemu odbiorcy wsparcia </w:t>
      </w:r>
      <w:r w:rsidRPr="00237F61">
        <w:t xml:space="preserve">po złożeniu do Wojewody poprawnie sporządzonego wniosku o przekazanie środków, którego wzór stanowi </w:t>
      </w:r>
      <w:r w:rsidR="00CD6D09" w:rsidRPr="00CD6D09">
        <w:rPr>
          <w:b/>
          <w:highlight w:val="yellow"/>
        </w:rPr>
        <w:t>załącznik nr</w:t>
      </w:r>
      <w:r w:rsidR="00700CA8">
        <w:rPr>
          <w:b/>
        </w:rPr>
        <w:t>….</w:t>
      </w:r>
      <w:r w:rsidR="00CD6D09">
        <w:rPr>
          <w:b/>
        </w:rPr>
        <w:t xml:space="preserve"> </w:t>
      </w:r>
      <w:r w:rsidRPr="00237F61">
        <w:t>do umowy w zakresie dofinansowania utworzenia miejsc opieki.</w:t>
      </w:r>
    </w:p>
    <w:p w14:paraId="510BA7E0" w14:textId="77777777" w:rsidR="00237F61" w:rsidRPr="00237F61" w:rsidRDefault="00237F61" w:rsidP="00237F61">
      <w:pPr>
        <w:pStyle w:val="Akapitzlist"/>
      </w:pPr>
    </w:p>
    <w:p w14:paraId="47342354" w14:textId="77777777" w:rsidR="00237F61" w:rsidRPr="00237F61" w:rsidRDefault="00237F61" w:rsidP="00237F61">
      <w:pPr>
        <w:numPr>
          <w:ilvl w:val="0"/>
          <w:numId w:val="1"/>
        </w:numPr>
        <w:overflowPunct w:val="0"/>
        <w:autoSpaceDE w:val="0"/>
        <w:autoSpaceDN w:val="0"/>
        <w:adjustRightInd w:val="0"/>
        <w:spacing w:line="360" w:lineRule="auto"/>
        <w:jc w:val="both"/>
        <w:rPr>
          <w:color w:val="000000"/>
          <w:highlight w:val="yellow"/>
        </w:rPr>
      </w:pPr>
      <w:r w:rsidRPr="00237F61">
        <w:t xml:space="preserve">Do wniosku należy dołączyć poświadczone za zgodność z oryginałem kopie dokumentów i dowodów księgowych potwierdzających poniesienie wydatków z udziałem </w:t>
      </w:r>
      <w:r w:rsidR="00CD6D09">
        <w:t>środków z dofinansowania</w:t>
      </w:r>
      <w:r w:rsidRPr="00237F61">
        <w:t>, w szczególności:</w:t>
      </w:r>
    </w:p>
    <w:p w14:paraId="363C1705" w14:textId="77777777" w:rsidR="00237F61" w:rsidRPr="00237F61" w:rsidRDefault="00237F61" w:rsidP="00CD6D09">
      <w:pPr>
        <w:pStyle w:val="Bezodstpw"/>
        <w:spacing w:line="360" w:lineRule="auto"/>
        <w:ind w:left="720" w:hanging="294"/>
        <w:rPr>
          <w:bCs/>
          <w:sz w:val="24"/>
          <w:szCs w:val="24"/>
        </w:rPr>
      </w:pPr>
      <w:r w:rsidRPr="00237F61">
        <w:rPr>
          <w:i/>
          <w:sz w:val="24"/>
          <w:szCs w:val="24"/>
        </w:rPr>
        <w:t xml:space="preserve">- </w:t>
      </w:r>
      <w:r w:rsidRPr="00237F61">
        <w:rPr>
          <w:bCs/>
          <w:sz w:val="24"/>
          <w:szCs w:val="24"/>
        </w:rPr>
        <w:t>faktury, rachunki,</w:t>
      </w:r>
    </w:p>
    <w:p w14:paraId="3A4BFBED" w14:textId="77777777" w:rsidR="00237F61" w:rsidRPr="00237F61" w:rsidRDefault="00237F61" w:rsidP="00CD6D09">
      <w:pPr>
        <w:pStyle w:val="Bezodstpw"/>
        <w:spacing w:line="360" w:lineRule="auto"/>
        <w:ind w:firstLine="426"/>
        <w:rPr>
          <w:bCs/>
          <w:sz w:val="24"/>
          <w:szCs w:val="24"/>
        </w:rPr>
      </w:pPr>
      <w:r w:rsidRPr="00237F61">
        <w:rPr>
          <w:i/>
          <w:sz w:val="24"/>
          <w:szCs w:val="24"/>
        </w:rPr>
        <w:t xml:space="preserve">- </w:t>
      </w:r>
      <w:r w:rsidRPr="00237F61">
        <w:rPr>
          <w:bCs/>
          <w:sz w:val="24"/>
          <w:szCs w:val="24"/>
        </w:rPr>
        <w:t xml:space="preserve">protokoły odbioru robót budowlanych, </w:t>
      </w:r>
    </w:p>
    <w:p w14:paraId="100C7629" w14:textId="77777777" w:rsidR="00237F61" w:rsidRPr="00237F61" w:rsidRDefault="00237F61" w:rsidP="00CD6D09">
      <w:pPr>
        <w:pStyle w:val="Bezodstpw"/>
        <w:spacing w:line="360" w:lineRule="auto"/>
        <w:ind w:firstLine="426"/>
        <w:rPr>
          <w:bCs/>
          <w:sz w:val="24"/>
          <w:szCs w:val="24"/>
        </w:rPr>
      </w:pPr>
      <w:r w:rsidRPr="00237F61">
        <w:rPr>
          <w:bCs/>
          <w:sz w:val="24"/>
          <w:szCs w:val="24"/>
        </w:rPr>
        <w:t xml:space="preserve">- protokoły odbioru zakupionych środków trwałych i wyposażenia, </w:t>
      </w:r>
    </w:p>
    <w:p w14:paraId="491DCC2D" w14:textId="77777777" w:rsidR="00237F61" w:rsidRPr="00237F61" w:rsidRDefault="00237F61" w:rsidP="00CD6D09">
      <w:pPr>
        <w:pStyle w:val="Bezodstpw"/>
        <w:spacing w:line="360" w:lineRule="auto"/>
        <w:ind w:firstLine="426"/>
        <w:rPr>
          <w:bCs/>
          <w:sz w:val="24"/>
          <w:szCs w:val="24"/>
        </w:rPr>
      </w:pPr>
      <w:r w:rsidRPr="00237F61">
        <w:rPr>
          <w:bCs/>
          <w:sz w:val="24"/>
          <w:szCs w:val="24"/>
        </w:rPr>
        <w:t xml:space="preserve">- dokumenty potwierdzające przyjęcie ich na stan środków trwałych i wyposażenia, </w:t>
      </w:r>
    </w:p>
    <w:p w14:paraId="172EA68D" w14:textId="77777777" w:rsidR="00237F61" w:rsidRPr="00237F61" w:rsidRDefault="00237F61" w:rsidP="00CD6D09">
      <w:pPr>
        <w:pStyle w:val="Bezodstpw"/>
        <w:spacing w:line="360" w:lineRule="auto"/>
        <w:ind w:left="567" w:hanging="141"/>
        <w:rPr>
          <w:sz w:val="24"/>
          <w:szCs w:val="24"/>
          <w:lang w:bidi="hi-IN"/>
        </w:rPr>
      </w:pPr>
      <w:r w:rsidRPr="00237F61">
        <w:rPr>
          <w:bCs/>
          <w:sz w:val="24"/>
          <w:szCs w:val="24"/>
        </w:rPr>
        <w:t xml:space="preserve">- polecenia przelewu, </w:t>
      </w:r>
      <w:r w:rsidRPr="00237F61">
        <w:rPr>
          <w:sz w:val="24"/>
          <w:szCs w:val="24"/>
          <w:lang w:bidi="hi-IN"/>
        </w:rPr>
        <w:t>kserokopie wyciągów bankowych lub dokumentów kasowych  potwierdzających zapłatę za fakturę/rachunek.</w:t>
      </w:r>
    </w:p>
    <w:p w14:paraId="73B83EA5" w14:textId="77777777" w:rsidR="00237F61" w:rsidRPr="00237F61" w:rsidRDefault="00237F61" w:rsidP="00237F61">
      <w:pPr>
        <w:pStyle w:val="Bezodstpw"/>
        <w:spacing w:line="276" w:lineRule="auto"/>
        <w:ind w:left="567" w:hanging="141"/>
        <w:rPr>
          <w:sz w:val="24"/>
          <w:szCs w:val="24"/>
          <w:lang w:bidi="hi-IN"/>
        </w:rPr>
      </w:pPr>
    </w:p>
    <w:p w14:paraId="7E482E75" w14:textId="77777777" w:rsidR="00237F61" w:rsidRPr="00237F61" w:rsidRDefault="00237F61" w:rsidP="00237F61">
      <w:pPr>
        <w:pStyle w:val="Akapitzlist"/>
        <w:numPr>
          <w:ilvl w:val="0"/>
          <w:numId w:val="4"/>
        </w:numPr>
        <w:suppressAutoHyphens/>
        <w:spacing w:line="276" w:lineRule="auto"/>
        <w:contextualSpacing w:val="0"/>
        <w:rPr>
          <w:i/>
          <w:vanish/>
        </w:rPr>
      </w:pPr>
    </w:p>
    <w:p w14:paraId="322B3BB6" w14:textId="77777777" w:rsidR="00237F61" w:rsidRPr="00237F61" w:rsidRDefault="00237F61" w:rsidP="00237F61">
      <w:pPr>
        <w:pStyle w:val="Akapitzlist"/>
        <w:numPr>
          <w:ilvl w:val="0"/>
          <w:numId w:val="4"/>
        </w:numPr>
        <w:suppressAutoHyphens/>
        <w:spacing w:line="276" w:lineRule="auto"/>
        <w:contextualSpacing w:val="0"/>
        <w:rPr>
          <w:i/>
          <w:vanish/>
        </w:rPr>
      </w:pPr>
    </w:p>
    <w:p w14:paraId="3F9E7CAD" w14:textId="77777777" w:rsidR="00237F61" w:rsidRPr="00237F61" w:rsidRDefault="00237F61" w:rsidP="00237F61">
      <w:pPr>
        <w:pStyle w:val="Akapitzlist"/>
        <w:numPr>
          <w:ilvl w:val="0"/>
          <w:numId w:val="4"/>
        </w:numPr>
        <w:suppressAutoHyphens/>
        <w:spacing w:line="276" w:lineRule="auto"/>
        <w:contextualSpacing w:val="0"/>
        <w:rPr>
          <w:i/>
          <w:vanish/>
        </w:rPr>
      </w:pPr>
    </w:p>
    <w:p w14:paraId="3E21BE3B" w14:textId="77777777" w:rsidR="00237F61" w:rsidRPr="00237F61" w:rsidRDefault="00237F61" w:rsidP="00237F61">
      <w:pPr>
        <w:pStyle w:val="Akapitzlist"/>
        <w:numPr>
          <w:ilvl w:val="0"/>
          <w:numId w:val="4"/>
        </w:numPr>
        <w:suppressAutoHyphens/>
        <w:spacing w:line="276" w:lineRule="auto"/>
        <w:contextualSpacing w:val="0"/>
        <w:rPr>
          <w:i/>
          <w:vanish/>
        </w:rPr>
      </w:pPr>
    </w:p>
    <w:p w14:paraId="2F8BBEEB" w14:textId="77777777" w:rsidR="00237F61" w:rsidRPr="00237F61" w:rsidRDefault="00237F61" w:rsidP="00237F61">
      <w:pPr>
        <w:pStyle w:val="Akapitzlist"/>
        <w:numPr>
          <w:ilvl w:val="0"/>
          <w:numId w:val="4"/>
        </w:numPr>
        <w:suppressAutoHyphens/>
        <w:spacing w:line="276" w:lineRule="auto"/>
        <w:contextualSpacing w:val="0"/>
        <w:rPr>
          <w:i/>
          <w:vanish/>
        </w:rPr>
      </w:pPr>
    </w:p>
    <w:p w14:paraId="1F27FCEA" w14:textId="66B7B895" w:rsidR="00AA5AAC" w:rsidRPr="00237F61" w:rsidRDefault="00D10FCE" w:rsidP="00700CA8">
      <w:pPr>
        <w:suppressAutoHyphens/>
        <w:spacing w:line="360" w:lineRule="auto"/>
        <w:jc w:val="both"/>
        <w:rPr>
          <w:i/>
        </w:rPr>
      </w:pPr>
      <w:r w:rsidRPr="00D10FCE">
        <w:rPr>
          <w:lang w:eastAsia="ar-SA"/>
        </w:rPr>
        <w:t>7</w:t>
      </w:r>
      <w:r w:rsidR="00237F61" w:rsidRPr="00D10FCE">
        <w:rPr>
          <w:lang w:eastAsia="ar-SA"/>
        </w:rPr>
        <w:t>.</w:t>
      </w:r>
      <w:r w:rsidR="006B09BF" w:rsidRPr="006B09BF">
        <w:rPr>
          <w:color w:val="000000"/>
        </w:rPr>
        <w:t xml:space="preserve"> </w:t>
      </w:r>
      <w:r w:rsidR="006B09BF" w:rsidRPr="00237F61">
        <w:rPr>
          <w:color w:val="000000"/>
        </w:rPr>
        <w:t>Ostateczny odbiorca wsparcia</w:t>
      </w:r>
      <w:r w:rsidR="00237F61" w:rsidRPr="00237F61">
        <w:rPr>
          <w:lang w:eastAsia="ar-SA"/>
        </w:rPr>
        <w:t xml:space="preserve"> zobowiązuje się pokryć ze środków własnych koszty niekwalifikowalne oraz inne wydatki związane z realizacją zadania, nieprzewidziane </w:t>
      </w:r>
      <w:r w:rsidR="00237F61" w:rsidRPr="00700CA8">
        <w:rPr>
          <w:highlight w:val="yellow"/>
          <w:lang w:eastAsia="ar-SA"/>
        </w:rPr>
        <w:t xml:space="preserve">w </w:t>
      </w:r>
      <w:r w:rsidR="00CD6D09" w:rsidRPr="00700CA8">
        <w:rPr>
          <w:highlight w:val="yellow"/>
          <w:lang w:eastAsia="ar-SA"/>
        </w:rPr>
        <w:t>planie kosztów</w:t>
      </w:r>
      <w:r w:rsidR="00700CA8">
        <w:rPr>
          <w:lang w:eastAsia="ar-SA"/>
        </w:rPr>
        <w:t>.</w:t>
      </w:r>
    </w:p>
    <w:p w14:paraId="5C1E51AE" w14:textId="77777777" w:rsidR="00237F61" w:rsidRPr="00237F61" w:rsidRDefault="00237F61" w:rsidP="00237F61">
      <w:pPr>
        <w:suppressAutoHyphens/>
        <w:spacing w:line="276" w:lineRule="auto"/>
        <w:jc w:val="both"/>
        <w:rPr>
          <w:i/>
        </w:rPr>
      </w:pPr>
    </w:p>
    <w:p w14:paraId="123074A7" w14:textId="77777777" w:rsidR="00237F61" w:rsidRPr="00237F61" w:rsidRDefault="00237F61" w:rsidP="00237F61">
      <w:pPr>
        <w:suppressAutoHyphens/>
        <w:spacing w:line="276" w:lineRule="auto"/>
        <w:jc w:val="both"/>
        <w:rPr>
          <w:i/>
        </w:rPr>
      </w:pPr>
    </w:p>
    <w:p w14:paraId="67F7E87B" w14:textId="77777777" w:rsidR="00237F61" w:rsidRPr="00237F61" w:rsidRDefault="00237F61" w:rsidP="00237F61">
      <w:pPr>
        <w:jc w:val="center"/>
        <w:rPr>
          <w:b/>
        </w:rPr>
      </w:pPr>
      <w:r w:rsidRPr="00237F61">
        <w:rPr>
          <w:b/>
        </w:rPr>
        <w:t xml:space="preserve">   § 3 </w:t>
      </w:r>
    </w:p>
    <w:p w14:paraId="2C9EB145" w14:textId="77777777" w:rsidR="00237F61" w:rsidRPr="00237F61" w:rsidRDefault="00237F61" w:rsidP="00237F61">
      <w:pPr>
        <w:jc w:val="center"/>
        <w:rPr>
          <w:b/>
        </w:rPr>
      </w:pPr>
      <w:r w:rsidRPr="00237F61">
        <w:rPr>
          <w:b/>
        </w:rPr>
        <w:t xml:space="preserve">Wypłata i rozliczenie dofinansowania na tworzenie miejsc  </w:t>
      </w:r>
    </w:p>
    <w:p w14:paraId="5F035DD6" w14:textId="77777777" w:rsidR="00AA5AAC" w:rsidRPr="00237F61" w:rsidRDefault="00AA5AAC" w:rsidP="00AA5AAC">
      <w:pPr>
        <w:spacing w:line="360" w:lineRule="auto"/>
        <w:jc w:val="both"/>
        <w:rPr>
          <w:color w:val="000000"/>
        </w:rPr>
      </w:pPr>
    </w:p>
    <w:p w14:paraId="1F33B64F" w14:textId="77777777" w:rsidR="00237F61" w:rsidRPr="0028034B" w:rsidRDefault="00237F61" w:rsidP="00237F61">
      <w:pPr>
        <w:numPr>
          <w:ilvl w:val="0"/>
          <w:numId w:val="12"/>
        </w:numPr>
        <w:tabs>
          <w:tab w:val="num" w:pos="284"/>
        </w:tabs>
        <w:overflowPunct w:val="0"/>
        <w:autoSpaceDE w:val="0"/>
        <w:autoSpaceDN w:val="0"/>
        <w:adjustRightInd w:val="0"/>
        <w:spacing w:line="360" w:lineRule="auto"/>
        <w:ind w:left="284" w:hanging="284"/>
        <w:jc w:val="both"/>
        <w:rPr>
          <w:color w:val="000000"/>
        </w:rPr>
      </w:pPr>
      <w:r w:rsidRPr="00237F61">
        <w:rPr>
          <w:color w:val="000000"/>
        </w:rPr>
        <w:t xml:space="preserve"> </w:t>
      </w:r>
      <w:r w:rsidRPr="0028034B">
        <w:rPr>
          <w:color w:val="000000"/>
        </w:rPr>
        <w:t xml:space="preserve">Środki będą uruchamiane w formie refundacji na wniosek ostatecznego odbiorcy </w:t>
      </w:r>
      <w:bookmarkStart w:id="2" w:name="_Hlk124502818"/>
      <w:r w:rsidRPr="0028034B">
        <w:rPr>
          <w:color w:val="000000"/>
        </w:rPr>
        <w:t xml:space="preserve">wsparcia </w:t>
      </w:r>
      <w:bookmarkEnd w:id="2"/>
      <w:r w:rsidRPr="0028034B">
        <w:rPr>
          <w:color w:val="000000"/>
        </w:rPr>
        <w:t xml:space="preserve">według wzoru stanowiącego </w:t>
      </w:r>
      <w:r w:rsidRPr="00156750">
        <w:rPr>
          <w:color w:val="000000"/>
          <w:highlight w:val="yellow"/>
        </w:rPr>
        <w:t xml:space="preserve">zał.  </w:t>
      </w:r>
      <w:r w:rsidR="00156750" w:rsidRPr="00156750">
        <w:rPr>
          <w:color w:val="000000"/>
          <w:highlight w:val="yellow"/>
        </w:rPr>
        <w:t>..</w:t>
      </w:r>
      <w:r w:rsidRPr="00156750">
        <w:rPr>
          <w:color w:val="000000"/>
          <w:highlight w:val="yellow"/>
        </w:rPr>
        <w:t>… do umowy.</w:t>
      </w:r>
      <w:bookmarkStart w:id="3" w:name="_Ref8202057"/>
    </w:p>
    <w:p w14:paraId="1DE5A6D4" w14:textId="77777777" w:rsidR="00237F61" w:rsidRPr="0028034B" w:rsidRDefault="00237F61" w:rsidP="00237F61">
      <w:pPr>
        <w:numPr>
          <w:ilvl w:val="0"/>
          <w:numId w:val="12"/>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Wypłata środków, o których mowa w § 1 ust. 1, nastąpi na podstawie harmonogramu zapotrzebowania na środki finansowe, stanowiącego </w:t>
      </w:r>
      <w:r w:rsidRPr="00156750">
        <w:rPr>
          <w:color w:val="000000"/>
          <w:highlight w:val="yellow"/>
        </w:rPr>
        <w:t>Załącznik …..do umowy</w:t>
      </w:r>
      <w:r w:rsidRPr="0028034B">
        <w:rPr>
          <w:color w:val="000000"/>
        </w:rPr>
        <w:t xml:space="preserve">, oraz złożonego przez ostatecznego odbiorcę wsparcia poprawnego wniosku o </w:t>
      </w:r>
      <w:r>
        <w:rPr>
          <w:color w:val="000000"/>
        </w:rPr>
        <w:t>uruchomienie środków</w:t>
      </w:r>
      <w:r w:rsidRPr="0028034B">
        <w:rPr>
          <w:color w:val="000000"/>
        </w:rPr>
        <w:t xml:space="preserve"> według wzoru stanowiącego </w:t>
      </w:r>
      <w:r w:rsidRPr="00156750">
        <w:rPr>
          <w:color w:val="000000"/>
          <w:highlight w:val="yellow"/>
        </w:rPr>
        <w:t>Załącznik …. do umowy</w:t>
      </w:r>
      <w:r w:rsidRPr="0028034B">
        <w:rPr>
          <w:color w:val="000000"/>
        </w:rPr>
        <w:t xml:space="preserve"> – w terminie …</w:t>
      </w:r>
      <w:r>
        <w:rPr>
          <w:color w:val="000000"/>
        </w:rPr>
        <w:t>……….</w:t>
      </w:r>
      <w:r w:rsidRPr="0028034B">
        <w:rPr>
          <w:color w:val="000000"/>
        </w:rPr>
        <w:t>…..</w:t>
      </w:r>
    </w:p>
    <w:p w14:paraId="0E3DDA5A" w14:textId="77777777" w:rsidR="00237F61" w:rsidRPr="0028034B" w:rsidRDefault="00237F61" w:rsidP="00237F61">
      <w:pPr>
        <w:numPr>
          <w:ilvl w:val="0"/>
          <w:numId w:val="12"/>
        </w:numPr>
        <w:tabs>
          <w:tab w:val="clear" w:pos="720"/>
        </w:tabs>
        <w:spacing w:line="360" w:lineRule="auto"/>
        <w:ind w:hanging="720"/>
        <w:rPr>
          <w:color w:val="000000"/>
        </w:rPr>
      </w:pPr>
      <w:r w:rsidRPr="0028034B">
        <w:rPr>
          <w:color w:val="000000"/>
        </w:rPr>
        <w:t xml:space="preserve">Wniosek o </w:t>
      </w:r>
      <w:r>
        <w:rPr>
          <w:color w:val="000000"/>
        </w:rPr>
        <w:t>uruchomienie środków</w:t>
      </w:r>
      <w:r w:rsidRPr="0028034B">
        <w:rPr>
          <w:color w:val="000000"/>
        </w:rPr>
        <w:t xml:space="preserve">, o którym mowa w ust. 2 należy złożyć </w:t>
      </w:r>
      <w:r>
        <w:rPr>
          <w:color w:val="000000"/>
        </w:rPr>
        <w:t xml:space="preserve"> do</w:t>
      </w:r>
      <w:r w:rsidRPr="0028034B">
        <w:rPr>
          <w:color w:val="000000"/>
        </w:rPr>
        <w:t>……</w:t>
      </w:r>
      <w:r>
        <w:rPr>
          <w:color w:val="000000"/>
        </w:rPr>
        <w:t>……</w:t>
      </w:r>
      <w:r w:rsidRPr="0028034B">
        <w:rPr>
          <w:color w:val="000000"/>
        </w:rPr>
        <w:t>….</w:t>
      </w:r>
    </w:p>
    <w:bookmarkEnd w:id="3"/>
    <w:p w14:paraId="75EE5F2C" w14:textId="77777777" w:rsidR="00237F61" w:rsidRPr="0028034B" w:rsidRDefault="00237F61" w:rsidP="00237F61">
      <w:pPr>
        <w:numPr>
          <w:ilvl w:val="0"/>
          <w:numId w:val="12"/>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Ostateczny odbiorca </w:t>
      </w:r>
      <w:r w:rsidRPr="0028034B">
        <w:rPr>
          <w:color w:val="000000"/>
          <w:lang w:eastAsia="en-US"/>
        </w:rPr>
        <w:t>wsparcia</w:t>
      </w:r>
      <w:r w:rsidRPr="0028034B">
        <w:rPr>
          <w:color w:val="000000"/>
        </w:rPr>
        <w:t xml:space="preserve"> zobowiązuje się do prowadzenia oddzielnych rachunków bankowych dla: </w:t>
      </w:r>
    </w:p>
    <w:p w14:paraId="54C608D4" w14:textId="77777777" w:rsidR="00237F61" w:rsidRPr="00156750" w:rsidRDefault="00237F61" w:rsidP="00237F61">
      <w:pPr>
        <w:numPr>
          <w:ilvl w:val="1"/>
          <w:numId w:val="12"/>
        </w:numPr>
        <w:tabs>
          <w:tab w:val="clear" w:pos="1440"/>
        </w:tabs>
        <w:overflowPunct w:val="0"/>
        <w:autoSpaceDE w:val="0"/>
        <w:autoSpaceDN w:val="0"/>
        <w:adjustRightInd w:val="0"/>
        <w:spacing w:line="360" w:lineRule="auto"/>
        <w:ind w:left="851" w:hanging="425"/>
        <w:jc w:val="both"/>
        <w:rPr>
          <w:color w:val="000000"/>
          <w:highlight w:val="yellow"/>
        </w:rPr>
      </w:pPr>
      <w:r w:rsidRPr="00156750">
        <w:rPr>
          <w:color w:val="000000"/>
          <w:highlight w:val="yellow"/>
        </w:rPr>
        <w:lastRenderedPageBreak/>
        <w:t>środków, o których mowa w § 1 ust. 2 pkt 2 i 3, o nr: …………………………...…..;</w:t>
      </w:r>
    </w:p>
    <w:p w14:paraId="4C4D91F2" w14:textId="77777777" w:rsidR="00237F61" w:rsidRPr="00156750" w:rsidRDefault="00237F61" w:rsidP="00237F61">
      <w:pPr>
        <w:numPr>
          <w:ilvl w:val="1"/>
          <w:numId w:val="12"/>
        </w:numPr>
        <w:tabs>
          <w:tab w:val="clear" w:pos="1440"/>
        </w:tabs>
        <w:overflowPunct w:val="0"/>
        <w:autoSpaceDE w:val="0"/>
        <w:autoSpaceDN w:val="0"/>
        <w:adjustRightInd w:val="0"/>
        <w:spacing w:line="360" w:lineRule="auto"/>
        <w:ind w:left="851" w:hanging="425"/>
        <w:jc w:val="both"/>
        <w:rPr>
          <w:color w:val="000000"/>
          <w:highlight w:val="yellow"/>
        </w:rPr>
      </w:pPr>
      <w:r w:rsidRPr="00156750">
        <w:rPr>
          <w:color w:val="000000"/>
          <w:highlight w:val="yellow"/>
        </w:rPr>
        <w:t>środków, o których mowa w § 1 ust. 2 pkt 3 i 4 o nr: ………………………….……..</w:t>
      </w:r>
    </w:p>
    <w:p w14:paraId="56E4BE17" w14:textId="77777777" w:rsidR="00237F61" w:rsidRPr="0028034B" w:rsidRDefault="00237F61" w:rsidP="00237F61">
      <w:pPr>
        <w:numPr>
          <w:ilvl w:val="0"/>
          <w:numId w:val="12"/>
        </w:numPr>
        <w:tabs>
          <w:tab w:val="clear" w:pos="720"/>
          <w:tab w:val="num" w:pos="0"/>
        </w:tabs>
        <w:overflowPunct w:val="0"/>
        <w:autoSpaceDE w:val="0"/>
        <w:autoSpaceDN w:val="0"/>
        <w:adjustRightInd w:val="0"/>
        <w:spacing w:line="360" w:lineRule="auto"/>
        <w:ind w:left="284" w:hanging="284"/>
        <w:jc w:val="both"/>
        <w:rPr>
          <w:strike/>
          <w:color w:val="000000"/>
        </w:rPr>
      </w:pPr>
      <w:r w:rsidRPr="0028034B">
        <w:rPr>
          <w:color w:val="000000"/>
        </w:rPr>
        <w:t xml:space="preserve">Wojewoda zobowiązany jest do rozpoczęcia przekazywania środków, o których mowa w § 1 ust. 1, ostatecznemu odbiorcy wsparcia niezwłocznie po pozytywnej weryfikacji wniosku, o którym mowa w ust. 1, z zastrzeżeniem ust. 2. </w:t>
      </w:r>
      <w:r w:rsidR="00700CA8">
        <w:rPr>
          <w:color w:val="000000"/>
        </w:rPr>
        <w:t xml:space="preserve">* </w:t>
      </w:r>
      <w:r w:rsidR="00700CA8" w:rsidRPr="00700CA8">
        <w:rPr>
          <w:color w:val="000000"/>
          <w:highlight w:val="yellow"/>
        </w:rPr>
        <w:t>Nie dłużej niż 30 dni w przypadku wypłaty środków na wniosek zawierający FV z odroczonym terminem płatności.</w:t>
      </w:r>
      <w:r w:rsidR="00700CA8">
        <w:rPr>
          <w:color w:val="000000"/>
        </w:rPr>
        <w:t xml:space="preserve"> </w:t>
      </w:r>
    </w:p>
    <w:p w14:paraId="205D55A5" w14:textId="77777777" w:rsidR="00237F61" w:rsidRPr="0028034B" w:rsidRDefault="00237F61" w:rsidP="00237F61">
      <w:pPr>
        <w:numPr>
          <w:ilvl w:val="0"/>
          <w:numId w:val="12"/>
        </w:numPr>
        <w:tabs>
          <w:tab w:val="clear" w:pos="720"/>
          <w:tab w:val="num" w:pos="0"/>
        </w:tabs>
        <w:overflowPunct w:val="0"/>
        <w:autoSpaceDE w:val="0"/>
        <w:autoSpaceDN w:val="0"/>
        <w:adjustRightInd w:val="0"/>
        <w:spacing w:line="360" w:lineRule="auto"/>
        <w:ind w:left="284" w:hanging="284"/>
        <w:jc w:val="both"/>
        <w:rPr>
          <w:color w:val="000000"/>
        </w:rPr>
      </w:pPr>
      <w:r w:rsidRPr="0028034B">
        <w:rPr>
          <w:color w:val="000000"/>
        </w:rPr>
        <w:t>Środki, o których mowa w § 1 ust. 1, na rachunki ostatecznego odbiorcy wsparcia do wysokości określonej w § 1 ust. 1, będą przekazywane przez:</w:t>
      </w:r>
    </w:p>
    <w:p w14:paraId="37AB53E3" w14:textId="77777777" w:rsidR="00237F61" w:rsidRPr="00700CA8" w:rsidRDefault="00237F61" w:rsidP="00237F61">
      <w:pPr>
        <w:numPr>
          <w:ilvl w:val="0"/>
          <w:numId w:val="13"/>
        </w:numPr>
        <w:overflowPunct w:val="0"/>
        <w:autoSpaceDE w:val="0"/>
        <w:autoSpaceDN w:val="0"/>
        <w:adjustRightInd w:val="0"/>
        <w:spacing w:line="360" w:lineRule="auto"/>
        <w:jc w:val="both"/>
        <w:rPr>
          <w:color w:val="000000"/>
          <w:highlight w:val="yellow"/>
        </w:rPr>
      </w:pPr>
      <w:r w:rsidRPr="00700CA8">
        <w:rPr>
          <w:color w:val="000000"/>
          <w:highlight w:val="yellow"/>
        </w:rPr>
        <w:t>Wojewodę – w przypadku środków, o których mowa w § 1 ust. 2 pkt 1 i 2;</w:t>
      </w:r>
    </w:p>
    <w:p w14:paraId="42BE071A" w14:textId="77777777" w:rsidR="00237F61" w:rsidRPr="00700CA8" w:rsidRDefault="00237F61" w:rsidP="00156750">
      <w:pPr>
        <w:numPr>
          <w:ilvl w:val="0"/>
          <w:numId w:val="13"/>
        </w:numPr>
        <w:overflowPunct w:val="0"/>
        <w:autoSpaceDE w:val="0"/>
        <w:autoSpaceDN w:val="0"/>
        <w:adjustRightInd w:val="0"/>
        <w:spacing w:line="360" w:lineRule="auto"/>
        <w:jc w:val="both"/>
        <w:rPr>
          <w:color w:val="000000"/>
          <w:highlight w:val="yellow"/>
        </w:rPr>
      </w:pPr>
      <w:r w:rsidRPr="00700CA8">
        <w:rPr>
          <w:color w:val="000000"/>
          <w:highlight w:val="yellow"/>
        </w:rPr>
        <w:t xml:space="preserve"> Polski Fundusz Rozwoju S.A. – w przypadku środków, o których mowa w § 1 ust. 2 pkt 3 i 4. </w:t>
      </w:r>
    </w:p>
    <w:p w14:paraId="0F234FE8" w14:textId="77777777" w:rsidR="00237F61" w:rsidRPr="00237F61" w:rsidRDefault="00237F61"/>
    <w:p w14:paraId="58BD3A7E" w14:textId="77777777" w:rsidR="00237F61" w:rsidRPr="00237F61" w:rsidRDefault="00237F61" w:rsidP="00237F61">
      <w:pPr>
        <w:overflowPunct w:val="0"/>
        <w:autoSpaceDE w:val="0"/>
        <w:autoSpaceDN w:val="0"/>
        <w:adjustRightInd w:val="0"/>
        <w:spacing w:line="360" w:lineRule="auto"/>
        <w:ind w:left="360"/>
        <w:jc w:val="center"/>
        <w:rPr>
          <w:b/>
          <w:color w:val="000000"/>
        </w:rPr>
      </w:pPr>
      <w:r w:rsidRPr="00237F61">
        <w:rPr>
          <w:b/>
          <w:color w:val="000000"/>
        </w:rPr>
        <w:t>§ 4</w:t>
      </w:r>
    </w:p>
    <w:p w14:paraId="6E79CAFD" w14:textId="77777777" w:rsidR="00237F61" w:rsidRPr="00237F61" w:rsidRDefault="00237F61" w:rsidP="00237F61">
      <w:pPr>
        <w:spacing w:line="360" w:lineRule="auto"/>
        <w:ind w:left="360" w:hanging="360"/>
        <w:jc w:val="center"/>
        <w:rPr>
          <w:b/>
          <w:color w:val="000000"/>
        </w:rPr>
      </w:pPr>
      <w:r w:rsidRPr="00237F61">
        <w:rPr>
          <w:b/>
          <w:color w:val="000000"/>
        </w:rPr>
        <w:t>Koszty kwalifikowalne</w:t>
      </w:r>
    </w:p>
    <w:p w14:paraId="516D363C" w14:textId="77777777" w:rsidR="00237F61" w:rsidRPr="00237F61" w:rsidRDefault="00237F61" w:rsidP="00237F61">
      <w:pPr>
        <w:spacing w:line="360" w:lineRule="auto"/>
        <w:ind w:left="360" w:hanging="360"/>
        <w:jc w:val="center"/>
        <w:rPr>
          <w:b/>
          <w:color w:val="000000"/>
        </w:rPr>
      </w:pPr>
    </w:p>
    <w:p w14:paraId="65C66C0B" w14:textId="77777777" w:rsidR="00237F61" w:rsidRPr="00237F61" w:rsidRDefault="00237F61" w:rsidP="00944FD2">
      <w:pPr>
        <w:numPr>
          <w:ilvl w:val="2"/>
          <w:numId w:val="1"/>
        </w:numPr>
        <w:spacing w:line="360" w:lineRule="auto"/>
        <w:ind w:left="284" w:hanging="284"/>
        <w:jc w:val="both"/>
        <w:rPr>
          <w:color w:val="000000"/>
        </w:rPr>
      </w:pPr>
      <w:r w:rsidRPr="00237F61">
        <w:rPr>
          <w:color w:val="000000"/>
        </w:rPr>
        <w:t xml:space="preserve">Kosztami kwalifikowalnymi zadania finansowanego ze środków, o których mowa w </w:t>
      </w:r>
      <w:r w:rsidRPr="00237F61">
        <w:rPr>
          <w:bCs/>
          <w:color w:val="000000"/>
        </w:rPr>
        <w:t>§ 1</w:t>
      </w:r>
      <w:r w:rsidRPr="00237F61">
        <w:rPr>
          <w:color w:val="000000"/>
        </w:rPr>
        <w:t xml:space="preserve"> ust. 2 pkt 1 i </w:t>
      </w:r>
      <w:r w:rsidR="000C18AD">
        <w:rPr>
          <w:color w:val="000000"/>
        </w:rPr>
        <w:t xml:space="preserve">2, są koszty wskazane w pkt 4 </w:t>
      </w:r>
      <w:r w:rsidRPr="00237F61">
        <w:rPr>
          <w:color w:val="000000"/>
        </w:rPr>
        <w:t>Programu.</w:t>
      </w:r>
    </w:p>
    <w:p w14:paraId="082BD072" w14:textId="77777777" w:rsidR="00237F61" w:rsidRPr="00237F61" w:rsidRDefault="00237F61" w:rsidP="00944FD2">
      <w:pPr>
        <w:numPr>
          <w:ilvl w:val="2"/>
          <w:numId w:val="1"/>
        </w:numPr>
        <w:spacing w:line="360" w:lineRule="auto"/>
        <w:ind w:left="284" w:hanging="284"/>
        <w:jc w:val="both"/>
        <w:rPr>
          <w:color w:val="000000"/>
        </w:rPr>
      </w:pPr>
      <w:r w:rsidRPr="00237F61">
        <w:rPr>
          <w:color w:val="000000"/>
        </w:rPr>
        <w:t xml:space="preserve">Kosztami kwalifikowalnymi zadania finansowanego ze środków, o których mowa w </w:t>
      </w:r>
      <w:r w:rsidRPr="00237F61">
        <w:rPr>
          <w:bCs/>
          <w:color w:val="000000"/>
        </w:rPr>
        <w:t>§ 1</w:t>
      </w:r>
      <w:r w:rsidRPr="00237F61">
        <w:rPr>
          <w:color w:val="000000"/>
        </w:rPr>
        <w:t xml:space="preserve"> ust. 2 pkt 3 </w:t>
      </w:r>
      <w:r w:rsidR="000C18AD">
        <w:rPr>
          <w:color w:val="000000"/>
        </w:rPr>
        <w:t xml:space="preserve">i 4, są koszty wskazane w pkt 4 </w:t>
      </w:r>
      <w:r w:rsidRPr="00237F61">
        <w:rPr>
          <w:color w:val="000000"/>
        </w:rPr>
        <w:t>Programu.</w:t>
      </w:r>
    </w:p>
    <w:p w14:paraId="13E84EDA" w14:textId="77777777" w:rsidR="00237F61" w:rsidRPr="00237F61" w:rsidRDefault="00237F61" w:rsidP="00944FD2">
      <w:pPr>
        <w:numPr>
          <w:ilvl w:val="2"/>
          <w:numId w:val="1"/>
        </w:numPr>
        <w:spacing w:line="360" w:lineRule="auto"/>
        <w:ind w:left="284" w:hanging="284"/>
        <w:jc w:val="both"/>
        <w:rPr>
          <w:color w:val="000000"/>
        </w:rPr>
      </w:pPr>
      <w:r w:rsidRPr="00237F61">
        <w:rPr>
          <w:color w:val="000000"/>
        </w:rPr>
        <w:t xml:space="preserve">Do kosztów, o których mowa w ust 1 i 2, zalicza się </w:t>
      </w:r>
      <w:r w:rsidRPr="008B4795">
        <w:rPr>
          <w:color w:val="000000"/>
          <w:highlight w:val="yellow"/>
        </w:rPr>
        <w:t>wydatki poniesione i zapłacone</w:t>
      </w:r>
      <w:r w:rsidRPr="00237F61">
        <w:rPr>
          <w:color w:val="000000"/>
        </w:rPr>
        <w:t xml:space="preserve"> do dnia wpisu lub zmiany wpisu nowych miejsc opieki do rejestru żłobków i klubów dziecięcych lub wykazu dziennych opiekunów oraz koszty, których data poniesienia do dnia wpisu do rejestru żłobków i klubów dziecięcych lub wykazu dziennych opiekunów została udokumentowana dokumentem memoriałowym (np. fakturą), a których termin zapłaty nastąpił po dniu wpisu do rejestru lub wykazu lub po dniu zmiany wpisu </w:t>
      </w:r>
      <w:r w:rsidRPr="00237F61">
        <w:rPr>
          <w:color w:val="000000"/>
        </w:rPr>
        <w:br/>
        <w:t xml:space="preserve">w rejestrze lub wykazie. </w:t>
      </w:r>
    </w:p>
    <w:p w14:paraId="5225C5D4" w14:textId="77777777" w:rsidR="00237F61" w:rsidRPr="00237F61" w:rsidRDefault="00237F61" w:rsidP="00944FD2">
      <w:pPr>
        <w:numPr>
          <w:ilvl w:val="2"/>
          <w:numId w:val="1"/>
        </w:numPr>
        <w:spacing w:line="360" w:lineRule="auto"/>
        <w:ind w:left="284" w:hanging="284"/>
        <w:jc w:val="both"/>
        <w:rPr>
          <w:color w:val="000000"/>
        </w:rPr>
      </w:pPr>
      <w:r w:rsidRPr="00237F61">
        <w:rPr>
          <w:color w:val="000000"/>
        </w:rPr>
        <w:t>Za datę zapłaty przyjmuje się, w przypadku kosztów pieniężnych, w szczególności:</w:t>
      </w:r>
    </w:p>
    <w:p w14:paraId="0E233E8B" w14:textId="77777777" w:rsidR="00237F61" w:rsidRPr="00237F61" w:rsidRDefault="00237F61" w:rsidP="00CE4391">
      <w:pPr>
        <w:numPr>
          <w:ilvl w:val="2"/>
          <w:numId w:val="7"/>
        </w:numPr>
        <w:tabs>
          <w:tab w:val="clear" w:pos="2160"/>
        </w:tabs>
        <w:spacing w:line="360" w:lineRule="auto"/>
        <w:ind w:left="567" w:hanging="283"/>
        <w:jc w:val="both"/>
        <w:rPr>
          <w:color w:val="000000"/>
        </w:rPr>
      </w:pPr>
      <w:r w:rsidRPr="00237F61">
        <w:rPr>
          <w:color w:val="000000"/>
        </w:rPr>
        <w:t>zapłaconych przelewem lub obciążeniową kartą płatniczą – datę obciążenia rachunku bankowego ostatecznego odbiorcy wsparcia, tj. datę księgowania operacji;</w:t>
      </w:r>
    </w:p>
    <w:p w14:paraId="79231CE1" w14:textId="77777777" w:rsidR="00237F61" w:rsidRPr="00237F61" w:rsidRDefault="00237F61" w:rsidP="00CE4391">
      <w:pPr>
        <w:numPr>
          <w:ilvl w:val="2"/>
          <w:numId w:val="7"/>
        </w:numPr>
        <w:tabs>
          <w:tab w:val="clear" w:pos="2160"/>
        </w:tabs>
        <w:spacing w:line="360" w:lineRule="auto"/>
        <w:ind w:left="567" w:hanging="283"/>
        <w:jc w:val="both"/>
        <w:rPr>
          <w:color w:val="000000"/>
        </w:rPr>
      </w:pPr>
      <w:r w:rsidRPr="00237F61">
        <w:rPr>
          <w:color w:val="000000"/>
        </w:rPr>
        <w:t xml:space="preserve">zapłaconych kartą kredytową lub podobnym instrumentem płatniczym </w:t>
      </w:r>
      <w:r w:rsidRPr="00237F61">
        <w:rPr>
          <w:color w:val="000000"/>
        </w:rPr>
        <w:br/>
        <w:t>o odroczonej płatności – datę transakcji skutkującej obciążeniem rachunku karty kredytowej lub podobnego instrumentu pod warunkiem dokonania spłaty tej należności na koniec okresu rozliczeniowego danego instrumentu płatniczego;</w:t>
      </w:r>
    </w:p>
    <w:p w14:paraId="5317E164" w14:textId="77777777" w:rsidR="00237F61" w:rsidRPr="00775E72" w:rsidRDefault="00237F61" w:rsidP="00775E72">
      <w:pPr>
        <w:numPr>
          <w:ilvl w:val="2"/>
          <w:numId w:val="7"/>
        </w:numPr>
        <w:tabs>
          <w:tab w:val="clear" w:pos="2160"/>
        </w:tabs>
        <w:spacing w:line="360" w:lineRule="auto"/>
        <w:ind w:left="567" w:hanging="283"/>
        <w:jc w:val="both"/>
        <w:rPr>
          <w:color w:val="000000"/>
        </w:rPr>
      </w:pPr>
      <w:r w:rsidRPr="00237F61">
        <w:rPr>
          <w:color w:val="000000"/>
        </w:rPr>
        <w:lastRenderedPageBreak/>
        <w:t>zapłaconych gotówką – datę faktycznego dokonania płatności, przy czym płatności gotówkowe przedsiębiorców nie mogą przekroczyć limitu określonego w art. 19 pkt 2 ustawy z dnia 6 marca 2018 r. – Prawo przedsiębiorców (</w:t>
      </w:r>
      <w:r w:rsidR="00775E72" w:rsidRPr="00775E72">
        <w:rPr>
          <w:color w:val="000000"/>
        </w:rPr>
        <w:t xml:space="preserve">Dz. U. z 2023 r. poz. 221, </w:t>
      </w:r>
      <w:r w:rsidR="00775E72" w:rsidRPr="00775E72">
        <w:rPr>
          <w:color w:val="000000"/>
        </w:rPr>
        <w:br/>
        <w:t>ze zm).</w:t>
      </w:r>
    </w:p>
    <w:p w14:paraId="562EAAB2" w14:textId="77777777" w:rsidR="00237F61" w:rsidRPr="00237F61" w:rsidRDefault="00237F61" w:rsidP="00944FD2">
      <w:pPr>
        <w:numPr>
          <w:ilvl w:val="2"/>
          <w:numId w:val="1"/>
        </w:numPr>
        <w:spacing w:line="360" w:lineRule="auto"/>
        <w:ind w:left="284" w:hanging="284"/>
        <w:jc w:val="both"/>
        <w:rPr>
          <w:color w:val="000000"/>
        </w:rPr>
      </w:pPr>
      <w:r w:rsidRPr="00237F61">
        <w:rPr>
          <w:color w:val="000000"/>
        </w:rPr>
        <w:t>Ewentualny wzrost wydatków poniesionych na zadanie nie ma wpływu na wysokość dofinansowania, o której mowa w § 1.</w:t>
      </w:r>
    </w:p>
    <w:p w14:paraId="575741AF" w14:textId="77777777" w:rsidR="00237F61" w:rsidRPr="00237F61" w:rsidRDefault="00237F61" w:rsidP="00237F61">
      <w:pPr>
        <w:spacing w:line="360" w:lineRule="auto"/>
        <w:jc w:val="both"/>
        <w:rPr>
          <w:color w:val="000000"/>
        </w:rPr>
      </w:pPr>
    </w:p>
    <w:p w14:paraId="497FBA4E" w14:textId="77777777" w:rsidR="00237F61" w:rsidRPr="00237F61" w:rsidRDefault="00237F61" w:rsidP="00237F61">
      <w:pPr>
        <w:spacing w:line="360" w:lineRule="auto"/>
        <w:ind w:left="360" w:hanging="360"/>
        <w:jc w:val="center"/>
        <w:rPr>
          <w:b/>
          <w:color w:val="000000"/>
        </w:rPr>
      </w:pPr>
      <w:r w:rsidRPr="00237F61">
        <w:rPr>
          <w:b/>
          <w:color w:val="000000"/>
        </w:rPr>
        <w:t xml:space="preserve">§ </w:t>
      </w:r>
      <w:r>
        <w:rPr>
          <w:b/>
          <w:color w:val="000000"/>
        </w:rPr>
        <w:t>5</w:t>
      </w:r>
    </w:p>
    <w:p w14:paraId="441B131C" w14:textId="77777777" w:rsidR="00237F61" w:rsidRPr="00237F61" w:rsidRDefault="00237F61" w:rsidP="00237F61">
      <w:pPr>
        <w:spacing w:line="360" w:lineRule="auto"/>
        <w:ind w:left="360" w:hanging="360"/>
        <w:jc w:val="center"/>
        <w:rPr>
          <w:b/>
          <w:color w:val="000000"/>
        </w:rPr>
      </w:pPr>
      <w:r w:rsidRPr="00237F61">
        <w:rPr>
          <w:b/>
          <w:color w:val="000000"/>
        </w:rPr>
        <w:t>Dokumentacja finansowo-księgowa i ewidencja księgowa</w:t>
      </w:r>
    </w:p>
    <w:p w14:paraId="5DB8EBAB" w14:textId="77777777" w:rsidR="00237F61" w:rsidRPr="00237F61" w:rsidRDefault="00237F61" w:rsidP="00237F61">
      <w:pPr>
        <w:spacing w:line="360" w:lineRule="auto"/>
        <w:ind w:left="360" w:hanging="360"/>
        <w:jc w:val="center"/>
        <w:rPr>
          <w:b/>
          <w:color w:val="000000"/>
        </w:rPr>
      </w:pPr>
    </w:p>
    <w:p w14:paraId="1A35D870"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bookmarkStart w:id="4" w:name="_Hlk123670313"/>
      <w:r w:rsidRPr="00237F61">
        <w:rPr>
          <w:rFonts w:ascii="Times New Roman" w:hAnsi="Times New Roman" w:cs="Times New Roman"/>
          <w:color w:val="000000"/>
          <w:szCs w:val="24"/>
        </w:rPr>
        <w:t>Ostateczny odbiorca wsparcia zobowiązany jest, zgodnie z art. 152  ustawy o finansach publiczny</w:t>
      </w:r>
      <w:r w:rsidR="00775E72">
        <w:rPr>
          <w:rFonts w:ascii="Times New Roman" w:hAnsi="Times New Roman" w:cs="Times New Roman"/>
          <w:color w:val="000000"/>
          <w:szCs w:val="24"/>
        </w:rPr>
        <w:t xml:space="preserve">ch (Dz. U. z 2022 r. poz. 1634, ze </w:t>
      </w:r>
      <w:r w:rsidRPr="00237F61">
        <w:rPr>
          <w:rFonts w:ascii="Times New Roman" w:hAnsi="Times New Roman" w:cs="Times New Roman"/>
          <w:color w:val="000000"/>
          <w:szCs w:val="24"/>
        </w:rPr>
        <w:t xml:space="preserve">zm.), oraz z zasadami wynikającymi </w:t>
      </w:r>
      <w:r w:rsidRPr="00237F61">
        <w:rPr>
          <w:rFonts w:ascii="Times New Roman" w:hAnsi="Times New Roman" w:cs="Times New Roman"/>
          <w:color w:val="000000"/>
          <w:szCs w:val="24"/>
        </w:rPr>
        <w:br/>
        <w:t>z ustawy z dnia 29 września 1994 r. o rachunkowości (</w:t>
      </w:r>
      <w:r w:rsidR="00775E72">
        <w:rPr>
          <w:rFonts w:ascii="Times New Roman" w:hAnsi="Times New Roman" w:cs="Times New Roman"/>
          <w:color w:val="000000"/>
          <w:szCs w:val="24"/>
        </w:rPr>
        <w:t xml:space="preserve">Dz. U. z 2023 r. poz.  120, ze </w:t>
      </w:r>
      <w:r w:rsidR="00775E72" w:rsidRPr="00237F61">
        <w:rPr>
          <w:rFonts w:ascii="Times New Roman" w:hAnsi="Times New Roman" w:cs="Times New Roman"/>
          <w:color w:val="000000"/>
          <w:szCs w:val="24"/>
        </w:rPr>
        <w:t>zm</w:t>
      </w:r>
      <w:r w:rsidR="00EC1674">
        <w:rPr>
          <w:rFonts w:ascii="Times New Roman" w:hAnsi="Times New Roman" w:cs="Times New Roman"/>
          <w:color w:val="000000"/>
          <w:szCs w:val="24"/>
        </w:rPr>
        <w:t>.</w:t>
      </w:r>
      <w:r w:rsidRPr="00237F61">
        <w:rPr>
          <w:rFonts w:ascii="Times New Roman" w:hAnsi="Times New Roman" w:cs="Times New Roman"/>
          <w:color w:val="000000"/>
          <w:szCs w:val="24"/>
        </w:rPr>
        <w:t xml:space="preserve">) do prowadzenia wyodrębnionej ewidencji księgowej środków, o których mowa w § 1 ust. 1, w sposób przejrzysty, tak aby była możliwa identyfikacja poszczególnych operacji związanych z </w:t>
      </w:r>
      <w:r w:rsidRPr="008B4795">
        <w:rPr>
          <w:rFonts w:ascii="Times New Roman" w:hAnsi="Times New Roman" w:cs="Times New Roman"/>
          <w:color w:val="000000"/>
          <w:szCs w:val="24"/>
          <w:highlight w:val="yellow"/>
        </w:rPr>
        <w:t>umową.</w:t>
      </w:r>
    </w:p>
    <w:bookmarkEnd w:id="4"/>
    <w:p w14:paraId="1EBD07F2"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r w:rsidRPr="00237F61">
        <w:rPr>
          <w:rFonts w:ascii="Times New Roman" w:hAnsi="Times New Roman" w:cs="Times New Roman"/>
          <w:color w:val="000000"/>
          <w:szCs w:val="24"/>
        </w:rPr>
        <w:t>Ostateczny odbiorca wsparcia w ramach realizowanego zadania</w:t>
      </w:r>
      <w:r w:rsidRPr="00237F61">
        <w:rPr>
          <w:rFonts w:ascii="Times New Roman" w:hAnsi="Times New Roman" w:cs="Times New Roman"/>
          <w:b/>
          <w:color w:val="000000"/>
          <w:szCs w:val="24"/>
        </w:rPr>
        <w:t xml:space="preserve"> </w:t>
      </w:r>
      <w:r w:rsidRPr="00237F61">
        <w:rPr>
          <w:rFonts w:ascii="Times New Roman" w:hAnsi="Times New Roman" w:cs="Times New Roman"/>
          <w:color w:val="000000"/>
          <w:szCs w:val="24"/>
        </w:rPr>
        <w:t>jest zobowiązany do gromadzenia dowodów księgowych w celu udokumentowani</w:t>
      </w:r>
      <w:r w:rsidR="008B4795">
        <w:rPr>
          <w:rFonts w:ascii="Times New Roman" w:hAnsi="Times New Roman" w:cs="Times New Roman"/>
          <w:color w:val="000000"/>
          <w:szCs w:val="24"/>
        </w:rPr>
        <w:t>a każdego poniesionego wydatku.</w:t>
      </w:r>
    </w:p>
    <w:p w14:paraId="54E69EC9"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r w:rsidRPr="00237F61">
        <w:rPr>
          <w:rFonts w:ascii="Times New Roman" w:hAnsi="Times New Roman" w:cs="Times New Roman"/>
          <w:color w:val="000000"/>
          <w:szCs w:val="24"/>
        </w:rPr>
        <w:t>Ostateczny odbiorca wsparcia zobowiązany jest do opisywania dowodów księgowych z uwzględnieniem odpowiednio art. 39 ustawy o finansach publicznych oraz rozporządzenia Ministra Finansów z dnia 2 marca 2010 r. w sprawie szczegółowej klasyfikacji dochodów, wydatków, przychodów i rozchodów oraz środków pochodzących ze źródeł zagranicznych (Dz. U. z 2022 r. poz. 513, z późn. zm.).</w:t>
      </w:r>
      <w:bookmarkStart w:id="5" w:name="_Hlk532978138"/>
      <w:r w:rsidRPr="00237F61">
        <w:rPr>
          <w:rFonts w:ascii="Times New Roman" w:hAnsi="Times New Roman" w:cs="Times New Roman"/>
          <w:color w:val="000000"/>
          <w:szCs w:val="24"/>
        </w:rPr>
        <w:t xml:space="preserve"> Dowody księgowe mają wskazywać kto poniósł wydatek, w jakiej wysokości i na jaki cel. Do dowodów księgowych należy dodać opis wskazujący źródło dofinansowania. </w:t>
      </w:r>
      <w:r w:rsidR="008B4795" w:rsidRPr="008B4795">
        <w:rPr>
          <w:rFonts w:ascii="Times New Roman" w:hAnsi="Times New Roman" w:cs="Times New Roman"/>
          <w:color w:val="000000"/>
          <w:szCs w:val="24"/>
          <w:highlight w:val="yellow"/>
        </w:rPr>
        <w:t>Opis do fv – załącznik nr ……</w:t>
      </w:r>
    </w:p>
    <w:p w14:paraId="2E6676FD"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r w:rsidRPr="00237F61">
        <w:rPr>
          <w:rFonts w:ascii="Times New Roman" w:hAnsi="Times New Roman" w:cs="Times New Roman"/>
          <w:color w:val="000000"/>
          <w:szCs w:val="24"/>
        </w:rPr>
        <w:t xml:space="preserve">Środki, o których mowa w § 1 ust. 1, mogą zostać potraktowane jako wykorzystane niezgodnie z zapisami umowy w przypadku, gdy dokonanie zapłaty za zrealizowanie </w:t>
      </w:r>
      <w:bookmarkEnd w:id="5"/>
      <w:r w:rsidRPr="00237F61">
        <w:rPr>
          <w:rFonts w:ascii="Times New Roman" w:hAnsi="Times New Roman" w:cs="Times New Roman"/>
          <w:color w:val="000000"/>
          <w:szCs w:val="24"/>
        </w:rPr>
        <w:t xml:space="preserve">zadania, na które środki były udzielone, nie zostanie potwierdzone przez prawidłowo prowadzoną ewidencją księgową, spełniającą wymogi określone w ust. 1-3. </w:t>
      </w:r>
    </w:p>
    <w:p w14:paraId="2BEF85F4"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r w:rsidRPr="00237F61">
        <w:rPr>
          <w:rFonts w:ascii="Times New Roman" w:hAnsi="Times New Roman" w:cs="Times New Roman"/>
          <w:color w:val="000000"/>
          <w:szCs w:val="24"/>
        </w:rPr>
        <w:t xml:space="preserve">Dokumenty, o których mowa w ust. 2, w zakresie środków, o których mowa w </w:t>
      </w:r>
      <w:r w:rsidRPr="00237F61">
        <w:rPr>
          <w:rFonts w:ascii="Times New Roman" w:hAnsi="Times New Roman" w:cs="Times New Roman"/>
          <w:bCs/>
          <w:color w:val="000000"/>
          <w:szCs w:val="24"/>
        </w:rPr>
        <w:t>§ 1 ust 2 pkt 3 i 4</w:t>
      </w:r>
      <w:r w:rsidRPr="00237F61">
        <w:rPr>
          <w:rFonts w:ascii="Times New Roman" w:hAnsi="Times New Roman" w:cs="Times New Roman"/>
          <w:color w:val="000000"/>
          <w:szCs w:val="24"/>
        </w:rPr>
        <w:t xml:space="preserve"> są przedstawiane Wojewodzie w celu rozliczenia zadania. Dodatkowo, </w:t>
      </w:r>
      <w:r w:rsidRPr="00237F61">
        <w:rPr>
          <w:rFonts w:ascii="Times New Roman" w:hAnsi="Times New Roman" w:cs="Times New Roman"/>
          <w:color w:val="000000"/>
          <w:szCs w:val="24"/>
        </w:rPr>
        <w:br/>
      </w:r>
      <w:r w:rsidRPr="00237F61">
        <w:rPr>
          <w:rFonts w:ascii="Times New Roman" w:hAnsi="Times New Roman" w:cs="Times New Roman"/>
          <w:color w:val="000000"/>
          <w:szCs w:val="24"/>
        </w:rPr>
        <w:lastRenderedPageBreak/>
        <w:t xml:space="preserve">w przypadku rozliczania zadania ze środków, o których mowa w </w:t>
      </w:r>
      <w:r w:rsidRPr="00237F61">
        <w:rPr>
          <w:rFonts w:ascii="Times New Roman" w:hAnsi="Times New Roman" w:cs="Times New Roman"/>
          <w:bCs/>
          <w:color w:val="000000"/>
          <w:szCs w:val="24"/>
        </w:rPr>
        <w:t>§ 1 ust 2 pkt 3</w:t>
      </w:r>
      <w:r w:rsidRPr="00237F61">
        <w:rPr>
          <w:rFonts w:ascii="Times New Roman" w:hAnsi="Times New Roman" w:cs="Times New Roman"/>
          <w:color w:val="000000"/>
          <w:szCs w:val="24"/>
        </w:rPr>
        <w:t xml:space="preserve"> i 4 ostateczny odbiorca wsparcia jest zobowiązany do przekazania  Wojewodzie:</w:t>
      </w:r>
    </w:p>
    <w:p w14:paraId="1EF2A467" w14:textId="77777777" w:rsidR="00237F61" w:rsidRPr="00237F61" w:rsidRDefault="00237F61" w:rsidP="00237F61">
      <w:pPr>
        <w:pStyle w:val="Tekstpodstawowy"/>
        <w:numPr>
          <w:ilvl w:val="0"/>
          <w:numId w:val="9"/>
        </w:numPr>
        <w:spacing w:line="360" w:lineRule="auto"/>
        <w:jc w:val="both"/>
        <w:rPr>
          <w:rFonts w:ascii="Times New Roman" w:hAnsi="Times New Roman" w:cs="Times New Roman"/>
          <w:color w:val="000000"/>
          <w:szCs w:val="24"/>
        </w:rPr>
      </w:pPr>
      <w:r w:rsidRPr="00237F61">
        <w:rPr>
          <w:rFonts w:ascii="Times New Roman" w:hAnsi="Times New Roman" w:cs="Times New Roman"/>
          <w:color w:val="000000"/>
          <w:szCs w:val="24"/>
        </w:rPr>
        <w:t>potwierdzonego za zgodność z oryginałem kopii aktu notarialnego potwierdzającego nabycie nieruchomości – jeżeli w ramach realizacji zadania nabyto nieruchomość;</w:t>
      </w:r>
    </w:p>
    <w:p w14:paraId="5D99D730" w14:textId="77777777" w:rsidR="00237F61" w:rsidRPr="00237F61" w:rsidRDefault="00237F61" w:rsidP="00237F61">
      <w:pPr>
        <w:pStyle w:val="Tekstpodstawowy"/>
        <w:numPr>
          <w:ilvl w:val="0"/>
          <w:numId w:val="9"/>
        </w:numPr>
        <w:spacing w:line="360" w:lineRule="auto"/>
        <w:jc w:val="both"/>
        <w:rPr>
          <w:rFonts w:ascii="Times New Roman" w:hAnsi="Times New Roman" w:cs="Times New Roman"/>
          <w:color w:val="000000"/>
          <w:szCs w:val="24"/>
        </w:rPr>
      </w:pPr>
      <w:r w:rsidRPr="00237F61">
        <w:rPr>
          <w:rFonts w:ascii="Times New Roman" w:hAnsi="Times New Roman" w:cs="Times New Roman"/>
          <w:color w:val="000000"/>
          <w:szCs w:val="24"/>
        </w:rPr>
        <w:t xml:space="preserve">wydanego zgodnie z ustawodawstwem krajowym przez właściwy organ dokumentu potwierdzającego zakończenie zadania polegającego na budowie – jeżeli </w:t>
      </w:r>
      <w:r w:rsidRPr="00237F61">
        <w:rPr>
          <w:rFonts w:ascii="Times New Roman" w:hAnsi="Times New Roman" w:cs="Times New Roman"/>
          <w:color w:val="000000"/>
          <w:szCs w:val="24"/>
        </w:rPr>
        <w:br/>
        <w:t>w ramach  realizacji zadania była realizowana budowa;</w:t>
      </w:r>
    </w:p>
    <w:p w14:paraId="71E1291F" w14:textId="77777777" w:rsidR="00237F61" w:rsidRPr="00237F61" w:rsidRDefault="00237F61" w:rsidP="00237F61">
      <w:pPr>
        <w:pStyle w:val="Tekstpodstawowy"/>
        <w:numPr>
          <w:ilvl w:val="0"/>
          <w:numId w:val="9"/>
        </w:numPr>
        <w:spacing w:line="360" w:lineRule="auto"/>
        <w:jc w:val="both"/>
        <w:rPr>
          <w:rFonts w:ascii="Times New Roman" w:hAnsi="Times New Roman" w:cs="Times New Roman"/>
          <w:color w:val="000000"/>
          <w:szCs w:val="24"/>
        </w:rPr>
      </w:pPr>
      <w:r w:rsidRPr="00237F61">
        <w:rPr>
          <w:rFonts w:ascii="Times New Roman" w:hAnsi="Times New Roman" w:cs="Times New Roman"/>
          <w:color w:val="000000"/>
          <w:szCs w:val="24"/>
        </w:rPr>
        <w:t>podpisanego przez ostatecznego odbiorcę wsparcia i zleceniobiorcę wykonującego prace adaptacyjne dokumentu potwierdzającego zakończenie zadania polegającego na adaptacji – jeżeli w ramach realizacji zadania była realizowana adaptacja.</w:t>
      </w:r>
    </w:p>
    <w:p w14:paraId="65F37E8C" w14:textId="77777777" w:rsidR="00237F61" w:rsidRPr="00237F61" w:rsidRDefault="00237F61" w:rsidP="00237F61">
      <w:pPr>
        <w:pStyle w:val="Tekstpodstawowy"/>
        <w:numPr>
          <w:ilvl w:val="0"/>
          <w:numId w:val="8"/>
        </w:numPr>
        <w:tabs>
          <w:tab w:val="clear" w:pos="720"/>
          <w:tab w:val="num" w:pos="142"/>
          <w:tab w:val="num" w:pos="284"/>
        </w:tabs>
        <w:spacing w:line="360" w:lineRule="auto"/>
        <w:ind w:left="284" w:hanging="284"/>
        <w:jc w:val="both"/>
        <w:rPr>
          <w:rFonts w:ascii="Times New Roman" w:hAnsi="Times New Roman" w:cs="Times New Roman"/>
          <w:color w:val="000000"/>
          <w:szCs w:val="24"/>
        </w:rPr>
      </w:pPr>
      <w:r w:rsidRPr="00237F61">
        <w:rPr>
          <w:rFonts w:ascii="Times New Roman" w:hAnsi="Times New Roman" w:cs="Times New Roman"/>
          <w:color w:val="000000"/>
          <w:szCs w:val="24"/>
        </w:rPr>
        <w:t xml:space="preserve">Ostateczny odbiorca wsparcia zobowiązuje się do przechowywania dokumentacji związanej z realizacją zadania: </w:t>
      </w:r>
    </w:p>
    <w:p w14:paraId="494ABD77" w14:textId="77777777" w:rsidR="00237F61" w:rsidRPr="00237F61" w:rsidRDefault="00237F61" w:rsidP="00237F61">
      <w:pPr>
        <w:pStyle w:val="Tekstpodstawowy"/>
        <w:numPr>
          <w:ilvl w:val="0"/>
          <w:numId w:val="10"/>
        </w:numPr>
        <w:spacing w:line="360" w:lineRule="auto"/>
        <w:jc w:val="both"/>
        <w:rPr>
          <w:rFonts w:ascii="Times New Roman" w:hAnsi="Times New Roman" w:cs="Times New Roman"/>
          <w:color w:val="000000"/>
          <w:szCs w:val="24"/>
        </w:rPr>
      </w:pPr>
      <w:r w:rsidRPr="00237F61">
        <w:rPr>
          <w:rFonts w:ascii="Times New Roman" w:hAnsi="Times New Roman" w:cs="Times New Roman"/>
          <w:color w:val="000000"/>
          <w:szCs w:val="24"/>
        </w:rPr>
        <w:t>finansowanego ze środków, o których mowa w § 1 ust. 2 pkt 1 i 2 – przez okres pięciu lat od dnia 31 grudnia roku, w którym nastąpiło zakończenie zadania;</w:t>
      </w:r>
    </w:p>
    <w:p w14:paraId="53535AB1" w14:textId="77777777" w:rsidR="00237F61" w:rsidRPr="00237F61" w:rsidRDefault="00237F61" w:rsidP="00237F61">
      <w:pPr>
        <w:pStyle w:val="Tekstpodstawowy"/>
        <w:numPr>
          <w:ilvl w:val="0"/>
          <w:numId w:val="10"/>
        </w:numPr>
        <w:spacing w:line="360" w:lineRule="auto"/>
        <w:jc w:val="both"/>
        <w:rPr>
          <w:rFonts w:ascii="Times New Roman" w:hAnsi="Times New Roman" w:cs="Times New Roman"/>
          <w:color w:val="000000"/>
          <w:szCs w:val="24"/>
        </w:rPr>
      </w:pPr>
      <w:r w:rsidRPr="00237F61">
        <w:rPr>
          <w:rFonts w:ascii="Times New Roman" w:hAnsi="Times New Roman" w:cs="Times New Roman"/>
          <w:color w:val="000000"/>
          <w:szCs w:val="24"/>
        </w:rPr>
        <w:t>finansowanego ze środków, o których mowa w § 1 ust. 2 pkt 3 i 4 i – do dnia 31 grudnia 2031 r.</w:t>
      </w:r>
    </w:p>
    <w:p w14:paraId="3FCB17AF" w14:textId="77777777" w:rsidR="00237F61" w:rsidRPr="00237F61" w:rsidRDefault="00237F61" w:rsidP="00237F61">
      <w:pPr>
        <w:tabs>
          <w:tab w:val="num" w:pos="360"/>
        </w:tabs>
        <w:spacing w:line="360" w:lineRule="auto"/>
        <w:ind w:left="360" w:hanging="360"/>
        <w:jc w:val="center"/>
        <w:rPr>
          <w:color w:val="000000"/>
        </w:rPr>
      </w:pPr>
    </w:p>
    <w:p w14:paraId="6D58772D" w14:textId="77777777" w:rsidR="00237F61" w:rsidRPr="00237F61" w:rsidRDefault="00237F61" w:rsidP="00237F61">
      <w:pPr>
        <w:spacing w:line="360" w:lineRule="auto"/>
        <w:ind w:left="360" w:hanging="360"/>
        <w:jc w:val="center"/>
        <w:rPr>
          <w:b/>
          <w:color w:val="000000"/>
        </w:rPr>
      </w:pPr>
      <w:r w:rsidRPr="00237F61">
        <w:rPr>
          <w:b/>
          <w:color w:val="000000"/>
        </w:rPr>
        <w:t xml:space="preserve">§ </w:t>
      </w:r>
      <w:r>
        <w:rPr>
          <w:b/>
          <w:color w:val="000000"/>
        </w:rPr>
        <w:t>6</w:t>
      </w:r>
    </w:p>
    <w:p w14:paraId="75E0FB0C" w14:textId="77777777" w:rsidR="00237F61" w:rsidRPr="00237F61" w:rsidRDefault="00237F61" w:rsidP="00237F61">
      <w:pPr>
        <w:spacing w:line="360" w:lineRule="auto"/>
        <w:ind w:left="360" w:hanging="360"/>
        <w:jc w:val="center"/>
        <w:rPr>
          <w:b/>
          <w:color w:val="000000"/>
        </w:rPr>
      </w:pPr>
      <w:r w:rsidRPr="00237F61">
        <w:rPr>
          <w:b/>
          <w:color w:val="000000"/>
        </w:rPr>
        <w:t>Zgodność z prawem krajowym</w:t>
      </w:r>
    </w:p>
    <w:p w14:paraId="530BE562" w14:textId="77777777" w:rsidR="00237F61" w:rsidRPr="00237F61" w:rsidRDefault="00237F61" w:rsidP="00237F61">
      <w:pPr>
        <w:spacing w:line="360" w:lineRule="auto"/>
        <w:ind w:left="360" w:hanging="360"/>
        <w:jc w:val="center"/>
        <w:rPr>
          <w:b/>
          <w:color w:val="000000"/>
        </w:rPr>
      </w:pPr>
    </w:p>
    <w:p w14:paraId="0A6BBB58" w14:textId="77777777" w:rsidR="00237F61" w:rsidRPr="00237F61" w:rsidRDefault="00237F61" w:rsidP="00237F61">
      <w:pPr>
        <w:numPr>
          <w:ilvl w:val="1"/>
          <w:numId w:val="8"/>
        </w:numPr>
        <w:tabs>
          <w:tab w:val="clear" w:pos="1440"/>
          <w:tab w:val="num" w:pos="284"/>
        </w:tabs>
        <w:spacing w:line="360" w:lineRule="auto"/>
        <w:ind w:left="426" w:hanging="426"/>
        <w:jc w:val="both"/>
        <w:rPr>
          <w:color w:val="000000"/>
        </w:rPr>
      </w:pPr>
      <w:r w:rsidRPr="00237F61">
        <w:rPr>
          <w:color w:val="000000"/>
        </w:rPr>
        <w:t xml:space="preserve">Ostateczny odbiorca </w:t>
      </w:r>
      <w:r w:rsidRPr="00237F61">
        <w:rPr>
          <w:color w:val="000000"/>
          <w:lang w:eastAsia="en-US"/>
        </w:rPr>
        <w:t>wsparcia</w:t>
      </w:r>
      <w:r w:rsidRPr="00237F61">
        <w:rPr>
          <w:color w:val="000000"/>
        </w:rPr>
        <w:t xml:space="preserve"> zapewnia przestrzeganie standardów dotyczących:</w:t>
      </w:r>
    </w:p>
    <w:p w14:paraId="61FED12B" w14:textId="77777777" w:rsidR="00237F61" w:rsidRPr="00237F61" w:rsidRDefault="00237F61" w:rsidP="00237F61">
      <w:pPr>
        <w:numPr>
          <w:ilvl w:val="0"/>
          <w:numId w:val="11"/>
        </w:numPr>
        <w:spacing w:line="360" w:lineRule="auto"/>
        <w:jc w:val="both"/>
        <w:rPr>
          <w:color w:val="000000"/>
        </w:rPr>
      </w:pPr>
      <w:r w:rsidRPr="00237F61">
        <w:rPr>
          <w:color w:val="000000"/>
        </w:rPr>
        <w:t xml:space="preserve">wymagań lokalowych i sanitarnych dotyczących żłobków i klubów dziecięcych, </w:t>
      </w:r>
    </w:p>
    <w:p w14:paraId="07AB534A" w14:textId="77777777" w:rsidR="00237F61" w:rsidRPr="00237F61" w:rsidRDefault="00237F61" w:rsidP="00237F61">
      <w:pPr>
        <w:numPr>
          <w:ilvl w:val="0"/>
          <w:numId w:val="11"/>
        </w:numPr>
        <w:spacing w:line="360" w:lineRule="auto"/>
        <w:jc w:val="both"/>
        <w:rPr>
          <w:color w:val="000000"/>
        </w:rPr>
      </w:pPr>
      <w:r w:rsidRPr="00237F61">
        <w:rPr>
          <w:color w:val="000000"/>
        </w:rPr>
        <w:t xml:space="preserve">opieki i edukacji, zgodnie z którymi będzie sprawowana opieka nad dziećmi </w:t>
      </w:r>
      <w:r w:rsidRPr="00237F61">
        <w:rPr>
          <w:color w:val="000000"/>
        </w:rPr>
        <w:br/>
        <w:t xml:space="preserve">w instytucjach opieki, </w:t>
      </w:r>
    </w:p>
    <w:p w14:paraId="52A6EA3D" w14:textId="77777777" w:rsidR="00237F61" w:rsidRPr="00237F61" w:rsidRDefault="00237F61" w:rsidP="00237F61">
      <w:pPr>
        <w:numPr>
          <w:ilvl w:val="0"/>
          <w:numId w:val="11"/>
        </w:numPr>
        <w:spacing w:line="360" w:lineRule="auto"/>
        <w:jc w:val="both"/>
        <w:rPr>
          <w:color w:val="000000"/>
        </w:rPr>
      </w:pPr>
      <w:r w:rsidRPr="00237F61">
        <w:rPr>
          <w:color w:val="000000"/>
        </w:rPr>
        <w:t xml:space="preserve">jakości wypełniania funkcji opiekuńczo-wychowawczych i edukacyjnych </w:t>
      </w:r>
    </w:p>
    <w:p w14:paraId="68751461" w14:textId="77777777" w:rsidR="00237F61" w:rsidRPr="00237F61" w:rsidRDefault="00237F61" w:rsidP="00237F61">
      <w:pPr>
        <w:spacing w:line="360" w:lineRule="auto"/>
        <w:ind w:left="426"/>
        <w:jc w:val="both"/>
        <w:rPr>
          <w:color w:val="000000"/>
        </w:rPr>
      </w:pPr>
      <w:r w:rsidRPr="00237F61">
        <w:rPr>
          <w:color w:val="000000"/>
        </w:rPr>
        <w:t>– zgodnie z warunkami i standardami jakości zawartymi w ustawie o opiece nad dziećmi w wieku do lat 3 oraz w aktach wykonawczych do tej ustawy.</w:t>
      </w:r>
    </w:p>
    <w:p w14:paraId="6E9BAE7E" w14:textId="30B6086F" w:rsidR="00237F61" w:rsidRPr="00237F61" w:rsidRDefault="0022141C" w:rsidP="00237F61">
      <w:pPr>
        <w:numPr>
          <w:ilvl w:val="1"/>
          <w:numId w:val="8"/>
        </w:numPr>
        <w:tabs>
          <w:tab w:val="clear" w:pos="1440"/>
          <w:tab w:val="num" w:pos="284"/>
        </w:tabs>
        <w:spacing w:line="360" w:lineRule="auto"/>
        <w:ind w:left="284" w:hanging="284"/>
        <w:jc w:val="both"/>
        <w:rPr>
          <w:color w:val="000000"/>
        </w:rPr>
      </w:pPr>
      <w:r>
        <w:rPr>
          <w:color w:val="000000"/>
        </w:rPr>
        <w:t xml:space="preserve">Ostateczny </w:t>
      </w:r>
      <w:r w:rsidR="00237F61" w:rsidRPr="00237F61">
        <w:rPr>
          <w:color w:val="000000"/>
        </w:rPr>
        <w:t xml:space="preserve">odbiorca </w:t>
      </w:r>
      <w:r w:rsidR="00237F61" w:rsidRPr="00237F61">
        <w:rPr>
          <w:color w:val="000000"/>
          <w:lang w:eastAsia="en-US"/>
        </w:rPr>
        <w:t>wsparcia</w:t>
      </w:r>
      <w:r w:rsidR="00237F61" w:rsidRPr="00237F61">
        <w:rPr>
          <w:color w:val="000000"/>
        </w:rPr>
        <w:t xml:space="preserve"> zapewnia przestrzeganie przepisów ustawodawstwa krajowego mającego zastosowanie do prowadzenia działalności polegającej na sprawowaniu opieki nad dziećmi w instytucjach opieki oraz wywiązywanie się ze zobowiązań, o których </w:t>
      </w:r>
      <w:r>
        <w:rPr>
          <w:color w:val="000000"/>
        </w:rPr>
        <w:t>mowa odpowiednio w art. 35 ust.1 lub art. 47a ustawy.</w:t>
      </w:r>
    </w:p>
    <w:p w14:paraId="65820F22" w14:textId="77777777" w:rsidR="00237F61" w:rsidRPr="00237F61" w:rsidRDefault="00237F61" w:rsidP="00237F61">
      <w:pPr>
        <w:numPr>
          <w:ilvl w:val="1"/>
          <w:numId w:val="8"/>
        </w:numPr>
        <w:tabs>
          <w:tab w:val="clear" w:pos="1440"/>
          <w:tab w:val="num" w:pos="284"/>
        </w:tabs>
        <w:spacing w:line="360" w:lineRule="auto"/>
        <w:ind w:left="284" w:hanging="284"/>
        <w:jc w:val="both"/>
        <w:rPr>
          <w:color w:val="000000"/>
        </w:rPr>
      </w:pPr>
      <w:bookmarkStart w:id="6" w:name="_Hlk123916671"/>
      <w:r w:rsidRPr="00237F61">
        <w:rPr>
          <w:color w:val="000000"/>
        </w:rPr>
        <w:t xml:space="preserve">Ostateczny obiorca wsparcia zapewnia - w zależności od katalogu prowadzonych działań - w instytucjach opieki, dostępność osobom ze szczególnymi potrzebami, przez stosowanie </w:t>
      </w:r>
      <w:r w:rsidRPr="00237F61">
        <w:rPr>
          <w:color w:val="000000"/>
        </w:rPr>
        <w:lastRenderedPageBreak/>
        <w:t>uniwersalnego projektowania lub racjonalnych usprawnień, zgodnie z przepisami ustawy z dnia 19 lipca 2019 r. o zapewnianiu dostępności osobom ze szczególnymi potrzebami (</w:t>
      </w:r>
      <w:bookmarkStart w:id="7" w:name="_Hlk124698844"/>
      <w:r w:rsidRPr="00237F61">
        <w:rPr>
          <w:color w:val="000000"/>
        </w:rPr>
        <w:t>Dz. U. z 2022 r. poz. 2240</w:t>
      </w:r>
      <w:bookmarkEnd w:id="7"/>
      <w:r w:rsidRPr="00237F61">
        <w:rPr>
          <w:color w:val="000000"/>
        </w:rPr>
        <w:t>).</w:t>
      </w:r>
    </w:p>
    <w:bookmarkEnd w:id="6"/>
    <w:p w14:paraId="498B72D4" w14:textId="77777777" w:rsidR="00944FD2" w:rsidRPr="00944FD2" w:rsidRDefault="00237F61" w:rsidP="00944FD2">
      <w:pPr>
        <w:numPr>
          <w:ilvl w:val="1"/>
          <w:numId w:val="8"/>
        </w:numPr>
        <w:tabs>
          <w:tab w:val="clear" w:pos="1440"/>
          <w:tab w:val="num" w:pos="284"/>
        </w:tabs>
        <w:spacing w:line="360" w:lineRule="auto"/>
        <w:ind w:left="284" w:hanging="284"/>
        <w:jc w:val="both"/>
        <w:rPr>
          <w:color w:val="000000"/>
        </w:rPr>
      </w:pPr>
      <w:r w:rsidRPr="00237F61">
        <w:rPr>
          <w:color w:val="000000"/>
        </w:rPr>
        <w:t xml:space="preserve">Ostateczny odbiorca wsparcia zapewnia, że zadanie jest realizowane zgodnie z  regułami konkurencyjności dla podmiotów niezobowiązanych do stosowania przepisów ustawy </w:t>
      </w:r>
      <w:r w:rsidRPr="00237F61">
        <w:rPr>
          <w:color w:val="000000"/>
        </w:rPr>
        <w:br/>
        <w:t>z dnia 11 września 2019 r. Prawo zamówień publicznych (</w:t>
      </w:r>
      <w:bookmarkStart w:id="8" w:name="_Hlk124698919"/>
      <w:r w:rsidRPr="00237F61">
        <w:rPr>
          <w:color w:val="000000"/>
        </w:rPr>
        <w:t xml:space="preserve">Dz. U. z 2022 r. poz. 1710, </w:t>
      </w:r>
      <w:r w:rsidRPr="00237F61">
        <w:rPr>
          <w:color w:val="000000"/>
        </w:rPr>
        <w:br/>
        <w:t>z późn. zm.</w:t>
      </w:r>
      <w:bookmarkEnd w:id="8"/>
      <w:r w:rsidRPr="00237F61">
        <w:rPr>
          <w:color w:val="000000"/>
        </w:rPr>
        <w:t>).</w:t>
      </w:r>
    </w:p>
    <w:p w14:paraId="05C102F0" w14:textId="77777777" w:rsidR="00944FD2" w:rsidRDefault="00944FD2" w:rsidP="00944FD2">
      <w:pPr>
        <w:tabs>
          <w:tab w:val="left" w:pos="343"/>
        </w:tabs>
        <w:spacing w:line="276" w:lineRule="auto"/>
        <w:jc w:val="center"/>
        <w:rPr>
          <w:b/>
          <w:bCs/>
        </w:rPr>
      </w:pPr>
      <w:r>
        <w:rPr>
          <w:b/>
          <w:bCs/>
        </w:rPr>
        <w:t>§ 7</w:t>
      </w:r>
    </w:p>
    <w:p w14:paraId="589A7572" w14:textId="77777777" w:rsidR="00944FD2" w:rsidRDefault="00944FD2" w:rsidP="00944FD2">
      <w:pPr>
        <w:tabs>
          <w:tab w:val="left" w:pos="343"/>
        </w:tabs>
        <w:spacing w:line="276" w:lineRule="auto"/>
        <w:jc w:val="center"/>
        <w:rPr>
          <w:b/>
          <w:bCs/>
        </w:rPr>
      </w:pPr>
      <w:r>
        <w:rPr>
          <w:b/>
          <w:bCs/>
        </w:rPr>
        <w:t>Sprawozdawczość</w:t>
      </w:r>
    </w:p>
    <w:p w14:paraId="38988276" w14:textId="77777777" w:rsidR="00944FD2" w:rsidRDefault="00944FD2" w:rsidP="00944FD2">
      <w:pPr>
        <w:tabs>
          <w:tab w:val="left" w:pos="343"/>
        </w:tabs>
        <w:spacing w:line="276" w:lineRule="auto"/>
        <w:jc w:val="center"/>
        <w:rPr>
          <w:b/>
          <w:bCs/>
        </w:rPr>
      </w:pPr>
    </w:p>
    <w:p w14:paraId="4DD1BFDC" w14:textId="77777777" w:rsidR="00944FD2" w:rsidRDefault="00944FD2" w:rsidP="00977BA7">
      <w:pPr>
        <w:numPr>
          <w:ilvl w:val="0"/>
          <w:numId w:val="21"/>
        </w:numPr>
        <w:tabs>
          <w:tab w:val="clear" w:pos="720"/>
          <w:tab w:val="left" w:pos="343"/>
        </w:tabs>
        <w:overflowPunct w:val="0"/>
        <w:spacing w:line="360" w:lineRule="auto"/>
        <w:ind w:left="0" w:firstLine="0"/>
        <w:jc w:val="both"/>
      </w:pPr>
      <w:r>
        <w:t xml:space="preserve">Ostateczny odbiorca wsparcia zobowiązuje się do dostarczenia Wojewodzie w terminie do </w:t>
      </w:r>
      <w:r>
        <w:rPr>
          <w:highlight w:val="yellow"/>
        </w:rPr>
        <w:t>…………..</w:t>
      </w:r>
      <w:r w:rsidRPr="00FA7991">
        <w:rPr>
          <w:highlight w:val="yellow"/>
        </w:rPr>
        <w:t>r.</w:t>
      </w:r>
      <w:r>
        <w:t xml:space="preserve"> sprawozdania z realizacji Zadania i wykorzystania środków z dofinansowania, na formularzu stanowiącym </w:t>
      </w:r>
      <w:r>
        <w:rPr>
          <w:b/>
          <w:bCs/>
        </w:rPr>
        <w:t>załącznik nr 5</w:t>
      </w:r>
      <w:r>
        <w:t xml:space="preserve"> do Umowy.</w:t>
      </w:r>
    </w:p>
    <w:p w14:paraId="02BA3058" w14:textId="77777777" w:rsidR="00944FD2" w:rsidRPr="009355B1" w:rsidRDefault="00944FD2" w:rsidP="00977BA7">
      <w:pPr>
        <w:numPr>
          <w:ilvl w:val="0"/>
          <w:numId w:val="21"/>
        </w:numPr>
        <w:tabs>
          <w:tab w:val="clear" w:pos="720"/>
          <w:tab w:val="left" w:pos="343"/>
        </w:tabs>
        <w:overflowPunct w:val="0"/>
        <w:spacing w:line="360" w:lineRule="auto"/>
        <w:ind w:left="0" w:firstLine="0"/>
        <w:jc w:val="both"/>
        <w:rPr>
          <w:highlight w:val="yellow"/>
        </w:rPr>
      </w:pPr>
      <w:r w:rsidRPr="009355B1">
        <w:rPr>
          <w:highlight w:val="yellow"/>
        </w:rPr>
        <w:t>Sprawozdanie należy złoż</w:t>
      </w:r>
      <w:r w:rsidR="009355B1" w:rsidRPr="009355B1">
        <w:rPr>
          <w:highlight w:val="yellow"/>
        </w:rPr>
        <w:t xml:space="preserve">yć w formie pisemnej w Wydziale </w:t>
      </w:r>
      <w:r w:rsidRPr="009355B1">
        <w:rPr>
          <w:highlight w:val="yellow"/>
        </w:rPr>
        <w:t xml:space="preserve">Rodziny i Polityki </w:t>
      </w:r>
      <w:r w:rsidRPr="009355B1">
        <w:rPr>
          <w:highlight w:val="yellow"/>
        </w:rPr>
        <w:tab/>
        <w:t xml:space="preserve">Społecznej Łódzkiego Urzędu Wojewódzkiego w Łodzi lub za pomocą platformy e-PUAP, </w:t>
      </w:r>
      <w:r w:rsidRPr="009355B1">
        <w:rPr>
          <w:highlight w:val="yellow"/>
        </w:rPr>
        <w:tab/>
        <w:t xml:space="preserve">wpisując w temacie wiadomości „nazwę </w:t>
      </w:r>
      <w:r w:rsidR="009355B1" w:rsidRPr="009355B1">
        <w:rPr>
          <w:highlight w:val="yellow"/>
        </w:rPr>
        <w:t>Ostatecznego odbiorcy wsparcia</w:t>
      </w:r>
      <w:r w:rsidRPr="009355B1">
        <w:rPr>
          <w:highlight w:val="yellow"/>
        </w:rPr>
        <w:t>– Spr</w:t>
      </w:r>
      <w:r w:rsidR="009355B1" w:rsidRPr="009355B1">
        <w:rPr>
          <w:highlight w:val="yellow"/>
        </w:rPr>
        <w:t xml:space="preserve">awozdanie z realizacji Zadania – Maluch + </w:t>
      </w:r>
      <w:r w:rsidR="00D01084">
        <w:rPr>
          <w:highlight w:val="yellow"/>
        </w:rPr>
        <w:t>22-29</w:t>
      </w:r>
      <w:r w:rsidRPr="009355B1">
        <w:rPr>
          <w:highlight w:val="yellow"/>
        </w:rPr>
        <w:t xml:space="preserve">”. </w:t>
      </w:r>
    </w:p>
    <w:p w14:paraId="3BDD5624" w14:textId="77777777" w:rsidR="00944FD2" w:rsidRDefault="00944FD2" w:rsidP="00977BA7">
      <w:pPr>
        <w:numPr>
          <w:ilvl w:val="0"/>
          <w:numId w:val="21"/>
        </w:numPr>
        <w:tabs>
          <w:tab w:val="clear" w:pos="720"/>
          <w:tab w:val="left" w:pos="343"/>
        </w:tabs>
        <w:overflowPunct w:val="0"/>
        <w:spacing w:line="360" w:lineRule="auto"/>
        <w:ind w:left="0" w:firstLine="0"/>
        <w:jc w:val="both"/>
      </w:pPr>
      <w:r>
        <w:t xml:space="preserve">Do sprawozdania w zakresie utworzenia nowych miejsc opieki należy dołączyć poświadczone za zgodność z oryginałem kopie dokumentów potwierdzających poniesienie wydatków na </w:t>
      </w:r>
      <w:r>
        <w:tab/>
        <w:t>realizacje Zadania, o ile wcześniej nie zostały złożone.</w:t>
      </w:r>
    </w:p>
    <w:p w14:paraId="353E896F" w14:textId="77777777" w:rsidR="00944FD2" w:rsidRDefault="00944FD2" w:rsidP="00977BA7">
      <w:pPr>
        <w:numPr>
          <w:ilvl w:val="0"/>
          <w:numId w:val="21"/>
        </w:numPr>
        <w:tabs>
          <w:tab w:val="clear" w:pos="720"/>
          <w:tab w:val="left" w:pos="343"/>
        </w:tabs>
        <w:overflowPunct w:val="0"/>
        <w:spacing w:line="360" w:lineRule="auto"/>
        <w:ind w:left="0" w:firstLine="0"/>
        <w:jc w:val="both"/>
      </w:pPr>
      <w:r>
        <w:t>Do sprawozdania należy dołączyć historię rachunku bankowego służącego do obsługi środków za okres realizacji Zadania.</w:t>
      </w:r>
    </w:p>
    <w:p w14:paraId="3B2B3673" w14:textId="77777777" w:rsidR="00944FD2" w:rsidRDefault="00944FD2" w:rsidP="00977BA7">
      <w:pPr>
        <w:numPr>
          <w:ilvl w:val="0"/>
          <w:numId w:val="21"/>
        </w:numPr>
        <w:tabs>
          <w:tab w:val="clear" w:pos="720"/>
          <w:tab w:val="left" w:pos="343"/>
        </w:tabs>
        <w:overflowPunct w:val="0"/>
        <w:spacing w:line="360" w:lineRule="auto"/>
        <w:ind w:left="0" w:firstLine="0"/>
        <w:jc w:val="both"/>
      </w:pPr>
      <w:r>
        <w:t xml:space="preserve">Na żądanie Wojewody ostateczny odbiorca wsparcia jest zobowiązany przedstawić dodatkowe wyjaśnienia lub dokumenty źródłowe potwierdzające dane zawarte w treści sprawozdania. </w:t>
      </w:r>
    </w:p>
    <w:p w14:paraId="03D4AC6D" w14:textId="77777777" w:rsidR="00944FD2" w:rsidRDefault="00944FD2" w:rsidP="00977BA7">
      <w:pPr>
        <w:numPr>
          <w:ilvl w:val="0"/>
          <w:numId w:val="21"/>
        </w:numPr>
        <w:tabs>
          <w:tab w:val="clear" w:pos="720"/>
          <w:tab w:val="left" w:pos="343"/>
        </w:tabs>
        <w:overflowPunct w:val="0"/>
        <w:spacing w:line="360" w:lineRule="auto"/>
        <w:ind w:left="0" w:firstLine="0"/>
        <w:jc w:val="both"/>
      </w:pPr>
      <w:r>
        <w:t xml:space="preserve">W przypadku niezłożenia sprawozdania, o którym mowa w ust. 1, wraz z załącznikami, </w:t>
      </w:r>
      <w:r>
        <w:tab/>
        <w:t xml:space="preserve">do </w:t>
      </w:r>
      <w:r w:rsidRPr="00FA7991">
        <w:rPr>
          <w:highlight w:val="yellow"/>
        </w:rPr>
        <w:t>………r.</w:t>
      </w:r>
      <w:r>
        <w:t xml:space="preserve"> Ostateczny odbiorca wsparcia </w:t>
      </w:r>
      <w:r>
        <w:rPr>
          <w:color w:val="000000"/>
        </w:rPr>
        <w:t xml:space="preserve">zapłaci </w:t>
      </w:r>
      <w:r w:rsidRPr="00FA7991">
        <w:rPr>
          <w:color w:val="000000"/>
          <w:highlight w:val="yellow"/>
        </w:rPr>
        <w:t>karę umowną w wysokości 1 % kwoty</w:t>
      </w:r>
      <w:r>
        <w:rPr>
          <w:color w:val="000000"/>
        </w:rPr>
        <w:t xml:space="preserve"> środków przekazanych z dofinansowania za każdy dzień zwłoki, nie więcej jednak niż łącznie </w:t>
      </w:r>
      <w:r w:rsidRPr="00FA7991">
        <w:rPr>
          <w:color w:val="000000"/>
          <w:highlight w:val="yellow"/>
        </w:rPr>
        <w:t>10% tej kwoty.</w:t>
      </w:r>
      <w:r>
        <w:rPr>
          <w:color w:val="000000"/>
        </w:rPr>
        <w:t xml:space="preserve"> </w:t>
      </w:r>
    </w:p>
    <w:p w14:paraId="10E7927D" w14:textId="77777777" w:rsidR="00944FD2" w:rsidRDefault="00944FD2" w:rsidP="00977BA7">
      <w:pPr>
        <w:numPr>
          <w:ilvl w:val="0"/>
          <w:numId w:val="21"/>
        </w:numPr>
        <w:tabs>
          <w:tab w:val="clear" w:pos="720"/>
          <w:tab w:val="left" w:pos="343"/>
        </w:tabs>
        <w:overflowPunct w:val="0"/>
        <w:spacing w:line="360" w:lineRule="auto"/>
        <w:ind w:left="0" w:firstLine="0"/>
        <w:jc w:val="both"/>
        <w:rPr>
          <w:color w:val="000000"/>
        </w:rPr>
      </w:pPr>
      <w:r>
        <w:rPr>
          <w:color w:val="000000"/>
        </w:rPr>
        <w:t>W przypadku niezłożenia sprawozdania, o którym mowa w ust. 1, Wojewoda wezwie pisemnie ostatecznego odbiorcę wsparcia do jego dostarczenia, wyznaczając jednocześnie nowy termin do jego złożenia.</w:t>
      </w:r>
    </w:p>
    <w:p w14:paraId="1EEB846D" w14:textId="77777777" w:rsidR="00944FD2" w:rsidRDefault="00944FD2" w:rsidP="00977BA7">
      <w:pPr>
        <w:numPr>
          <w:ilvl w:val="0"/>
          <w:numId w:val="21"/>
        </w:numPr>
        <w:tabs>
          <w:tab w:val="clear" w:pos="720"/>
          <w:tab w:val="left" w:pos="343"/>
        </w:tabs>
        <w:overflowPunct w:val="0"/>
        <w:spacing w:line="360" w:lineRule="auto"/>
        <w:ind w:left="0" w:firstLine="0"/>
        <w:jc w:val="both"/>
      </w:pPr>
      <w:r>
        <w:rPr>
          <w:color w:val="000000"/>
        </w:rPr>
        <w:t xml:space="preserve">Niezłożenie sprawozdania w dodatkowym terminie, określonym w wezwaniu, o którym mowa </w:t>
      </w:r>
      <w:r>
        <w:rPr>
          <w:color w:val="000000"/>
        </w:rPr>
        <w:tab/>
        <w:t xml:space="preserve">w ust. 7, skutkować będzie wszczęciem postępowania administracyjnego w sprawie </w:t>
      </w:r>
      <w:r>
        <w:rPr>
          <w:color w:val="000000"/>
        </w:rPr>
        <w:lastRenderedPageBreak/>
        <w:t>zwrotu dofinansowania na podstawie przepisów ustawy z dnia 14 czerwca 1960 r. Kodeks postępowania administracyjnego (</w:t>
      </w:r>
      <w:r w:rsidR="00775E72">
        <w:rPr>
          <w:color w:val="000000"/>
        </w:rPr>
        <w:t>Dz. U. z 2023 r. poz. 775 ze zm.</w:t>
      </w:r>
      <w:r>
        <w:rPr>
          <w:color w:val="000000"/>
        </w:rPr>
        <w:t>) oraz ustawy o finansach publicznych i ustawy z dnia 17 czerwca 1966 r. o postępowaniu egzekucyjnym w administracji (</w:t>
      </w:r>
      <w:r w:rsidR="00775E72">
        <w:rPr>
          <w:color w:val="000000"/>
        </w:rPr>
        <w:t>Dz. U. z 2022 r., poz. 479 ze zm.</w:t>
      </w:r>
      <w:r>
        <w:rPr>
          <w:color w:val="000000"/>
        </w:rPr>
        <w:t xml:space="preserve">). </w:t>
      </w:r>
    </w:p>
    <w:p w14:paraId="4C441A38" w14:textId="77777777" w:rsidR="00944FD2" w:rsidRPr="00D01084" w:rsidRDefault="00944FD2" w:rsidP="00977BA7">
      <w:pPr>
        <w:numPr>
          <w:ilvl w:val="0"/>
          <w:numId w:val="21"/>
        </w:numPr>
        <w:tabs>
          <w:tab w:val="clear" w:pos="720"/>
          <w:tab w:val="left" w:pos="343"/>
        </w:tabs>
        <w:overflowPunct w:val="0"/>
        <w:spacing w:line="360" w:lineRule="auto"/>
        <w:ind w:left="0" w:firstLine="0"/>
        <w:jc w:val="both"/>
      </w:pPr>
      <w:r>
        <w:rPr>
          <w:color w:val="000000"/>
        </w:rPr>
        <w:t xml:space="preserve">Brak uwag do sprawozdań ze strony Wojewody w ciągu 30 </w:t>
      </w:r>
      <w:r w:rsidRPr="00FA7991">
        <w:rPr>
          <w:color w:val="000000"/>
        </w:rPr>
        <w:t>dni od daty ich wpływu do Wydziału</w:t>
      </w:r>
      <w:r>
        <w:rPr>
          <w:color w:val="000000"/>
        </w:rPr>
        <w:t xml:space="preserve"> </w:t>
      </w:r>
      <w:r w:rsidRPr="00FA7991">
        <w:rPr>
          <w:color w:val="000000"/>
        </w:rPr>
        <w:t>Rodziny i Po</w:t>
      </w:r>
      <w:r>
        <w:rPr>
          <w:color w:val="000000"/>
        </w:rPr>
        <w:t xml:space="preserve">lityki Społecznej, oznacza ich </w:t>
      </w:r>
      <w:r w:rsidRPr="00FA7991">
        <w:rPr>
          <w:color w:val="000000"/>
        </w:rPr>
        <w:t xml:space="preserve">akceptację. </w:t>
      </w:r>
    </w:p>
    <w:p w14:paraId="6BAEC144" w14:textId="77777777" w:rsidR="00944FD2" w:rsidRPr="00944FD2" w:rsidRDefault="00944FD2" w:rsidP="00977BA7">
      <w:pPr>
        <w:spacing w:line="360" w:lineRule="auto"/>
        <w:jc w:val="both"/>
        <w:rPr>
          <w:color w:val="000000"/>
        </w:rPr>
      </w:pPr>
    </w:p>
    <w:p w14:paraId="2A392F43" w14:textId="77777777" w:rsidR="006B09BF" w:rsidRDefault="006B09BF" w:rsidP="00977BA7">
      <w:pPr>
        <w:tabs>
          <w:tab w:val="left" w:pos="343"/>
        </w:tabs>
        <w:spacing w:line="360" w:lineRule="auto"/>
        <w:jc w:val="center"/>
        <w:rPr>
          <w:b/>
          <w:bCs/>
          <w:color w:val="000000"/>
        </w:rPr>
      </w:pPr>
      <w:r>
        <w:rPr>
          <w:b/>
          <w:bCs/>
          <w:color w:val="000000"/>
        </w:rPr>
        <w:t>§</w:t>
      </w:r>
      <w:r w:rsidR="00944FD2">
        <w:rPr>
          <w:b/>
          <w:bCs/>
          <w:color w:val="000000"/>
        </w:rPr>
        <w:t>8</w:t>
      </w:r>
    </w:p>
    <w:p w14:paraId="6ED6E3FF" w14:textId="77777777" w:rsidR="006B09BF" w:rsidRDefault="006B09BF" w:rsidP="00977BA7">
      <w:pPr>
        <w:tabs>
          <w:tab w:val="left" w:pos="343"/>
        </w:tabs>
        <w:spacing w:line="360" w:lineRule="auto"/>
        <w:jc w:val="center"/>
        <w:rPr>
          <w:b/>
          <w:bCs/>
          <w:color w:val="000000"/>
        </w:rPr>
      </w:pPr>
      <w:r>
        <w:rPr>
          <w:b/>
          <w:bCs/>
          <w:color w:val="000000"/>
        </w:rPr>
        <w:t>Kontrola realizacji Zadania</w:t>
      </w:r>
    </w:p>
    <w:p w14:paraId="44F5927E" w14:textId="77777777" w:rsidR="006B09BF" w:rsidRDefault="006B09BF" w:rsidP="00977BA7">
      <w:pPr>
        <w:tabs>
          <w:tab w:val="left" w:pos="343"/>
        </w:tabs>
        <w:spacing w:line="360" w:lineRule="auto"/>
        <w:jc w:val="center"/>
        <w:rPr>
          <w:b/>
          <w:bCs/>
          <w:color w:val="000000"/>
        </w:rPr>
      </w:pPr>
    </w:p>
    <w:p w14:paraId="1C01B222" w14:textId="77777777" w:rsidR="006B09BF" w:rsidRDefault="006B09BF" w:rsidP="00977BA7">
      <w:pPr>
        <w:numPr>
          <w:ilvl w:val="0"/>
          <w:numId w:val="20"/>
        </w:numPr>
        <w:tabs>
          <w:tab w:val="clear" w:pos="720"/>
          <w:tab w:val="left" w:pos="343"/>
        </w:tabs>
        <w:overflowPunct w:val="0"/>
        <w:spacing w:line="360" w:lineRule="auto"/>
        <w:ind w:left="0" w:firstLine="0"/>
        <w:jc w:val="both"/>
        <w:rPr>
          <w:color w:val="000000"/>
        </w:rPr>
      </w:pPr>
      <w:r w:rsidRPr="00237F61">
        <w:rPr>
          <w:color w:val="000000"/>
        </w:rPr>
        <w:t>Ostateczny odbiorca wsparcia</w:t>
      </w:r>
      <w:r>
        <w:rPr>
          <w:color w:val="000000"/>
        </w:rPr>
        <w:t xml:space="preserve"> zobowiązuje się do poddania kontroli realizacji Zadania zarówno w siedzibie </w:t>
      </w:r>
      <w:r>
        <w:rPr>
          <w:color w:val="000000"/>
        </w:rPr>
        <w:tab/>
        <w:t>OOW jak i w miejscu realizacji Zadania.</w:t>
      </w:r>
    </w:p>
    <w:p w14:paraId="081B8B56" w14:textId="77777777" w:rsidR="006B09BF" w:rsidRPr="006B09BF" w:rsidRDefault="006B09BF" w:rsidP="00977BA7">
      <w:pPr>
        <w:numPr>
          <w:ilvl w:val="0"/>
          <w:numId w:val="20"/>
        </w:numPr>
        <w:tabs>
          <w:tab w:val="clear" w:pos="720"/>
          <w:tab w:val="left" w:pos="343"/>
        </w:tabs>
        <w:overflowPunct w:val="0"/>
        <w:spacing w:line="360" w:lineRule="auto"/>
        <w:ind w:left="0" w:firstLine="0"/>
        <w:jc w:val="both"/>
        <w:rPr>
          <w:color w:val="000000"/>
          <w:highlight w:val="yellow"/>
        </w:rPr>
      </w:pPr>
      <w:r>
        <w:rPr>
          <w:color w:val="000000"/>
        </w:rPr>
        <w:t xml:space="preserve">Kontrole mogą być przeprowadzane w toku realizacji Zadania lub po jego zakończeniu, nie </w:t>
      </w:r>
      <w:r>
        <w:rPr>
          <w:color w:val="000000"/>
        </w:rPr>
        <w:tab/>
        <w:t xml:space="preserve">później jednak niż do </w:t>
      </w:r>
      <w:r>
        <w:rPr>
          <w:color w:val="000000"/>
          <w:highlight w:val="yellow"/>
        </w:rPr>
        <w:t>………..</w:t>
      </w:r>
      <w:r w:rsidRPr="006B09BF">
        <w:rPr>
          <w:color w:val="000000"/>
          <w:highlight w:val="yellow"/>
        </w:rPr>
        <w:t xml:space="preserve">r. </w:t>
      </w:r>
    </w:p>
    <w:p w14:paraId="23BD1293" w14:textId="77777777" w:rsidR="006B09BF" w:rsidRDefault="006B09BF" w:rsidP="00977BA7">
      <w:pPr>
        <w:numPr>
          <w:ilvl w:val="0"/>
          <w:numId w:val="20"/>
        </w:numPr>
        <w:tabs>
          <w:tab w:val="clear" w:pos="720"/>
          <w:tab w:val="left" w:pos="343"/>
        </w:tabs>
        <w:overflowPunct w:val="0"/>
        <w:spacing w:line="360" w:lineRule="auto"/>
        <w:ind w:left="0" w:firstLine="0"/>
        <w:jc w:val="both"/>
        <w:rPr>
          <w:color w:val="000000"/>
        </w:rPr>
      </w:pPr>
      <w:r w:rsidRPr="00237F61">
        <w:rPr>
          <w:color w:val="000000"/>
        </w:rPr>
        <w:t>Ostateczny odbiorca wsparcia</w:t>
      </w:r>
      <w:r>
        <w:rPr>
          <w:color w:val="000000"/>
        </w:rPr>
        <w:t xml:space="preserve"> w celu umożliwienia przeprowadzenia kontroli, udostępni pomieszczenie i sprzęt niezbędny do przeprowadzenia kontroli.</w:t>
      </w:r>
    </w:p>
    <w:p w14:paraId="277E4AF3" w14:textId="77777777" w:rsidR="006B09BF" w:rsidRDefault="006B09BF" w:rsidP="00977BA7">
      <w:pPr>
        <w:numPr>
          <w:ilvl w:val="0"/>
          <w:numId w:val="20"/>
        </w:numPr>
        <w:tabs>
          <w:tab w:val="clear" w:pos="720"/>
          <w:tab w:val="left" w:pos="343"/>
        </w:tabs>
        <w:overflowPunct w:val="0"/>
        <w:spacing w:line="360" w:lineRule="auto"/>
        <w:ind w:left="0" w:firstLine="0"/>
        <w:jc w:val="both"/>
        <w:rPr>
          <w:color w:val="000000"/>
        </w:rPr>
      </w:pPr>
      <w:r w:rsidRPr="00237F61">
        <w:rPr>
          <w:color w:val="000000"/>
        </w:rPr>
        <w:t>Ostateczny odbiorca wsparcia</w:t>
      </w:r>
      <w:r>
        <w:rPr>
          <w:color w:val="000000"/>
        </w:rPr>
        <w:t xml:space="preserve"> zobowiązuje się do dysponowania dokumentacją dotyczącą realizacji Zadania i przedkładania Wojewodzie wszelkich dokumentów dotyczących realizacji Zadania oraz </w:t>
      </w:r>
      <w:r>
        <w:rPr>
          <w:color w:val="000000"/>
        </w:rPr>
        <w:tab/>
        <w:t xml:space="preserve">umożliwienia przeprowadzenia oględzin w miejscu realizacji Zadania. </w:t>
      </w:r>
    </w:p>
    <w:p w14:paraId="330E12F0" w14:textId="77777777" w:rsidR="006B09BF" w:rsidRDefault="006B09BF" w:rsidP="00977BA7">
      <w:pPr>
        <w:numPr>
          <w:ilvl w:val="0"/>
          <w:numId w:val="20"/>
        </w:numPr>
        <w:tabs>
          <w:tab w:val="clear" w:pos="720"/>
          <w:tab w:val="left" w:pos="343"/>
        </w:tabs>
        <w:overflowPunct w:val="0"/>
        <w:spacing w:line="360" w:lineRule="auto"/>
        <w:ind w:left="0" w:firstLine="0"/>
        <w:jc w:val="both"/>
        <w:rPr>
          <w:color w:val="000000"/>
        </w:rPr>
      </w:pPr>
      <w:r w:rsidRPr="00237F61">
        <w:rPr>
          <w:color w:val="000000"/>
        </w:rPr>
        <w:t>Ostateczny odbiorca wsparcia</w:t>
      </w:r>
      <w:r>
        <w:rPr>
          <w:color w:val="000000"/>
        </w:rPr>
        <w:t xml:space="preserve"> zobowiązuje się do udzielania ustnie lub na piśmie, w zależności od żądania kontrolujących i w terminie przez nich określonym, wyjaśnień i informacji dotyczących realizacji Zadania. </w:t>
      </w:r>
    </w:p>
    <w:p w14:paraId="3DF93FAE" w14:textId="77777777" w:rsidR="006B09BF" w:rsidRDefault="006B09BF" w:rsidP="00977BA7">
      <w:pPr>
        <w:numPr>
          <w:ilvl w:val="0"/>
          <w:numId w:val="20"/>
        </w:numPr>
        <w:tabs>
          <w:tab w:val="clear" w:pos="720"/>
          <w:tab w:val="left" w:pos="343"/>
        </w:tabs>
        <w:overflowPunct w:val="0"/>
        <w:spacing w:line="360" w:lineRule="auto"/>
        <w:ind w:left="0" w:firstLine="0"/>
        <w:jc w:val="both"/>
      </w:pPr>
      <w:r>
        <w:rPr>
          <w:color w:val="000000"/>
        </w:rPr>
        <w:t xml:space="preserve">Kontrola będzie prowadzona na zasadach i w trybie określonym w ustawie z dnia 15 lipca </w:t>
      </w:r>
      <w:r>
        <w:rPr>
          <w:color w:val="000000"/>
        </w:rPr>
        <w:tab/>
        <w:t>2011 r</w:t>
      </w:r>
      <w:r w:rsidRPr="00FD1857">
        <w:rPr>
          <w:color w:val="000000"/>
          <w:highlight w:val="yellow"/>
        </w:rPr>
        <w:t>. o kontroli w administracji rządowej</w:t>
      </w:r>
      <w:r>
        <w:rPr>
          <w:color w:val="000000"/>
        </w:rPr>
        <w:t xml:space="preserve"> (Dz. U. z 2020, poz. 224).</w:t>
      </w:r>
    </w:p>
    <w:p w14:paraId="1E0CBC6C" w14:textId="0FFB7AF3" w:rsidR="006B09BF" w:rsidRDefault="006B09BF" w:rsidP="0022141C">
      <w:pPr>
        <w:numPr>
          <w:ilvl w:val="0"/>
          <w:numId w:val="20"/>
        </w:numPr>
        <w:tabs>
          <w:tab w:val="clear" w:pos="720"/>
          <w:tab w:val="left" w:pos="343"/>
        </w:tabs>
        <w:overflowPunct w:val="0"/>
        <w:spacing w:line="360" w:lineRule="auto"/>
        <w:ind w:left="0" w:firstLine="0"/>
        <w:jc w:val="both"/>
        <w:rPr>
          <w:color w:val="000000"/>
        </w:rPr>
      </w:pPr>
      <w:r>
        <w:rPr>
          <w:color w:val="000000"/>
        </w:rPr>
        <w:t xml:space="preserve">Nadzór i kontrola wykonywania Zadania będzie realizowana również poprzez analizę </w:t>
      </w:r>
      <w:r>
        <w:rPr>
          <w:color w:val="000000"/>
        </w:rPr>
        <w:tab/>
        <w:t xml:space="preserve">dokumentów, o których mowa </w:t>
      </w:r>
      <w:r w:rsidRPr="00FD1857">
        <w:rPr>
          <w:color w:val="000000"/>
          <w:highlight w:val="yellow"/>
        </w:rPr>
        <w:t>w § 3 i 4</w:t>
      </w:r>
      <w:r>
        <w:rPr>
          <w:color w:val="000000"/>
        </w:rPr>
        <w:t xml:space="preserve"> oraz sprawozdań, o których mowa </w:t>
      </w:r>
      <w:r w:rsidR="0022141C">
        <w:rPr>
          <w:color w:val="000000"/>
          <w:highlight w:val="yellow"/>
        </w:rPr>
        <w:t>w § 7 ust. 1</w:t>
      </w:r>
    </w:p>
    <w:p w14:paraId="69A53647" w14:textId="77777777" w:rsidR="006B09BF" w:rsidRDefault="006B09BF" w:rsidP="00977BA7">
      <w:pPr>
        <w:numPr>
          <w:ilvl w:val="0"/>
          <w:numId w:val="20"/>
        </w:numPr>
        <w:tabs>
          <w:tab w:val="clear" w:pos="720"/>
          <w:tab w:val="left" w:pos="343"/>
        </w:tabs>
        <w:overflowPunct w:val="0"/>
        <w:spacing w:line="360" w:lineRule="auto"/>
        <w:ind w:left="0" w:firstLine="0"/>
        <w:jc w:val="both"/>
        <w:rPr>
          <w:color w:val="000000"/>
        </w:rPr>
      </w:pPr>
      <w:r>
        <w:rPr>
          <w:color w:val="000000"/>
        </w:rPr>
        <w:t xml:space="preserve">Kontrola obejmuje także inspekcje i wizyty monitorujące przeprowadzane w trakcie realizacji Zadania. </w:t>
      </w:r>
    </w:p>
    <w:p w14:paraId="022020BB" w14:textId="77777777" w:rsidR="00AE305E" w:rsidRDefault="006B09BF" w:rsidP="00977BA7">
      <w:pPr>
        <w:numPr>
          <w:ilvl w:val="0"/>
          <w:numId w:val="20"/>
        </w:numPr>
        <w:tabs>
          <w:tab w:val="clear" w:pos="720"/>
          <w:tab w:val="left" w:pos="343"/>
        </w:tabs>
        <w:overflowPunct w:val="0"/>
        <w:spacing w:line="360" w:lineRule="auto"/>
        <w:ind w:left="0" w:firstLine="0"/>
        <w:jc w:val="both"/>
        <w:rPr>
          <w:color w:val="000000"/>
        </w:rPr>
      </w:pPr>
      <w:r>
        <w:rPr>
          <w:color w:val="000000"/>
        </w:rPr>
        <w:t xml:space="preserve">W sytuacji gdy, analiza dokumentów, o których  mowa w ust. 7 wykaże nieprawidłowości </w:t>
      </w:r>
      <w:r>
        <w:rPr>
          <w:color w:val="000000"/>
        </w:rPr>
        <w:tab/>
        <w:t xml:space="preserve">w zakresie realizacji Zadania, naruszenie warunków niniejszej Umowy lub Programu,  </w:t>
      </w:r>
      <w:r>
        <w:rPr>
          <w:color w:val="000000"/>
        </w:rPr>
        <w:tab/>
        <w:t>wojewoda może zarządzić kontrolę w trybie</w:t>
      </w:r>
      <w:r w:rsidR="00FD1857">
        <w:rPr>
          <w:color w:val="000000"/>
        </w:rPr>
        <w:t xml:space="preserve"> uproszczonym bez zawiadamiania </w:t>
      </w:r>
      <w:r>
        <w:rPr>
          <w:color w:val="000000"/>
        </w:rPr>
        <w:t>Ostatecznego odbiorcy</w:t>
      </w:r>
      <w:r w:rsidRPr="00237F61">
        <w:rPr>
          <w:color w:val="000000"/>
        </w:rPr>
        <w:t xml:space="preserve"> wsparcia</w:t>
      </w:r>
      <w:r>
        <w:rPr>
          <w:color w:val="000000"/>
        </w:rPr>
        <w:t xml:space="preserve"> o zamiarze jej przeprowadzenia. </w:t>
      </w:r>
    </w:p>
    <w:p w14:paraId="25945EBB" w14:textId="77777777" w:rsidR="00AE305E" w:rsidRDefault="00AE305E" w:rsidP="00977BA7">
      <w:pPr>
        <w:tabs>
          <w:tab w:val="left" w:pos="343"/>
        </w:tabs>
        <w:overflowPunct w:val="0"/>
        <w:spacing w:line="360" w:lineRule="auto"/>
        <w:jc w:val="both"/>
        <w:rPr>
          <w:color w:val="000000"/>
        </w:rPr>
      </w:pPr>
    </w:p>
    <w:p w14:paraId="4802F9A3" w14:textId="77777777" w:rsidR="00AE305E" w:rsidRDefault="00AE305E" w:rsidP="00977BA7">
      <w:pPr>
        <w:tabs>
          <w:tab w:val="left" w:pos="343"/>
        </w:tabs>
        <w:overflowPunct w:val="0"/>
        <w:spacing w:line="360" w:lineRule="auto"/>
        <w:jc w:val="both"/>
        <w:rPr>
          <w:color w:val="000000"/>
        </w:rPr>
      </w:pPr>
    </w:p>
    <w:p w14:paraId="352FBA8E" w14:textId="77777777" w:rsidR="00AE305E" w:rsidRPr="003432D8" w:rsidRDefault="00AE305E" w:rsidP="00AE305E">
      <w:pPr>
        <w:ind w:left="360" w:hanging="360"/>
        <w:jc w:val="center"/>
        <w:rPr>
          <w:b/>
          <w:color w:val="000000"/>
        </w:rPr>
      </w:pPr>
      <w:r w:rsidRPr="003432D8">
        <w:rPr>
          <w:b/>
          <w:color w:val="000000"/>
        </w:rPr>
        <w:t xml:space="preserve">§ </w:t>
      </w:r>
      <w:r>
        <w:rPr>
          <w:b/>
          <w:color w:val="000000"/>
        </w:rPr>
        <w:t>9</w:t>
      </w:r>
    </w:p>
    <w:p w14:paraId="0314B959" w14:textId="77777777" w:rsidR="00AE305E" w:rsidRDefault="00AE305E" w:rsidP="00AE305E">
      <w:pPr>
        <w:ind w:left="360" w:hanging="360"/>
        <w:jc w:val="center"/>
        <w:rPr>
          <w:b/>
          <w:color w:val="000000"/>
        </w:rPr>
      </w:pPr>
      <w:r w:rsidRPr="00C070D8">
        <w:rPr>
          <w:b/>
          <w:color w:val="000000"/>
        </w:rPr>
        <w:t>Obowiązki informacyjne</w:t>
      </w:r>
    </w:p>
    <w:p w14:paraId="4D17440D" w14:textId="77777777" w:rsidR="00FD1857" w:rsidRPr="00C070D8" w:rsidRDefault="00FD1857" w:rsidP="00AE305E">
      <w:pPr>
        <w:ind w:left="360" w:hanging="360"/>
        <w:jc w:val="center"/>
        <w:rPr>
          <w:b/>
          <w:color w:val="000000"/>
        </w:rPr>
      </w:pPr>
    </w:p>
    <w:p w14:paraId="109A93D3" w14:textId="77777777" w:rsidR="00AE305E" w:rsidRPr="00C070D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bookmarkStart w:id="9" w:name="_Hlk124692532"/>
      <w:r w:rsidRPr="00C070D8">
        <w:rPr>
          <w:bCs/>
        </w:rPr>
        <w:t xml:space="preserve">Ostateczny odbiorca wsparcia jest zobowiązany do umieszczenia w miejscu realizacji zadania tablicy z informacjami na temat zadania. Tablicę należy zamieścić w miejscu widocznym dla społeczeństwa. Tablicę należy umieścić niezwłocznie po rozpoczęciu fizycznej realizacji zadania, bądź w przypadku rozpoczęcia realizacji zadania </w:t>
      </w:r>
      <w:r w:rsidRPr="00C070D8">
        <w:rPr>
          <w:bCs/>
        </w:rPr>
        <w:br/>
        <w:t xml:space="preserve">przed zawarciem umowy ws. przekazania dofinansowania, niezwłocznie po zawarciu ww. umowy. Na tablicy należy umieścić nazwę </w:t>
      </w:r>
      <w:bookmarkStart w:id="10" w:name="_Hlk132716590"/>
      <w:r w:rsidRPr="00C070D8">
        <w:rPr>
          <w:bCs/>
        </w:rPr>
        <w:t>ostatecznego odbiorcy wsparcia</w:t>
      </w:r>
      <w:bookmarkEnd w:id="10"/>
      <w:r w:rsidRPr="00C070D8">
        <w:rPr>
          <w:bCs/>
        </w:rPr>
        <w:t xml:space="preserve"> </w:t>
      </w:r>
      <w:r w:rsidRPr="00C070D8">
        <w:rPr>
          <w:bCs/>
        </w:rPr>
        <w:br/>
        <w:t>oraz skrócony tytuł zadania – „Dofinansowanie żłobka / klubu dziecięcego / dziennego opiekuna z programu MALUCH+ 2022-2029”.</w:t>
      </w:r>
    </w:p>
    <w:p w14:paraId="1525BBC1" w14:textId="77777777" w:rsidR="00AE305E" w:rsidRPr="001776E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C070D8">
        <w:rPr>
          <w:bCs/>
        </w:rPr>
        <w:t>W przypadku uzyskania dofinansowania łącznie ze środków FERS oraz KPO podmiot otrzymujący wsparcie oznacza miejsce realizacji zadania jedną wspólną tablicą</w:t>
      </w:r>
      <w:r w:rsidRPr="00C070D8">
        <w:t xml:space="preserve"> </w:t>
      </w:r>
      <w:r w:rsidRPr="00C070D8">
        <w:rPr>
          <w:bCs/>
        </w:rPr>
        <w:t xml:space="preserve">informacyjną. Tablica musi zostać umieszczona niezwłocznie po rozpoczęciu fizycznej realizacji zadania lub po podpisaniu z Wojewodą umowy ws. przekazania dofinansowania w przypadku rozpoczęcia realizacji zadania przed zawarciem umowy. Tablica musi być eksponowana przez </w:t>
      </w:r>
      <w:r w:rsidRPr="001776E8">
        <w:rPr>
          <w:bCs/>
        </w:rPr>
        <w:t>podmiot otrzymujący wsparcie w całym okresie realizacji projektu MRiPS, tj. do 31.12.2029 r.</w:t>
      </w:r>
    </w:p>
    <w:p w14:paraId="63A09422" w14:textId="77777777" w:rsidR="00AE305E" w:rsidRPr="001776E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1776E8">
        <w:rPr>
          <w:bCs/>
        </w:rPr>
        <w:t>Wzory i dane techniczne tablic znajdują się w Załączniku ….. do umowy.</w:t>
      </w:r>
    </w:p>
    <w:p w14:paraId="225FBEF6" w14:textId="77777777" w:rsidR="00AE305E" w:rsidRPr="001776E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1776E8">
        <w:rPr>
          <w:bCs/>
        </w:rPr>
        <w:t>Ostateczny odbiorca wsparcia jest zobowiązany eksponować źródło dofinansowania zadania m.in. przez właściwe oznaczanie zadania,  zestawieniem znaków:</w:t>
      </w:r>
    </w:p>
    <w:p w14:paraId="4E2D9857" w14:textId="77777777" w:rsidR="00AE305E" w:rsidRPr="001776E8" w:rsidRDefault="00AE305E" w:rsidP="00FD1857">
      <w:pPr>
        <w:pStyle w:val="Akapitzlist"/>
        <w:numPr>
          <w:ilvl w:val="0"/>
          <w:numId w:val="31"/>
        </w:numPr>
        <w:spacing w:line="360" w:lineRule="auto"/>
        <w:ind w:left="851" w:hanging="425"/>
        <w:jc w:val="both"/>
        <w:rPr>
          <w:bCs/>
        </w:rPr>
      </w:pPr>
      <w:r w:rsidRPr="001776E8">
        <w:rPr>
          <w:bCs/>
        </w:rPr>
        <w:t xml:space="preserve">gdy zadanie jest finansowane tylko ze środków FERS: znakiem Funduszy Europejskich (złożonym z symbolu graficznego i nazwy Fundusze Europejskie </w:t>
      </w:r>
      <w:r w:rsidRPr="001776E8">
        <w:rPr>
          <w:bCs/>
        </w:rPr>
        <w:br/>
        <w:t xml:space="preserve">lub nazwy programu FERS), znakiem barw Rzeczypospolitej Polskiej (złożonym </w:t>
      </w:r>
      <w:r w:rsidRPr="001776E8">
        <w:rPr>
          <w:bCs/>
        </w:rPr>
        <w:br/>
        <w:t>z barw RP oraz nazwy Rzeczpospolita Polska), znakiem Unii Europejskiej (złożonym z flagi UE i napisu „Dofinansowane przez Unię Europejską”). Obowiązek ten dotyczy oznaczania  dokumentów oraz umów zawieranych przez podmiot otrzymujący wsparcie na świadczenie usług opieki ze środków FERS w okresie uczestniczenia w projekcie. Pozostałe zasady dotyczące zestawienia znaków właściwego dla zadania finansowanego ze środków FERS są wskazane w Księdze Tożsamości Wizualnej marki Fundusze Europejskie 2021-2029,</w:t>
      </w:r>
    </w:p>
    <w:p w14:paraId="463A2B8E" w14:textId="77777777" w:rsidR="00AE305E" w:rsidRPr="00C070D8" w:rsidRDefault="00AE305E" w:rsidP="00FD1857">
      <w:pPr>
        <w:pStyle w:val="Akapitzlist"/>
        <w:numPr>
          <w:ilvl w:val="0"/>
          <w:numId w:val="31"/>
        </w:numPr>
        <w:spacing w:line="360" w:lineRule="auto"/>
        <w:ind w:left="851" w:hanging="425"/>
        <w:jc w:val="both"/>
        <w:rPr>
          <w:bCs/>
        </w:rPr>
      </w:pPr>
      <w:r w:rsidRPr="00C070D8">
        <w:rPr>
          <w:bCs/>
        </w:rPr>
        <w:t xml:space="preserve">gdy zadanie jest finansowane ze środków FERS i KPO: znakiem Funduszy Europejskich (złożonym z symbolu graficznego i nazwy Fundusze Europejskie </w:t>
      </w:r>
      <w:r w:rsidRPr="00C070D8">
        <w:rPr>
          <w:bCs/>
        </w:rPr>
        <w:br/>
      </w:r>
      <w:r w:rsidRPr="00C070D8">
        <w:rPr>
          <w:bCs/>
        </w:rPr>
        <w:lastRenderedPageBreak/>
        <w:t>lub nazwy programu FERS), znakiem barw Rzecz</w:t>
      </w:r>
      <w:bookmarkStart w:id="11" w:name="_Hlk132731728"/>
      <w:r w:rsidRPr="00C070D8">
        <w:rPr>
          <w:bCs/>
        </w:rPr>
        <w:t>y</w:t>
      </w:r>
      <w:bookmarkEnd w:id="11"/>
      <w:r w:rsidRPr="00C070D8">
        <w:rPr>
          <w:bCs/>
        </w:rPr>
        <w:t xml:space="preserve">pospolitej Polskiej (złożonym </w:t>
      </w:r>
      <w:r w:rsidRPr="00C070D8">
        <w:rPr>
          <w:bCs/>
        </w:rPr>
        <w:br/>
        <w:t xml:space="preserve">z barw RP oraz nazwy Rzeczpospolita Polska), znakiem Unii Europejskiej (złożonym z flagi UE i napisu „Dofinansowane przez Unię Europejską” </w:t>
      </w:r>
      <w:r w:rsidRPr="00C070D8">
        <w:rPr>
          <w:bCs/>
        </w:rPr>
        <w:br/>
        <w:t xml:space="preserve">oraz znakiem Krajowego Planu Odbudowy (po linii rozdzielającej). </w:t>
      </w:r>
      <w:r w:rsidRPr="00C070D8">
        <w:rPr>
          <w:bCs/>
        </w:rPr>
        <w:br/>
        <w:t>Pod zestawieniem tych znaków należy umieścić informację słowną: „Dofinansowane przez Unię Europejską - NextGenerationEU”. Obowiązek ten dotyczy oznaczania dokumentów oraz umów zawieranych przez podmiot otrzymujący wsparcie, materiałów, produktów, dokumentów związanych z przedsięwzięciem oraz innych efektów realizacji i promocji zadania, w tym także: wszelkich działań informacyjnych i promocyjnych na temat realizacji zadania (w tym m.in. ulotki, broszury, publikacje, noty prasowe, konferencje prasowe, robocze spotkania z prasą, strony internetowe, newslettery, mailingi, materiały audiowizualne, spotkania, konferencje, wystąpienia publiczne itp.).</w:t>
      </w:r>
    </w:p>
    <w:p w14:paraId="40A5BA48" w14:textId="77777777" w:rsidR="00AE305E" w:rsidRPr="000573AD"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C070D8">
        <w:rPr>
          <w:bCs/>
        </w:rPr>
        <w:t xml:space="preserve">Właściwe zestawienia znaków (w wersjach pełnokolorowych i czarno-białych) znajdują się w </w:t>
      </w:r>
      <w:r w:rsidRPr="000573AD">
        <w:rPr>
          <w:bCs/>
        </w:rPr>
        <w:t>Załączniku nr…. do umowy.</w:t>
      </w:r>
    </w:p>
    <w:p w14:paraId="30E831E0" w14:textId="77777777" w:rsidR="00AE305E" w:rsidRPr="000573AD"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0573AD">
        <w:rPr>
          <w:bCs/>
        </w:rPr>
        <w:t xml:space="preserve">Ostateczny odbiorca wsparcia jest zobowiązany umieścić opis realizowanego zadania </w:t>
      </w:r>
      <w:r w:rsidRPr="000573AD">
        <w:rPr>
          <w:bCs/>
        </w:rPr>
        <w:br/>
        <w:t>na swojej stronie internetowej, o ile ją posiada, i na profilach w mediach społecznościowych.</w:t>
      </w:r>
    </w:p>
    <w:p w14:paraId="56CE306C" w14:textId="77777777" w:rsidR="00AE305E" w:rsidRPr="000573AD"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0573AD">
        <w:rPr>
          <w:bCs/>
        </w:rPr>
        <w:t xml:space="preserve">Poprzez poprawne oznaczanie stron internetowych i stron mediów społecznościowych rozumie się co najmniej umieszczenie w widocznym miejscu odpowiedniego zestawienia znaków, zgodnie z ust. 5, a także krótkiego opisu zadania. Zestawienie znaków i opis należy umieścić na głównej stronie lub istniejącej już podstronie. Ostateczny odbiorca wsparcia może utworzyć odrębną zakładkę/podstronę przeznaczoną specjalnie </w:t>
      </w:r>
      <w:r w:rsidRPr="000573AD">
        <w:rPr>
          <w:bCs/>
        </w:rPr>
        <w:br/>
        <w:t xml:space="preserve">dla realizowanego zadania. W takiej sytuacji na stronie głównej powinien znaleźć </w:t>
      </w:r>
      <w:r w:rsidRPr="000573AD">
        <w:rPr>
          <w:bCs/>
        </w:rPr>
        <w:br/>
        <w:t xml:space="preserve">się odnośnik do zakładki/podstrony z opisem zadania. Zestawienie znaków powinno </w:t>
      </w:r>
      <w:r w:rsidRPr="000573AD">
        <w:rPr>
          <w:bCs/>
        </w:rPr>
        <w:br/>
        <w:t>być zamieszczone w taki sposób, aby symbol UE był widoczny w momencie wejścia użytkownika na stronę (www lub aplikacji mobilnej) z opisem, tj. bez konieczności przewijania jej w dół.</w:t>
      </w:r>
    </w:p>
    <w:p w14:paraId="3F24751A" w14:textId="77777777" w:rsidR="00AE305E" w:rsidRPr="00C070D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C070D8">
        <w:rPr>
          <w:bCs/>
        </w:rPr>
        <w:t xml:space="preserve">Szczegółowe wytyczne dotyczące opisu realizowanego zadania znajdują </w:t>
      </w:r>
      <w:r w:rsidRPr="00C070D8">
        <w:rPr>
          <w:bCs/>
        </w:rPr>
        <w:br/>
        <w:t>się w Załączniku nr ….. do umowy.</w:t>
      </w:r>
    </w:p>
    <w:p w14:paraId="74AD466D" w14:textId="77777777" w:rsidR="00AE305E" w:rsidRPr="00C070D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C070D8">
        <w:rPr>
          <w:bCs/>
        </w:rPr>
        <w:t xml:space="preserve">Ostateczny odbiorca wsparcia może także realizować dodatkowe działania informacyjno-promocyjne, jeśli przyczyniają się one do zwiększenia efektywności realizowanych zadań </w:t>
      </w:r>
      <w:r w:rsidRPr="00C070D8">
        <w:rPr>
          <w:bCs/>
        </w:rPr>
        <w:lastRenderedPageBreak/>
        <w:t>i zwiększenia świadomości oraz informowania społeczeństwa o dofinansowaniu przez Unię Europejską projektu/przedsięwzięcia.</w:t>
      </w:r>
    </w:p>
    <w:p w14:paraId="3673B796" w14:textId="77777777" w:rsidR="00AE305E" w:rsidRPr="00C070D8" w:rsidRDefault="00AE305E" w:rsidP="00FD1857">
      <w:pPr>
        <w:numPr>
          <w:ilvl w:val="0"/>
          <w:numId w:val="30"/>
        </w:numPr>
        <w:tabs>
          <w:tab w:val="num" w:pos="426"/>
        </w:tabs>
        <w:overflowPunct w:val="0"/>
        <w:autoSpaceDE w:val="0"/>
        <w:autoSpaceDN w:val="0"/>
        <w:adjustRightInd w:val="0"/>
        <w:spacing w:line="360" w:lineRule="auto"/>
        <w:ind w:left="426" w:hanging="426"/>
        <w:jc w:val="both"/>
        <w:rPr>
          <w:color w:val="000000"/>
        </w:rPr>
      </w:pPr>
      <w:r w:rsidRPr="00C070D8">
        <w:rPr>
          <w:bCs/>
        </w:rPr>
        <w:t xml:space="preserve">Ostateczny odbiorca wsparcia jest zobowiązany do stosowania niestereotypowego przekazu w materiałach informacyjnych, zgodnie ze standardem informacyjno-promocyjnym, stanowiącym część III załącznika nr 2 do </w:t>
      </w:r>
      <w:r w:rsidRPr="00C070D8">
        <w:rPr>
          <w:bCs/>
          <w:i/>
        </w:rPr>
        <w:t>Wytycznych dotyczących realizacji zasad równościowych w ramach funduszy unijnych na lata 2021–2027</w:t>
      </w:r>
      <w:r w:rsidRPr="00C070D8">
        <w:rPr>
          <w:bCs/>
        </w:rPr>
        <w:t xml:space="preserve"> </w:t>
      </w:r>
      <w:r w:rsidRPr="00C070D8">
        <w:rPr>
          <w:bCs/>
        </w:rPr>
        <w:br/>
        <w:t>– w przypadku podejmowania takich działań. Oznacza to, że ostateczny odbiorca wsparcia w materiałach informacyjnych zobowiązany jest do niewykorzystywania przekazu dyskryminującego, ośmieszającego bądź utrwalającego stereotypy ze względu na niepełnosprawność, płeć, rasę, kolor skóry, pochodzenie etniczne lub społeczne, cechy genetyczne, język, religię lub przekonania, poglądy polityczne lub wszelkie inne poglądy, przynależność do mniejszości narodowej, majątek, urodzenie, niepełnosprawność, wiek lub orientację seksualną. Tam, gdzie jest zasadne należy zróżnicować tematykę przekazu i sposoby komunikacji w zależności od oczekiwanych potrzeb odbiorców.</w:t>
      </w:r>
    </w:p>
    <w:p w14:paraId="1056D63A" w14:textId="77777777" w:rsidR="00AE305E" w:rsidRPr="00C070D8" w:rsidRDefault="00AE305E" w:rsidP="00FD1857">
      <w:pPr>
        <w:pStyle w:val="Tekstkomentarza"/>
        <w:numPr>
          <w:ilvl w:val="0"/>
          <w:numId w:val="30"/>
        </w:numPr>
        <w:spacing w:line="360" w:lineRule="auto"/>
        <w:ind w:left="426" w:hanging="426"/>
        <w:jc w:val="both"/>
        <w:rPr>
          <w:bCs/>
          <w:sz w:val="24"/>
          <w:szCs w:val="24"/>
        </w:rPr>
      </w:pPr>
      <w:r w:rsidRPr="00C070D8">
        <w:rPr>
          <w:bCs/>
          <w:sz w:val="24"/>
          <w:szCs w:val="24"/>
        </w:rPr>
        <w:t xml:space="preserve">Poza obowiązkiem wskazanym w ust. 1, ostateczny odbiorca wsparcia jest zobowiązany umieścić w miejscu realizacji zadania, w sposób wyraźnie widoczny dla społeczeństwa, tablicę informacyjną dotyczącą uczestniczenia w Programie – zgodną ze wzorem stanowiącym załącznik nr 2 do Programu MALUCH+ 2022–2029, o rozmiarze odpowiadającemu rozmiarowi zamieszczanej przez ostatecznego odbiorcę wsparcia </w:t>
      </w:r>
      <w:r w:rsidRPr="00C070D8">
        <w:rPr>
          <w:bCs/>
          <w:sz w:val="24"/>
          <w:szCs w:val="24"/>
        </w:rPr>
        <w:br/>
        <w:t xml:space="preserve">w miejscu realizacji zadania tablicy informacyjnej wspólnej dla KPO i FERS lub tablicy informacyjnej FERS. Tablicę informacyjną należy zamieścić w miejscu realizacji zadania niezwłocznie po rozpoczęciu fizycznej realizacji zadania, bądź w przypadku rozpoczęcia realizacji zadania przed zawarciem umowy ws. przekazania dofinansowania, niezwłocznie po zawarciu ww. umowy. Tablicę należy utrzymać do 31.12.2029 r., </w:t>
      </w:r>
      <w:r w:rsidRPr="00C070D8">
        <w:rPr>
          <w:bCs/>
          <w:sz w:val="24"/>
          <w:szCs w:val="24"/>
        </w:rPr>
        <w:br/>
        <w:t xml:space="preserve">a w przypadku podmiotów innych niż jednostki samorządu terytorialnego </w:t>
      </w:r>
      <w:r w:rsidRPr="00C070D8">
        <w:rPr>
          <w:bCs/>
          <w:sz w:val="24"/>
          <w:szCs w:val="24"/>
        </w:rPr>
        <w:br/>
        <w:t xml:space="preserve">– do 31.12.2029 r., przy czym jeśli okres trwałości, przewidziany w Programie MALUCH+ 2022-2029 kończy się po 31.12.2029 r., to do końca okresu trwałości. </w:t>
      </w:r>
      <w:r w:rsidRPr="00C070D8">
        <w:rPr>
          <w:bCs/>
          <w:sz w:val="24"/>
          <w:szCs w:val="24"/>
        </w:rPr>
        <w:br/>
        <w:t xml:space="preserve">Wzór tablicy jest obowiązkowy, nie można go modyfikować, dodawać innych znaków, informacji itp. </w:t>
      </w:r>
    </w:p>
    <w:p w14:paraId="6E6535A6" w14:textId="77777777" w:rsidR="00AE305E" w:rsidRPr="00C070D8" w:rsidRDefault="00AE305E" w:rsidP="00FD1857">
      <w:pPr>
        <w:pStyle w:val="Tekstkomentarza"/>
        <w:numPr>
          <w:ilvl w:val="0"/>
          <w:numId w:val="30"/>
        </w:numPr>
        <w:spacing w:line="360" w:lineRule="auto"/>
        <w:ind w:left="426" w:hanging="426"/>
        <w:jc w:val="both"/>
        <w:rPr>
          <w:bCs/>
          <w:sz w:val="24"/>
          <w:szCs w:val="24"/>
        </w:rPr>
      </w:pPr>
      <w:r w:rsidRPr="00C070D8">
        <w:rPr>
          <w:bCs/>
          <w:sz w:val="24"/>
          <w:szCs w:val="24"/>
        </w:rPr>
        <w:t xml:space="preserve">Ostateczny odbiorca wsparcia jest zobowiązany przekazać Wojewodzie, w ciągu trzech dni roboczych od uzyskania wpisu do rejestru żłobków i klubów dziecięcych lub wykazu dziennych opiekunów bądź dokonania zmiany ww. wpisu, drogą elektroniczną </w:t>
      </w:r>
      <w:r w:rsidRPr="00C070D8">
        <w:rPr>
          <w:bCs/>
          <w:sz w:val="24"/>
          <w:szCs w:val="24"/>
        </w:rPr>
        <w:br/>
        <w:t xml:space="preserve">co najmniej pięciu zdjęć lokalu, w którym będzie prowadzony żłobek lub klub dziecięcy </w:t>
      </w:r>
      <w:r w:rsidRPr="00C070D8">
        <w:rPr>
          <w:bCs/>
          <w:sz w:val="24"/>
          <w:szCs w:val="24"/>
        </w:rPr>
        <w:lastRenderedPageBreak/>
        <w:t xml:space="preserve">lub dzienny opiekun, na którego urządzenie ostateczny odbiorca wsparcia otrzymał dofinansowanie z KPO lub FERS, a jeżeli dofinansowanie obejmowało roboty budowlane związane z budową nowego budynku, odbudową, rozbudową, nadbudową </w:t>
      </w:r>
      <w:r w:rsidRPr="00C070D8">
        <w:rPr>
          <w:bCs/>
          <w:sz w:val="24"/>
          <w:szCs w:val="24"/>
        </w:rPr>
        <w:br/>
        <w:t xml:space="preserve">lub przebudową bądź zakup budynku albo jeśli dofinansowanie obejmowało prace </w:t>
      </w:r>
      <w:r w:rsidRPr="00C070D8">
        <w:rPr>
          <w:bCs/>
          <w:sz w:val="24"/>
          <w:szCs w:val="24"/>
        </w:rPr>
        <w:br/>
        <w:t xml:space="preserve">na zewnątrz budynku (odświeżenie elewacji, montaż placu zabaw itp.) także co najmniej pięciu zdjęć przedstawiających budynek oraz jego otoczenie (plac zabaw, ogród); ewentualnie zdjęć przed rozpoczęciem realizacji inwestycji lub w jej trakcie, a także informacji uzupełnionych w tabeli „Informacja ostatecznego odbiorcy wsparcia </w:t>
      </w:r>
      <w:r w:rsidRPr="00C070D8">
        <w:rPr>
          <w:bCs/>
          <w:sz w:val="24"/>
          <w:szCs w:val="24"/>
        </w:rPr>
        <w:br/>
        <w:t xml:space="preserve">o miejscach utworzonych w ramach programu MALUCH+ 2022–2029”, której wzór </w:t>
      </w:r>
      <w:r w:rsidRPr="00C070D8">
        <w:rPr>
          <w:bCs/>
          <w:sz w:val="24"/>
          <w:szCs w:val="24"/>
        </w:rPr>
        <w:br/>
        <w:t xml:space="preserve">jest zamieszczony na stronie Ministerstwa Rodziny i Polityki Społecznej w zakładce MALUCH+. </w:t>
      </w:r>
    </w:p>
    <w:p w14:paraId="3BC8258E" w14:textId="77777777" w:rsidR="00AE305E" w:rsidRPr="00C070D8" w:rsidRDefault="00AE305E" w:rsidP="00FD1857">
      <w:pPr>
        <w:pStyle w:val="Tekstkomentarza"/>
        <w:numPr>
          <w:ilvl w:val="0"/>
          <w:numId w:val="30"/>
        </w:numPr>
        <w:spacing w:line="360" w:lineRule="auto"/>
        <w:ind w:left="426" w:hanging="426"/>
        <w:jc w:val="both"/>
        <w:rPr>
          <w:bCs/>
          <w:sz w:val="24"/>
          <w:szCs w:val="24"/>
        </w:rPr>
      </w:pPr>
      <w:r w:rsidRPr="00C070D8">
        <w:rPr>
          <w:bCs/>
          <w:sz w:val="24"/>
          <w:szCs w:val="24"/>
        </w:rPr>
        <w:t xml:space="preserve">Ostateczny odbiorca wsparcia, </w:t>
      </w:r>
      <w:r w:rsidRPr="00C070D8">
        <w:rPr>
          <w:bCs/>
          <w:sz w:val="24"/>
          <w:szCs w:val="24"/>
          <w:u w:val="single"/>
        </w:rPr>
        <w:t>który otrzymał środki dofinansowania z KPO,</w:t>
      </w:r>
      <w:r w:rsidRPr="00C070D8">
        <w:rPr>
          <w:bCs/>
          <w:sz w:val="24"/>
          <w:szCs w:val="24"/>
        </w:rPr>
        <w:t xml:space="preserve"> </w:t>
      </w:r>
      <w:r w:rsidRPr="00C070D8">
        <w:rPr>
          <w:bCs/>
          <w:sz w:val="24"/>
          <w:szCs w:val="24"/>
        </w:rPr>
        <w:br/>
        <w:t xml:space="preserve">jest zobowiązany eksponować źródło dofinansowania zadania poprzez umieszczenie naklejki zgodnie z zasadami wskazanymi w Księdze Identyfikacji Wizualnej Krajowego Planu Odbudowy na wszystkich większych sprzętach, urządzeniach, maszynach, wyposażeniu, które zostało zakupione z udziałem środków KPO. Naklejki należy umieścić m.in. na laptopach, drukarkach, specjalistycznym sprzęcie oraz narzędziach </w:t>
      </w:r>
      <w:r w:rsidRPr="00C070D8">
        <w:rPr>
          <w:bCs/>
          <w:sz w:val="24"/>
          <w:szCs w:val="24"/>
        </w:rPr>
        <w:br/>
        <w:t xml:space="preserve">do rozpoznawania potrzeb rozwojowych i edukacyjnych oraz możliwości psychofizycznych dzieci, wspomagania rozwoju i prowadzenia terapii dzieci </w:t>
      </w:r>
      <w:r w:rsidRPr="00C070D8">
        <w:rPr>
          <w:bCs/>
          <w:sz w:val="24"/>
          <w:szCs w:val="24"/>
        </w:rPr>
        <w:br/>
        <w:t xml:space="preserve">ze specjalnymi potrzebami, elementach placu zabaw. Nie należy umieszczać naklejek </w:t>
      </w:r>
      <w:r w:rsidRPr="00C070D8">
        <w:rPr>
          <w:bCs/>
          <w:sz w:val="24"/>
          <w:szCs w:val="24"/>
        </w:rPr>
        <w:br/>
        <w:t>na przedmiotach użytku codziennego, których znaczenie ma charakter pomocniczy/ dodatkowy w projekcie (np. meble, akcesoria biurowe, np. lampki biurkowe, drobne elementy wyposażenia pomieszczeń, np. wieszaki, itp.).</w:t>
      </w:r>
      <w:r w:rsidRPr="00C070D8">
        <w:rPr>
          <w:rFonts w:ascii="Lato" w:hAnsi="Lato" w:cs="Arial"/>
          <w:bCs/>
        </w:rPr>
        <w:t xml:space="preserve">  </w:t>
      </w:r>
    </w:p>
    <w:p w14:paraId="085582FE" w14:textId="77777777" w:rsidR="00AE305E" w:rsidRPr="00C070D8" w:rsidRDefault="00AE305E" w:rsidP="00FD1857">
      <w:pPr>
        <w:pStyle w:val="Tekstkomentarza"/>
        <w:numPr>
          <w:ilvl w:val="0"/>
          <w:numId w:val="30"/>
        </w:numPr>
        <w:spacing w:line="360" w:lineRule="auto"/>
        <w:ind w:left="426" w:hanging="426"/>
        <w:jc w:val="both"/>
        <w:rPr>
          <w:bCs/>
          <w:sz w:val="24"/>
          <w:szCs w:val="24"/>
        </w:rPr>
      </w:pPr>
      <w:r w:rsidRPr="00C070D8">
        <w:rPr>
          <w:bCs/>
          <w:sz w:val="24"/>
          <w:szCs w:val="24"/>
        </w:rPr>
        <w:t xml:space="preserve">Ostateczny odbiorca wsparcia, który otrzymał środki dofinansowania z FERS, </w:t>
      </w:r>
      <w:r w:rsidRPr="00C070D8">
        <w:rPr>
          <w:bCs/>
          <w:sz w:val="24"/>
          <w:szCs w:val="24"/>
        </w:rPr>
        <w:br/>
        <w:t xml:space="preserve">jest zobowiązany do przekazywania każdorazowo na wniosek Ministerstwa Rodziny </w:t>
      </w:r>
      <w:r w:rsidRPr="00C070D8">
        <w:rPr>
          <w:bCs/>
          <w:sz w:val="24"/>
          <w:szCs w:val="24"/>
        </w:rPr>
        <w:br/>
        <w:t xml:space="preserve">i Polityki Społecznej, w imieniu którego działa Departament Polityki Rodzinnej, </w:t>
      </w:r>
      <w:r w:rsidRPr="00C070D8">
        <w:rPr>
          <w:bCs/>
          <w:sz w:val="24"/>
          <w:szCs w:val="24"/>
        </w:rPr>
        <w:br/>
        <w:t xml:space="preserve">lub Instytucji Zarządzającej, tj. ministra właściwego do spraw rozwoju regionalnego </w:t>
      </w:r>
      <w:r w:rsidRPr="00C070D8">
        <w:rPr>
          <w:bCs/>
          <w:sz w:val="24"/>
          <w:szCs w:val="24"/>
        </w:rPr>
        <w:br/>
        <w:t xml:space="preserve">albo Instytucji Pośredniczącej, tj. Ministerstwa Rodziny i Polityki Społecznej, w imieniu którego działa Departament Wdrażania Europejskiego Funduszu Społecznego </w:t>
      </w:r>
      <w:r w:rsidRPr="00C070D8">
        <w:rPr>
          <w:bCs/>
          <w:sz w:val="24"/>
          <w:szCs w:val="24"/>
        </w:rPr>
        <w:br/>
        <w:t>bądź Wojewody:</w:t>
      </w:r>
    </w:p>
    <w:p w14:paraId="538F0BE9" w14:textId="77777777" w:rsidR="00AE305E" w:rsidRPr="009B430F" w:rsidRDefault="00AE305E" w:rsidP="00FD1857">
      <w:pPr>
        <w:numPr>
          <w:ilvl w:val="0"/>
          <w:numId w:val="32"/>
        </w:numPr>
        <w:overflowPunct w:val="0"/>
        <w:autoSpaceDE w:val="0"/>
        <w:autoSpaceDN w:val="0"/>
        <w:adjustRightInd w:val="0"/>
        <w:spacing w:line="360" w:lineRule="auto"/>
        <w:ind w:left="709" w:hanging="283"/>
        <w:jc w:val="both"/>
        <w:rPr>
          <w:color w:val="000000"/>
        </w:rPr>
      </w:pPr>
      <w:r w:rsidRPr="00C070D8">
        <w:rPr>
          <w:bCs/>
        </w:rPr>
        <w:t xml:space="preserve">materiałów informacyjno-promocyjnych takich jak: filmy, zdjęcia, broszury informacyjne, które powstały w toku realizacji projektu, wraz z udzieleniem </w:t>
      </w:r>
      <w:r w:rsidRPr="004A0620">
        <w:rPr>
          <w:bCs/>
          <w:highlight w:val="green"/>
        </w:rPr>
        <w:br/>
      </w:r>
      <w:r w:rsidRPr="009B430F">
        <w:rPr>
          <w:bCs/>
        </w:rPr>
        <w:lastRenderedPageBreak/>
        <w:t>tym podmiotom nieodpłatnej i niewyłącznej licencji do korzystania z tych materiałów oraz prawem do udzielania sublicencji;</w:t>
      </w:r>
    </w:p>
    <w:p w14:paraId="31C8C7FB" w14:textId="77777777" w:rsidR="00AE305E" w:rsidRPr="009B430F" w:rsidRDefault="00AE305E" w:rsidP="00FD1857">
      <w:pPr>
        <w:numPr>
          <w:ilvl w:val="0"/>
          <w:numId w:val="32"/>
        </w:numPr>
        <w:overflowPunct w:val="0"/>
        <w:autoSpaceDE w:val="0"/>
        <w:autoSpaceDN w:val="0"/>
        <w:adjustRightInd w:val="0"/>
        <w:spacing w:line="360" w:lineRule="auto"/>
        <w:ind w:left="709" w:hanging="283"/>
        <w:jc w:val="both"/>
        <w:rPr>
          <w:color w:val="000000"/>
        </w:rPr>
      </w:pPr>
      <w:r w:rsidRPr="009B430F">
        <w:rPr>
          <w:bCs/>
        </w:rPr>
        <w:t xml:space="preserve">utworów i materiałów związanych z komunikacją i widocznością (np. zdjęcia, filmy, broszury), powstałych w ramach zadania i udzielenia tym podmiotom nieodpłatnej </w:t>
      </w:r>
      <w:r w:rsidRPr="009B430F">
        <w:rPr>
          <w:bCs/>
        </w:rPr>
        <w:br/>
        <w:t>i niewyłącznej licencji do korzystania z nich w następujący sposób:</w:t>
      </w:r>
    </w:p>
    <w:p w14:paraId="7EACB5F5" w14:textId="77777777" w:rsidR="00AE305E" w:rsidRPr="009B430F" w:rsidRDefault="00AE305E" w:rsidP="00FD1857">
      <w:pPr>
        <w:numPr>
          <w:ilvl w:val="0"/>
          <w:numId w:val="33"/>
        </w:numPr>
        <w:suppressAutoHyphens/>
        <w:spacing w:line="360" w:lineRule="auto"/>
        <w:ind w:hanging="11"/>
        <w:jc w:val="both"/>
        <w:rPr>
          <w:bCs/>
        </w:rPr>
      </w:pPr>
      <w:r w:rsidRPr="009B430F">
        <w:rPr>
          <w:bCs/>
        </w:rPr>
        <w:t>na terytorium Rzeczypospolitej Polskiej oraz na terytorium innych państw członkowskich Unii Europejskiej,</w:t>
      </w:r>
    </w:p>
    <w:p w14:paraId="42CD66AC" w14:textId="77777777" w:rsidR="00AE305E" w:rsidRPr="009B430F" w:rsidRDefault="00AE305E" w:rsidP="00FD1857">
      <w:pPr>
        <w:numPr>
          <w:ilvl w:val="0"/>
          <w:numId w:val="33"/>
        </w:numPr>
        <w:suppressAutoHyphens/>
        <w:spacing w:line="360" w:lineRule="auto"/>
        <w:ind w:hanging="11"/>
        <w:jc w:val="both"/>
        <w:rPr>
          <w:bCs/>
        </w:rPr>
      </w:pPr>
      <w:r w:rsidRPr="009B430F">
        <w:rPr>
          <w:bCs/>
        </w:rPr>
        <w:t>na okres 10 lat,</w:t>
      </w:r>
    </w:p>
    <w:p w14:paraId="5CE8B943" w14:textId="77777777" w:rsidR="00AE305E" w:rsidRPr="009B430F" w:rsidRDefault="00AE305E" w:rsidP="00FD1857">
      <w:pPr>
        <w:numPr>
          <w:ilvl w:val="0"/>
          <w:numId w:val="33"/>
        </w:numPr>
        <w:suppressAutoHyphens/>
        <w:spacing w:line="360" w:lineRule="auto"/>
        <w:ind w:hanging="11"/>
        <w:jc w:val="both"/>
        <w:rPr>
          <w:bCs/>
        </w:rPr>
      </w:pPr>
      <w:r w:rsidRPr="009B430F">
        <w:rPr>
          <w:bCs/>
        </w:rPr>
        <w:t>bez ograniczeń co do liczby egzemplarzy i nośników, w zakresie następujących pól eksploatacji:</w:t>
      </w:r>
    </w:p>
    <w:p w14:paraId="671824F1" w14:textId="77777777" w:rsidR="00AE305E" w:rsidRPr="009B430F" w:rsidRDefault="00AE305E" w:rsidP="00FD1857">
      <w:pPr>
        <w:numPr>
          <w:ilvl w:val="0"/>
          <w:numId w:val="34"/>
        </w:numPr>
        <w:suppressAutoHyphens/>
        <w:spacing w:line="360" w:lineRule="auto"/>
        <w:jc w:val="both"/>
        <w:rPr>
          <w:bCs/>
        </w:rPr>
      </w:pPr>
      <w:r w:rsidRPr="009B430F">
        <w:rPr>
          <w:bCs/>
        </w:rPr>
        <w:t xml:space="preserve">utrwalanie – w szczególności drukiem, zapisem w pamięci komputera </w:t>
      </w:r>
      <w:r w:rsidRPr="009B430F">
        <w:rPr>
          <w:bCs/>
        </w:rPr>
        <w:br/>
        <w:t xml:space="preserve">i na nośnikach elektronicznych, oraz zwielokrotnianie, powielanie </w:t>
      </w:r>
      <w:r w:rsidRPr="009B430F">
        <w:rPr>
          <w:bCs/>
        </w:rPr>
        <w:br/>
        <w:t>i kopiowanie tak powstałych egzemplarzy dowolną techniką,</w:t>
      </w:r>
    </w:p>
    <w:p w14:paraId="244E1715" w14:textId="77777777" w:rsidR="00AE305E" w:rsidRPr="009B430F" w:rsidRDefault="00AE305E" w:rsidP="00FD1857">
      <w:pPr>
        <w:numPr>
          <w:ilvl w:val="0"/>
          <w:numId w:val="34"/>
        </w:numPr>
        <w:suppressAutoHyphens/>
        <w:spacing w:line="360" w:lineRule="auto"/>
        <w:jc w:val="both"/>
        <w:rPr>
          <w:bCs/>
        </w:rPr>
      </w:pPr>
      <w:r w:rsidRPr="009B430F">
        <w:rPr>
          <w:bCs/>
        </w:rPr>
        <w:t xml:space="preserve">rozpowszechnianie oraz publikowanie w dowolny sposób (w tym poprzez: wyświetlanie lub publiczne odtwarzanie lub wprowadzanie do pamięci komputera i sieci multimedialnych, w tym Internetu) – w całości </w:t>
      </w:r>
      <w:r w:rsidRPr="009B430F">
        <w:rPr>
          <w:bCs/>
        </w:rPr>
        <w:br/>
        <w:t>lub w części, jak również w połączeniu z innymi utworami,</w:t>
      </w:r>
    </w:p>
    <w:p w14:paraId="62D838D3" w14:textId="77777777" w:rsidR="00AE305E" w:rsidRPr="009B430F" w:rsidRDefault="00AE305E" w:rsidP="00FD1857">
      <w:pPr>
        <w:numPr>
          <w:ilvl w:val="0"/>
          <w:numId w:val="34"/>
        </w:numPr>
        <w:suppressAutoHyphens/>
        <w:spacing w:line="360" w:lineRule="auto"/>
        <w:jc w:val="both"/>
        <w:rPr>
          <w:bCs/>
        </w:rPr>
      </w:pPr>
      <w:r w:rsidRPr="009B430F">
        <w:rPr>
          <w:bCs/>
        </w:rPr>
        <w:t xml:space="preserve">publiczna dystrybucja utworów lub ich kopii we wszelkich formach </w:t>
      </w:r>
      <w:r w:rsidRPr="009B430F">
        <w:rPr>
          <w:bCs/>
        </w:rPr>
        <w:br/>
        <w:t>(np. książka, broszura, CD, kanał youtube, Internet),</w:t>
      </w:r>
    </w:p>
    <w:p w14:paraId="1C08D956" w14:textId="77777777" w:rsidR="00AE305E" w:rsidRPr="009B430F" w:rsidRDefault="00AE305E" w:rsidP="00FD1857">
      <w:pPr>
        <w:numPr>
          <w:ilvl w:val="0"/>
          <w:numId w:val="34"/>
        </w:numPr>
        <w:suppressAutoHyphens/>
        <w:spacing w:line="360" w:lineRule="auto"/>
        <w:jc w:val="both"/>
        <w:rPr>
          <w:bCs/>
        </w:rPr>
      </w:pPr>
      <w:r w:rsidRPr="009B430F">
        <w:rPr>
          <w:bCs/>
        </w:rPr>
        <w:t xml:space="preserve">udostępnianie, w tym instytucjom i jednostkom organizacyjnym Unii Europejskiej, IK UP, Instytucji Zarządzającej i Instytucji Pośredniczącej </w:t>
      </w:r>
      <w:r w:rsidRPr="009B430F">
        <w:rPr>
          <w:bCs/>
        </w:rPr>
        <w:br/>
        <w:t>oraz ich pracownikom oraz publiczne udostępnianie przy wykorzystaniu wszelkich środków komunikacji (np. Internet),</w:t>
      </w:r>
    </w:p>
    <w:p w14:paraId="1A867430" w14:textId="77777777" w:rsidR="00AE305E" w:rsidRPr="009B430F" w:rsidRDefault="00AE305E" w:rsidP="00FD1857">
      <w:pPr>
        <w:numPr>
          <w:ilvl w:val="0"/>
          <w:numId w:val="34"/>
        </w:numPr>
        <w:suppressAutoHyphens/>
        <w:spacing w:line="360" w:lineRule="auto"/>
        <w:jc w:val="both"/>
        <w:rPr>
          <w:bCs/>
        </w:rPr>
      </w:pPr>
      <w:r w:rsidRPr="009B430F">
        <w:rPr>
          <w:bCs/>
        </w:rPr>
        <w:t>przechowywanie i archiwizowanie w postaci papierowej albo elektronicznej;</w:t>
      </w:r>
    </w:p>
    <w:p w14:paraId="332414E7" w14:textId="77777777" w:rsidR="00AE305E" w:rsidRPr="009B430F" w:rsidRDefault="00AE305E" w:rsidP="00FD1857">
      <w:pPr>
        <w:pStyle w:val="Akapitzlist"/>
        <w:numPr>
          <w:ilvl w:val="0"/>
          <w:numId w:val="33"/>
        </w:numPr>
        <w:spacing w:line="360" w:lineRule="auto"/>
        <w:ind w:hanging="11"/>
        <w:jc w:val="both"/>
        <w:rPr>
          <w:bCs/>
        </w:rPr>
      </w:pPr>
      <w:r w:rsidRPr="009B430F">
        <w:rPr>
          <w:bCs/>
        </w:rPr>
        <w:t xml:space="preserve"> z prawem do udzielania osobom trzecim sublicencji na warunkach i polach eksploatacji, o których mowa w lit. a-c.</w:t>
      </w:r>
    </w:p>
    <w:p w14:paraId="0A42B5FE" w14:textId="77777777" w:rsidR="00AE305E" w:rsidRPr="00977BA7" w:rsidRDefault="00AE305E" w:rsidP="00156750">
      <w:pPr>
        <w:pStyle w:val="Akapitzlist"/>
        <w:numPr>
          <w:ilvl w:val="0"/>
          <w:numId w:val="30"/>
        </w:numPr>
        <w:spacing w:line="360" w:lineRule="auto"/>
        <w:jc w:val="both"/>
        <w:rPr>
          <w:bCs/>
        </w:rPr>
      </w:pPr>
      <w:r w:rsidRPr="009B430F">
        <w:rPr>
          <w:bCs/>
        </w:rPr>
        <w:t>Wojewoda może zażądać zwrotu części środków dofinansowania, jeśli ostateczny odbiorca wsparcia nie realizuje obowiązków informacyjno-promocyjnych w ramach Programu MALUCH+ 2022–2029.</w:t>
      </w:r>
      <w:bookmarkEnd w:id="9"/>
    </w:p>
    <w:p w14:paraId="3C4C7D1B" w14:textId="77777777" w:rsidR="00156750" w:rsidRDefault="00AE305E" w:rsidP="00156750">
      <w:pPr>
        <w:jc w:val="center"/>
        <w:rPr>
          <w:b/>
        </w:rPr>
      </w:pPr>
      <w:r>
        <w:rPr>
          <w:b/>
        </w:rPr>
        <w:t>§ 10</w:t>
      </w:r>
    </w:p>
    <w:p w14:paraId="5D68589D" w14:textId="77777777" w:rsidR="00156750" w:rsidRDefault="00156750" w:rsidP="00156750">
      <w:pPr>
        <w:jc w:val="center"/>
        <w:rPr>
          <w:b/>
        </w:rPr>
      </w:pPr>
      <w:r>
        <w:rPr>
          <w:b/>
        </w:rPr>
        <w:t xml:space="preserve">Pozostałe obowiązki </w:t>
      </w:r>
      <w:r w:rsidR="006B09BF">
        <w:rPr>
          <w:b/>
        </w:rPr>
        <w:t>OOW</w:t>
      </w:r>
    </w:p>
    <w:p w14:paraId="071C56C8" w14:textId="77777777" w:rsidR="00156750" w:rsidRDefault="00156750" w:rsidP="00156750">
      <w:pPr>
        <w:jc w:val="center"/>
        <w:rPr>
          <w:b/>
        </w:rPr>
      </w:pPr>
    </w:p>
    <w:p w14:paraId="6539DEAB" w14:textId="77777777" w:rsidR="00156750" w:rsidRDefault="00C17483" w:rsidP="00977BA7">
      <w:pPr>
        <w:numPr>
          <w:ilvl w:val="0"/>
          <w:numId w:val="14"/>
        </w:numPr>
        <w:suppressAutoHyphens/>
        <w:spacing w:after="120" w:line="360" w:lineRule="auto"/>
        <w:ind w:left="425" w:hanging="425"/>
        <w:jc w:val="both"/>
      </w:pPr>
      <w:r>
        <w:rPr>
          <w:bCs/>
        </w:rPr>
        <w:t xml:space="preserve">Ostateczny odbiorca wsparcia </w:t>
      </w:r>
      <w:r w:rsidR="00156750">
        <w:t xml:space="preserve">zobowiązuje się do udzielania na żądanie Wojewody informacji dotyczących realizowanego zadania oraz do niezwłocznego informowania </w:t>
      </w:r>
      <w:r w:rsidR="00156750">
        <w:lastRenderedPageBreak/>
        <w:t xml:space="preserve">Wojewody o wszelkich odstępstwach od założeń zawartych w ofercie i Planie kosztów (załącznik nr 1 umowy) lub innych istotnych zdarzeniach związanych z realizacją tego zadania, w tym zwłaszcza o odstąpieniu od realizacji zadania, </w:t>
      </w:r>
      <w:r w:rsidR="00156750" w:rsidRPr="00156750">
        <w:rPr>
          <w:highlight w:val="yellow"/>
        </w:rPr>
        <w:t>przy czym wszelkie zmiany w realizacji zadania wymagają pisemnej zgody Wojewody.</w:t>
      </w:r>
    </w:p>
    <w:p w14:paraId="78201FCF" w14:textId="77777777" w:rsidR="00156750" w:rsidRDefault="00156750" w:rsidP="00FD1857">
      <w:pPr>
        <w:numPr>
          <w:ilvl w:val="0"/>
          <w:numId w:val="14"/>
        </w:numPr>
        <w:suppressAutoHyphens/>
        <w:spacing w:after="120" w:line="360" w:lineRule="auto"/>
        <w:ind w:left="425" w:hanging="425"/>
        <w:jc w:val="both"/>
      </w:pPr>
      <w:r>
        <w:t xml:space="preserve">Do obowiązków </w:t>
      </w:r>
      <w:r w:rsidR="00C17483">
        <w:t>ostatecznego odbiorcy wsparcia</w:t>
      </w:r>
      <w:r>
        <w:t xml:space="preserve"> należą czynności związane</w:t>
      </w:r>
      <w:r w:rsidR="00C17483">
        <w:t xml:space="preserve"> z realizacją zadania, zgodnie </w:t>
      </w:r>
      <w:r>
        <w:t>z warunkami niniejszej Umowy i jej załącznikami, a w szczególności:</w:t>
      </w:r>
    </w:p>
    <w:p w14:paraId="0371324D" w14:textId="77777777" w:rsidR="00156750" w:rsidRDefault="00156750" w:rsidP="00FD1857">
      <w:pPr>
        <w:pStyle w:val="Akapitzlist"/>
        <w:numPr>
          <w:ilvl w:val="0"/>
          <w:numId w:val="15"/>
        </w:numPr>
        <w:suppressAutoHyphens/>
        <w:spacing w:after="120" w:line="360" w:lineRule="auto"/>
        <w:contextualSpacing w:val="0"/>
        <w:jc w:val="both"/>
      </w:pPr>
      <w:r>
        <w:t xml:space="preserve">realizacja zadania z należytą starannością, w tym: ponoszenie wydatków celowo, rzetelnie, racjonalnie i oszczędnie z zachowaniem zasady uzyskiwania najlepszych efektów z danych nakładów, zgodnie z obowiązującymi przepisami prawa </w:t>
      </w:r>
      <w:r>
        <w:br/>
        <w:t>i Programem oraz postanowieniami niniejszej Umowy,</w:t>
      </w:r>
    </w:p>
    <w:p w14:paraId="28A36F3E" w14:textId="77777777" w:rsidR="00156750" w:rsidRDefault="00156750" w:rsidP="00FD1857">
      <w:pPr>
        <w:pStyle w:val="Akapitzlist"/>
        <w:numPr>
          <w:ilvl w:val="0"/>
          <w:numId w:val="15"/>
        </w:numPr>
        <w:suppressAutoHyphens/>
        <w:spacing w:after="120" w:line="360" w:lineRule="auto"/>
        <w:contextualSpacing w:val="0"/>
        <w:jc w:val="both"/>
      </w:pPr>
      <w:r>
        <w:t>wykorzystanie dofinansowania zgodnie z celem, na jaki zostało udzielone i na warunkach określonych w Umowie,</w:t>
      </w:r>
    </w:p>
    <w:p w14:paraId="20EF6B00" w14:textId="77777777" w:rsidR="00156750" w:rsidRDefault="00156750" w:rsidP="00FD1857">
      <w:pPr>
        <w:pStyle w:val="Akapitzlist"/>
        <w:numPr>
          <w:ilvl w:val="0"/>
          <w:numId w:val="15"/>
        </w:numPr>
        <w:suppressAutoHyphens/>
        <w:spacing w:after="120" w:line="360" w:lineRule="auto"/>
        <w:contextualSpacing w:val="0"/>
        <w:jc w:val="both"/>
      </w:pPr>
      <w:r>
        <w:rPr>
          <w:lang w:bidi="hi-IN"/>
        </w:rPr>
        <w:t xml:space="preserve">niezwłoczne informowanie </w:t>
      </w:r>
      <w:r>
        <w:t>Wojewody</w:t>
      </w:r>
      <w:r>
        <w:rPr>
          <w:lang w:bidi="hi-IN"/>
        </w:rPr>
        <w:t xml:space="preserve"> w formie pisemnej o wszelkich okolicznościach mających wpływ na prawidłowy sposób i tryb realizacji zadania, a w szczególności o problemach w zakresie dotrzymania terminu realizacji zadania oraz terminu wykorzystania dofinansowania,</w:t>
      </w:r>
    </w:p>
    <w:p w14:paraId="1BE8B1CC" w14:textId="77777777" w:rsidR="00156750" w:rsidRDefault="00156750" w:rsidP="00FD1857">
      <w:pPr>
        <w:pStyle w:val="Akapitzlist"/>
        <w:numPr>
          <w:ilvl w:val="0"/>
          <w:numId w:val="15"/>
        </w:numPr>
        <w:suppressAutoHyphens/>
        <w:spacing w:after="120" w:line="360" w:lineRule="auto"/>
        <w:contextualSpacing w:val="0"/>
        <w:jc w:val="both"/>
      </w:pPr>
      <w:r>
        <w:t>wywiązywanie się ze zobowiązań, o których mowa odpowiednio w art. 35 ust. 1 lub art. 47a ustawy.</w:t>
      </w:r>
    </w:p>
    <w:p w14:paraId="48F9ADEF" w14:textId="77777777" w:rsidR="00156750" w:rsidRDefault="00156750" w:rsidP="00156750">
      <w:pPr>
        <w:pStyle w:val="Akapitzlist"/>
        <w:numPr>
          <w:ilvl w:val="0"/>
          <w:numId w:val="16"/>
        </w:numPr>
        <w:suppressAutoHyphens/>
        <w:spacing w:after="120" w:line="276" w:lineRule="auto"/>
        <w:ind w:left="426" w:hanging="426"/>
        <w:contextualSpacing w:val="0"/>
        <w:jc w:val="both"/>
      </w:pPr>
      <w:r>
        <w:rPr>
          <w:lang w:bidi="hi-IN"/>
        </w:rPr>
        <w:t>W trakcie realizacji zadania</w:t>
      </w:r>
      <w:r w:rsidR="006B09BF">
        <w:rPr>
          <w:lang w:bidi="hi-IN"/>
        </w:rPr>
        <w:t xml:space="preserve"> </w:t>
      </w:r>
      <w:r w:rsidR="00C17483">
        <w:rPr>
          <w:lang w:bidi="hi-IN"/>
        </w:rPr>
        <w:t>ostateczny odbiorca wsparcia</w:t>
      </w:r>
      <w:r>
        <w:rPr>
          <w:lang w:bidi="hi-IN"/>
        </w:rPr>
        <w:t xml:space="preserve"> jest zobowiązany do przestrzegania standardów dotyczących:</w:t>
      </w:r>
    </w:p>
    <w:p w14:paraId="2D9286F6" w14:textId="77777777" w:rsidR="00156750" w:rsidRDefault="00156750" w:rsidP="00156750">
      <w:pPr>
        <w:pStyle w:val="Akapitzlist"/>
        <w:numPr>
          <w:ilvl w:val="0"/>
          <w:numId w:val="17"/>
        </w:numPr>
        <w:suppressAutoHyphens/>
        <w:spacing w:after="120" w:line="276" w:lineRule="auto"/>
        <w:contextualSpacing w:val="0"/>
        <w:jc w:val="both"/>
      </w:pPr>
      <w:r>
        <w:rPr>
          <w:lang w:bidi="hi-IN"/>
        </w:rPr>
        <w:t>wymagań lokalowych i sanitarnych dotyczących żłobków i klubów dziecięcych,</w:t>
      </w:r>
    </w:p>
    <w:p w14:paraId="69505CBD" w14:textId="77777777" w:rsidR="00156750" w:rsidRDefault="00156750" w:rsidP="00156750">
      <w:pPr>
        <w:pStyle w:val="Akapitzlist"/>
        <w:numPr>
          <w:ilvl w:val="0"/>
          <w:numId w:val="17"/>
        </w:numPr>
        <w:suppressAutoHyphens/>
        <w:spacing w:after="120" w:line="276" w:lineRule="auto"/>
        <w:contextualSpacing w:val="0"/>
        <w:jc w:val="both"/>
      </w:pPr>
      <w:r>
        <w:rPr>
          <w:lang w:bidi="hi-IN"/>
        </w:rPr>
        <w:t>opieki i edukacji, według których będzie sprawowana opieka nad dziećmi w żłobkach, klubach dziecięcych i u dziennego opiekuna,</w:t>
      </w:r>
    </w:p>
    <w:p w14:paraId="4B02A28A" w14:textId="77777777" w:rsidR="00AE305E" w:rsidRPr="00AE305E" w:rsidRDefault="00156750" w:rsidP="00AE305E">
      <w:pPr>
        <w:pStyle w:val="Akapitzlist"/>
        <w:numPr>
          <w:ilvl w:val="0"/>
          <w:numId w:val="17"/>
        </w:numPr>
        <w:suppressAutoHyphens/>
        <w:spacing w:after="120" w:line="276" w:lineRule="auto"/>
        <w:contextualSpacing w:val="0"/>
        <w:jc w:val="both"/>
      </w:pPr>
      <w:r>
        <w:rPr>
          <w:lang w:bidi="hi-IN"/>
        </w:rPr>
        <w:t>jakości wypełniania funkcji opiekuńczo-wychowawczych i edukacyjnych – zgodnie z warunkami i standardami jakości zawartymi w ustawie oraz w aktach wykonawczych do ustawy.</w:t>
      </w:r>
    </w:p>
    <w:p w14:paraId="3F2266D8" w14:textId="77777777" w:rsidR="00AE305E" w:rsidRPr="00AE305E" w:rsidRDefault="00AE305E" w:rsidP="00AE305E">
      <w:pPr>
        <w:jc w:val="center"/>
        <w:rPr>
          <w:b/>
        </w:rPr>
      </w:pPr>
      <w:r>
        <w:rPr>
          <w:b/>
        </w:rPr>
        <w:t>§ 11</w:t>
      </w:r>
    </w:p>
    <w:p w14:paraId="25D036BA" w14:textId="77777777" w:rsidR="00AE305E" w:rsidRPr="00AE305E" w:rsidRDefault="00AE305E" w:rsidP="00AE305E">
      <w:pPr>
        <w:jc w:val="center"/>
        <w:rPr>
          <w:b/>
        </w:rPr>
      </w:pPr>
      <w:r w:rsidRPr="00AE305E">
        <w:rPr>
          <w:b/>
        </w:rPr>
        <w:t>Ewaluacja</w:t>
      </w:r>
    </w:p>
    <w:p w14:paraId="3FD03145" w14:textId="77777777" w:rsidR="00AE305E" w:rsidRPr="00AE305E" w:rsidRDefault="00AE305E" w:rsidP="00FD1857">
      <w:pPr>
        <w:tabs>
          <w:tab w:val="left" w:pos="284"/>
        </w:tabs>
        <w:spacing w:line="360" w:lineRule="auto"/>
        <w:jc w:val="center"/>
        <w:rPr>
          <w:lang w:bidi="hi-IN"/>
        </w:rPr>
      </w:pPr>
    </w:p>
    <w:p w14:paraId="30FF0AA5" w14:textId="77777777" w:rsidR="00AE305E" w:rsidRDefault="00AE305E" w:rsidP="00FD1857">
      <w:pPr>
        <w:pStyle w:val="Akapitzlist"/>
        <w:numPr>
          <w:ilvl w:val="0"/>
          <w:numId w:val="36"/>
        </w:numPr>
        <w:tabs>
          <w:tab w:val="left" w:pos="284"/>
        </w:tabs>
        <w:spacing w:line="360" w:lineRule="auto"/>
        <w:ind w:left="284" w:hanging="284"/>
        <w:jc w:val="both"/>
        <w:rPr>
          <w:lang w:bidi="hi-IN"/>
        </w:rPr>
      </w:pPr>
      <w:r w:rsidRPr="00AE305E">
        <w:rPr>
          <w:lang w:bidi="hi-IN"/>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14:paraId="434828F8" w14:textId="77777777" w:rsidR="00AE305E" w:rsidRPr="00AE305E" w:rsidRDefault="00AE305E" w:rsidP="00FD1857">
      <w:pPr>
        <w:pStyle w:val="Akapitzlist"/>
        <w:tabs>
          <w:tab w:val="left" w:pos="284"/>
        </w:tabs>
        <w:spacing w:line="360" w:lineRule="auto"/>
        <w:ind w:left="284"/>
        <w:jc w:val="both"/>
        <w:rPr>
          <w:lang w:bidi="hi-IN"/>
        </w:rPr>
      </w:pPr>
    </w:p>
    <w:p w14:paraId="42588171" w14:textId="77777777" w:rsidR="00AE305E" w:rsidRPr="00AE305E" w:rsidRDefault="00AE305E" w:rsidP="00FD1857">
      <w:pPr>
        <w:pStyle w:val="Akapitzlist"/>
        <w:numPr>
          <w:ilvl w:val="0"/>
          <w:numId w:val="36"/>
        </w:numPr>
        <w:tabs>
          <w:tab w:val="left" w:pos="284"/>
        </w:tabs>
        <w:spacing w:line="360" w:lineRule="auto"/>
        <w:ind w:left="284" w:hanging="284"/>
        <w:jc w:val="both"/>
        <w:rPr>
          <w:lang w:bidi="hi-IN"/>
        </w:rPr>
      </w:pPr>
      <w:r w:rsidRPr="00AE305E">
        <w:rPr>
          <w:lang w:bidi="hi-IN"/>
        </w:rPr>
        <w:lastRenderedPageBreak/>
        <w:t>Ostateczny odbiorca wsparcia jest zobowiązany do udzielania każdorazowo na wniosek tych podmiotów dokumentów i informacji na temat realizacji wsparcia, niezbędnych do przeprowadzenia badania ewaluacyjnego.</w:t>
      </w:r>
    </w:p>
    <w:p w14:paraId="586AB39A" w14:textId="77777777" w:rsidR="00AE305E" w:rsidRPr="00544C2E" w:rsidRDefault="00AE305E" w:rsidP="00AE305E">
      <w:pPr>
        <w:pStyle w:val="Akapitzlist"/>
        <w:tabs>
          <w:tab w:val="left" w:pos="284"/>
        </w:tabs>
        <w:ind w:left="284"/>
        <w:jc w:val="both"/>
        <w:rPr>
          <w:rFonts w:ascii="Arial" w:hAnsi="Arial" w:cs="Arial"/>
          <w:sz w:val="20"/>
          <w:szCs w:val="20"/>
        </w:rPr>
      </w:pPr>
    </w:p>
    <w:p w14:paraId="1078F5D6" w14:textId="77777777" w:rsidR="00944FD2" w:rsidRDefault="00944FD2" w:rsidP="00AE305E">
      <w:pPr>
        <w:pStyle w:val="Akapitzlist"/>
        <w:suppressAutoHyphens/>
        <w:spacing w:after="120" w:line="276" w:lineRule="auto"/>
        <w:ind w:left="1146"/>
        <w:contextualSpacing w:val="0"/>
        <w:jc w:val="both"/>
      </w:pPr>
    </w:p>
    <w:p w14:paraId="0B7BD2E2" w14:textId="77777777" w:rsidR="00156750" w:rsidRDefault="00156750" w:rsidP="00156750">
      <w:pPr>
        <w:tabs>
          <w:tab w:val="left" w:pos="284"/>
        </w:tabs>
        <w:jc w:val="center"/>
        <w:rPr>
          <w:b/>
        </w:rPr>
      </w:pPr>
      <w:r>
        <w:rPr>
          <w:b/>
        </w:rPr>
        <w:t xml:space="preserve">§ </w:t>
      </w:r>
      <w:r w:rsidR="00AE305E">
        <w:rPr>
          <w:b/>
        </w:rPr>
        <w:t>12</w:t>
      </w:r>
    </w:p>
    <w:p w14:paraId="2855EE29" w14:textId="77777777" w:rsidR="00156750" w:rsidRDefault="00156750" w:rsidP="00156750">
      <w:pPr>
        <w:tabs>
          <w:tab w:val="left" w:pos="284"/>
        </w:tabs>
        <w:jc w:val="center"/>
        <w:rPr>
          <w:b/>
        </w:rPr>
      </w:pPr>
      <w:r>
        <w:rPr>
          <w:b/>
        </w:rPr>
        <w:t>Postanowienia końcowe</w:t>
      </w:r>
    </w:p>
    <w:p w14:paraId="039E6E5E" w14:textId="77777777" w:rsidR="00156750" w:rsidRDefault="00156750" w:rsidP="00156750">
      <w:pPr>
        <w:tabs>
          <w:tab w:val="left" w:pos="284"/>
        </w:tabs>
        <w:spacing w:before="240"/>
        <w:jc w:val="center"/>
        <w:rPr>
          <w:b/>
        </w:rPr>
      </w:pPr>
    </w:p>
    <w:p w14:paraId="6FFCCCF5" w14:textId="77777777" w:rsidR="00156750" w:rsidRDefault="00156750" w:rsidP="00156750">
      <w:pPr>
        <w:pStyle w:val="Tekstpodstawowy21"/>
        <w:numPr>
          <w:ilvl w:val="0"/>
          <w:numId w:val="19"/>
        </w:numPr>
        <w:spacing w:after="120" w:line="276" w:lineRule="auto"/>
        <w:ind w:left="426" w:hanging="426"/>
      </w:pPr>
      <w:r>
        <w:t xml:space="preserve">Wszelkie zmiany w Umowie i jej załącznikach oraz uzupełnienia </w:t>
      </w:r>
      <w:r>
        <w:br/>
        <w:t xml:space="preserve">i oświadczenia składane w związku z </w:t>
      </w:r>
      <w:r>
        <w:rPr>
          <w:szCs w:val="24"/>
        </w:rPr>
        <w:t>Umową</w:t>
      </w:r>
      <w:r>
        <w:t xml:space="preserve"> wymagają formy pisemnej, pod rygorem nieważności.</w:t>
      </w:r>
    </w:p>
    <w:p w14:paraId="504FD7C7" w14:textId="77777777" w:rsidR="00156750" w:rsidRDefault="00156750" w:rsidP="00156750">
      <w:pPr>
        <w:numPr>
          <w:ilvl w:val="0"/>
          <w:numId w:val="19"/>
        </w:numPr>
        <w:suppressAutoHyphens/>
        <w:spacing w:after="120" w:line="276" w:lineRule="auto"/>
        <w:ind w:left="426" w:hanging="426"/>
        <w:jc w:val="both"/>
      </w:pPr>
      <w:r>
        <w:t xml:space="preserve">W zakresie nieuregulowanym Umową stosuje się przepisy ustawy z dnia </w:t>
      </w:r>
      <w:r>
        <w:br/>
        <w:t>23 kwietnia 1964 r. Kodeks cywilny (</w:t>
      </w:r>
      <w:r w:rsidR="00775E72">
        <w:t>Dz. U. z 2022 r., poz. 1360 ze. zm</w:t>
      </w:r>
      <w:r>
        <w:t>)</w:t>
      </w:r>
      <w:r>
        <w:rPr>
          <w:color w:val="000000"/>
        </w:rPr>
        <w:t xml:space="preserve"> </w:t>
      </w:r>
      <w:r>
        <w:t xml:space="preserve">oraz ustawy </w:t>
      </w:r>
      <w:r>
        <w:br/>
        <w:t>o finansach publicznych.</w:t>
      </w:r>
    </w:p>
    <w:p w14:paraId="2215C20A" w14:textId="77777777" w:rsidR="00156750" w:rsidRDefault="00156750" w:rsidP="00156750">
      <w:pPr>
        <w:numPr>
          <w:ilvl w:val="0"/>
          <w:numId w:val="19"/>
        </w:numPr>
        <w:suppressAutoHyphens/>
        <w:spacing w:after="120" w:line="276" w:lineRule="auto"/>
        <w:ind w:left="426" w:hanging="426"/>
        <w:jc w:val="both"/>
      </w:pPr>
      <w:r>
        <w:t xml:space="preserve">Wojewoda </w:t>
      </w:r>
      <w:r>
        <w:rPr>
          <w:lang w:eastAsia="hi-IN" w:bidi="hi-IN"/>
        </w:rPr>
        <w:t xml:space="preserve">nie ponosi odpowiedzialności wobec osób trzecich za szkody powstałe w związku z realizacją zadania przez </w:t>
      </w:r>
      <w:r w:rsidR="00FD1857">
        <w:rPr>
          <w:lang w:eastAsia="hi-IN" w:bidi="hi-IN"/>
        </w:rPr>
        <w:t>ostatecznego odbiorcę wsparcia</w:t>
      </w:r>
      <w:r>
        <w:rPr>
          <w:lang w:eastAsia="hi-IN" w:bidi="hi-IN"/>
        </w:rPr>
        <w:t>.</w:t>
      </w:r>
    </w:p>
    <w:p w14:paraId="37C1BDD2" w14:textId="77777777" w:rsidR="00156750" w:rsidRDefault="00156750" w:rsidP="00156750">
      <w:pPr>
        <w:numPr>
          <w:ilvl w:val="0"/>
          <w:numId w:val="19"/>
        </w:numPr>
        <w:suppressAutoHyphens/>
        <w:spacing w:after="120" w:line="276" w:lineRule="auto"/>
        <w:ind w:left="426" w:hanging="426"/>
        <w:jc w:val="both"/>
      </w:pPr>
      <w:r>
        <w:t>Ewentualne spory powstałe w związku z zawarciem i wykonywaniem Umowy rozstrzygane będą przez sąd powszechny właściwy ze względu na siedzibę Wojewody.</w:t>
      </w:r>
    </w:p>
    <w:p w14:paraId="1E9BE002" w14:textId="77777777" w:rsidR="00156750" w:rsidRDefault="00156750" w:rsidP="00156750">
      <w:pPr>
        <w:numPr>
          <w:ilvl w:val="0"/>
          <w:numId w:val="19"/>
        </w:numPr>
        <w:tabs>
          <w:tab w:val="left" w:pos="426"/>
        </w:tabs>
        <w:suppressAutoHyphens/>
        <w:spacing w:after="120" w:line="276" w:lineRule="auto"/>
        <w:ind w:left="426" w:hanging="426"/>
        <w:jc w:val="both"/>
      </w:pPr>
      <w:r>
        <w:t xml:space="preserve">Umowa ulega rozwiązaniu z dniem uregulowania przez </w:t>
      </w:r>
      <w:r w:rsidR="00FD1857">
        <w:t xml:space="preserve">ostatecznego odbiorcę wsparcia </w:t>
      </w:r>
      <w:r>
        <w:t xml:space="preserve">wszystkich zobowiązań z niej wynikających. </w:t>
      </w:r>
    </w:p>
    <w:p w14:paraId="5CED617A" w14:textId="77777777" w:rsidR="00156750" w:rsidRDefault="00156750" w:rsidP="00156750">
      <w:pPr>
        <w:numPr>
          <w:ilvl w:val="0"/>
          <w:numId w:val="19"/>
        </w:numPr>
        <w:tabs>
          <w:tab w:val="left" w:pos="426"/>
        </w:tabs>
        <w:suppressAutoHyphens/>
        <w:spacing w:after="120" w:line="276" w:lineRule="auto"/>
        <w:ind w:left="426" w:hanging="426"/>
        <w:jc w:val="both"/>
      </w:pPr>
      <w:r>
        <w:t>Umowa niniejsza została sporządzona w trzech jednobrzmiących egzemplarzach, każdy na prawach oryginału (2 egzemplarze dla Wojewody i jeden dla</w:t>
      </w:r>
      <w:r w:rsidR="00FD1857">
        <w:t xml:space="preserve"> ostatecznego odbiorcę wsparcia</w:t>
      </w:r>
      <w:r>
        <w:t>).</w:t>
      </w:r>
    </w:p>
    <w:p w14:paraId="19C15A5E" w14:textId="77777777" w:rsidR="00156750" w:rsidRDefault="00156750" w:rsidP="00156750">
      <w:pPr>
        <w:pStyle w:val="Tekstpodstawowy21"/>
        <w:spacing w:line="240" w:lineRule="auto"/>
      </w:pPr>
    </w:p>
    <w:p w14:paraId="29B481D8" w14:textId="77777777" w:rsidR="00944FD2" w:rsidRDefault="00944FD2" w:rsidP="00156750">
      <w:pPr>
        <w:pStyle w:val="Tekstpodstawowy21"/>
        <w:spacing w:line="240" w:lineRule="auto"/>
      </w:pPr>
    </w:p>
    <w:p w14:paraId="0CE61011" w14:textId="77777777" w:rsidR="00156750" w:rsidRDefault="00156750" w:rsidP="00156750">
      <w:pPr>
        <w:pStyle w:val="Tekstpodstawowy21"/>
        <w:spacing w:line="240" w:lineRule="auto"/>
      </w:pPr>
    </w:p>
    <w:p w14:paraId="7103126C" w14:textId="77777777" w:rsidR="00156750" w:rsidRPr="00977BA7" w:rsidRDefault="00156750" w:rsidP="00156750">
      <w:pPr>
        <w:pStyle w:val="Nagwek1"/>
        <w:spacing w:before="240"/>
        <w:jc w:val="both"/>
        <w:rPr>
          <w:sz w:val="24"/>
          <w:szCs w:val="24"/>
        </w:rPr>
      </w:pPr>
      <w:r>
        <w:rPr>
          <w:sz w:val="28"/>
          <w:szCs w:val="28"/>
        </w:rPr>
        <w:t xml:space="preserve"> </w:t>
      </w:r>
      <w:r>
        <w:rPr>
          <w:sz w:val="28"/>
          <w:szCs w:val="28"/>
        </w:rPr>
        <w:tab/>
      </w:r>
      <w:r w:rsidR="00977BA7">
        <w:rPr>
          <w:sz w:val="24"/>
          <w:szCs w:val="24"/>
        </w:rPr>
        <w:t>Ostateczny Odbiorca</w:t>
      </w:r>
      <w:r w:rsidR="00977BA7">
        <w:rPr>
          <w:sz w:val="24"/>
          <w:szCs w:val="24"/>
        </w:rPr>
        <w:tab/>
      </w:r>
      <w:r w:rsidR="00977BA7">
        <w:rPr>
          <w:sz w:val="24"/>
          <w:szCs w:val="24"/>
        </w:rPr>
        <w:tab/>
      </w:r>
      <w:r w:rsidRPr="00977BA7">
        <w:rPr>
          <w:sz w:val="24"/>
          <w:szCs w:val="24"/>
        </w:rPr>
        <w:tab/>
      </w:r>
      <w:r w:rsidRPr="00977BA7">
        <w:rPr>
          <w:sz w:val="24"/>
          <w:szCs w:val="24"/>
        </w:rPr>
        <w:tab/>
        <w:t>Wojewoda</w:t>
      </w:r>
    </w:p>
    <w:p w14:paraId="1DE6A68F" w14:textId="77777777" w:rsidR="00156750" w:rsidRPr="00977BA7" w:rsidRDefault="00156750" w:rsidP="00156750">
      <w:pPr>
        <w:pStyle w:val="Nagwek1"/>
        <w:spacing w:before="240"/>
        <w:jc w:val="both"/>
        <w:rPr>
          <w:sz w:val="24"/>
          <w:szCs w:val="24"/>
        </w:rPr>
      </w:pPr>
      <w:r w:rsidRPr="00977BA7">
        <w:rPr>
          <w:sz w:val="24"/>
          <w:szCs w:val="24"/>
        </w:rPr>
        <w:tab/>
      </w:r>
      <w:r w:rsidRPr="00977BA7">
        <w:rPr>
          <w:sz w:val="24"/>
          <w:szCs w:val="24"/>
        </w:rPr>
        <w:tab/>
        <w:t>Wsparcia</w:t>
      </w:r>
      <w:r w:rsidRPr="00977BA7">
        <w:rPr>
          <w:sz w:val="24"/>
          <w:szCs w:val="24"/>
        </w:rPr>
        <w:tab/>
      </w:r>
    </w:p>
    <w:p w14:paraId="34907007" w14:textId="77777777" w:rsidR="00156750" w:rsidRPr="00977BA7" w:rsidRDefault="00156750" w:rsidP="00156750">
      <w:pPr>
        <w:spacing w:before="240"/>
        <w:jc w:val="both"/>
      </w:pPr>
      <w:r w:rsidRPr="00977BA7">
        <w:rPr>
          <w:noProof/>
        </w:rPr>
        <mc:AlternateContent>
          <mc:Choice Requires="wps">
            <w:drawing>
              <wp:inline distT="0" distB="0" distL="0" distR="0" wp14:anchorId="1C18B4E6" wp14:editId="7AE09E3D">
                <wp:extent cx="1270" cy="1270"/>
                <wp:effectExtent l="0" t="0" r="0" b="0"/>
                <wp:docPr id="2" name="Prostokąt 2"/>
                <wp:cNvGraphicFramePr/>
                <a:graphic xmlns:a="http://schemas.openxmlformats.org/drawingml/2006/main">
                  <a:graphicData uri="http://schemas.microsoft.com/office/word/2010/wordprocessingShape">
                    <wps:wsp>
                      <wps:cNvSpPr/>
                      <wps:spPr>
                        <a:xfrm>
                          <a:off x="0" y="0"/>
                          <a:ext cx="720" cy="7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140CD758" w14:textId="77777777" w:rsidR="00156750" w:rsidRDefault="00156750" w:rsidP="00156750">
                            <w:pPr>
                              <w:pStyle w:val="Stopka"/>
                            </w:pPr>
                          </w:p>
                        </w:txbxContent>
                      </wps:txbx>
                      <wps:bodyPr lIns="0" tIns="0" rIns="0" bIns="0">
                        <a:noAutofit/>
                      </wps:bodyPr>
                    </wps:wsp>
                  </a:graphicData>
                </a:graphic>
              </wp:inline>
            </w:drawing>
          </mc:Choice>
          <mc:Fallback>
            <w:pict>
              <v:rect w14:anchorId="21207351" id="Prostokąt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" filled="f" strokeweight=".26mm">
                <v:textbox inset="0,0,0,0">
                  <w:txbxContent>
                    <w:p w:rsidR="00156750" w:rsidRDefault="00156750" w:rsidP="00156750">
                      <w:pPr>
                        <w:pStyle w:val="Stopka"/>
                      </w:pPr>
                    </w:p>
                  </w:txbxContent>
                </v:textbox>
                <w10:anchorlock/>
              </v:rect>
            </w:pict>
          </mc:Fallback>
        </mc:AlternateContent>
      </w:r>
      <w:r w:rsidRPr="00977BA7">
        <w:t>.................................</w:t>
      </w:r>
      <w:r w:rsidR="00977BA7">
        <w:t>.............................</w:t>
      </w:r>
      <w:r w:rsidR="00977BA7">
        <w:tab/>
      </w:r>
      <w:r w:rsidR="00977BA7">
        <w:tab/>
      </w:r>
      <w:r w:rsidRPr="00977BA7">
        <w:t>......................................................</w:t>
      </w:r>
    </w:p>
    <w:p w14:paraId="2426793D" w14:textId="77777777" w:rsidR="00FD1857" w:rsidRDefault="00FD1857" w:rsidP="00977BA7">
      <w:pPr>
        <w:pStyle w:val="Ustpumowy"/>
        <w:numPr>
          <w:ilvl w:val="0"/>
          <w:numId w:val="0"/>
        </w:numPr>
        <w:spacing w:line="240" w:lineRule="auto"/>
        <w:rPr>
          <w:rFonts w:ascii="Times New Roman" w:hAnsi="Times New Roman" w:cs="Times New Roman"/>
          <w:sz w:val="24"/>
          <w:szCs w:val="24"/>
        </w:rPr>
      </w:pPr>
    </w:p>
    <w:p w14:paraId="7305D194" w14:textId="77777777" w:rsidR="00977BA7" w:rsidRDefault="00977BA7" w:rsidP="00977BA7">
      <w:pPr>
        <w:pStyle w:val="Ustpumowy"/>
        <w:numPr>
          <w:ilvl w:val="0"/>
          <w:numId w:val="0"/>
        </w:numPr>
        <w:spacing w:line="240" w:lineRule="auto"/>
        <w:rPr>
          <w:rFonts w:ascii="Times New Roman" w:hAnsi="Times New Roman" w:cs="Times New Roman"/>
          <w:sz w:val="24"/>
          <w:szCs w:val="24"/>
        </w:rPr>
      </w:pPr>
    </w:p>
    <w:p w14:paraId="4146125A" w14:textId="77777777" w:rsidR="00977BA7" w:rsidRDefault="00977BA7" w:rsidP="00977BA7">
      <w:pPr>
        <w:pStyle w:val="Ustpumowy"/>
        <w:numPr>
          <w:ilvl w:val="0"/>
          <w:numId w:val="0"/>
        </w:numPr>
        <w:spacing w:line="240" w:lineRule="auto"/>
        <w:rPr>
          <w:rFonts w:ascii="Times New Roman" w:hAnsi="Times New Roman" w:cs="Times New Roman"/>
          <w:sz w:val="24"/>
          <w:szCs w:val="24"/>
        </w:rPr>
      </w:pPr>
    </w:p>
    <w:p w14:paraId="383ADCA4" w14:textId="77777777" w:rsidR="00BE0D8F" w:rsidRDefault="00BE0D8F" w:rsidP="00944FD2">
      <w:pPr>
        <w:pStyle w:val="Ustpumowy"/>
        <w:numPr>
          <w:ilvl w:val="0"/>
          <w:numId w:val="0"/>
        </w:numPr>
        <w:spacing w:line="240" w:lineRule="auto"/>
        <w:ind w:left="360" w:hanging="360"/>
        <w:rPr>
          <w:rFonts w:ascii="Times New Roman" w:hAnsi="Times New Roman" w:cs="Times New Roman"/>
          <w:sz w:val="24"/>
          <w:szCs w:val="24"/>
        </w:rPr>
      </w:pPr>
    </w:p>
    <w:p w14:paraId="452F402B" w14:textId="77777777" w:rsidR="00944FD2" w:rsidRDefault="00944FD2" w:rsidP="00944FD2">
      <w:pPr>
        <w:pStyle w:val="Ustpumowy"/>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Załączniki:</w:t>
      </w:r>
    </w:p>
    <w:p w14:paraId="40BD7B20" w14:textId="77777777" w:rsidR="00944FD2" w:rsidRDefault="00944FD2" w:rsidP="00944FD2">
      <w:pPr>
        <w:pStyle w:val="Ustpumowy"/>
        <w:numPr>
          <w:ilvl w:val="0"/>
          <w:numId w:val="0"/>
        </w:numPr>
        <w:spacing w:line="240" w:lineRule="auto"/>
        <w:rPr>
          <w:rFonts w:ascii="Times New Roman" w:hAnsi="Times New Roman" w:cs="Times New Roman"/>
          <w:sz w:val="24"/>
          <w:szCs w:val="24"/>
        </w:rPr>
      </w:pPr>
    </w:p>
    <w:p w14:paraId="40295BBB" w14:textId="77777777" w:rsidR="00944FD2" w:rsidRPr="00977BA7" w:rsidRDefault="00944FD2" w:rsidP="00944FD2">
      <w:pPr>
        <w:pStyle w:val="Wcicie"/>
        <w:numPr>
          <w:ilvl w:val="0"/>
          <w:numId w:val="23"/>
        </w:numPr>
        <w:spacing w:line="360" w:lineRule="auto"/>
        <w:rPr>
          <w:color w:val="000000"/>
          <w:szCs w:val="24"/>
          <w:highlight w:val="yellow"/>
        </w:rPr>
      </w:pPr>
      <w:r w:rsidRPr="00977BA7">
        <w:rPr>
          <w:color w:val="000000"/>
          <w:szCs w:val="24"/>
          <w:highlight w:val="yellow"/>
        </w:rPr>
        <w:t>dokument potwierdzający tytuł prawny do lokalu, w którym będzie prowadzona instytucja opieki – załącznik Nr …;</w:t>
      </w:r>
    </w:p>
    <w:p w14:paraId="0DB0FE5C" w14:textId="77777777" w:rsidR="00944FD2" w:rsidRPr="002675C1" w:rsidRDefault="00944FD2" w:rsidP="00944FD2">
      <w:pPr>
        <w:pStyle w:val="Wcicie"/>
        <w:numPr>
          <w:ilvl w:val="0"/>
          <w:numId w:val="23"/>
        </w:numPr>
        <w:spacing w:line="360" w:lineRule="auto"/>
        <w:rPr>
          <w:color w:val="000000"/>
          <w:szCs w:val="24"/>
        </w:rPr>
      </w:pPr>
      <w:r w:rsidRPr="002675C1">
        <w:rPr>
          <w:color w:val="000000"/>
          <w:szCs w:val="24"/>
        </w:rPr>
        <w:lastRenderedPageBreak/>
        <w:t>opis realizacji zadania polegającego na tworzeniu miejsc opieki, zawierający harmonogram i opis zadania –załącznik Nr …;</w:t>
      </w:r>
    </w:p>
    <w:p w14:paraId="5A1AD8B3" w14:textId="77777777" w:rsidR="00944FD2" w:rsidRPr="002675C1" w:rsidRDefault="00944FD2" w:rsidP="00944FD2">
      <w:pPr>
        <w:pStyle w:val="Wcicie"/>
        <w:numPr>
          <w:ilvl w:val="0"/>
          <w:numId w:val="23"/>
        </w:numPr>
        <w:spacing w:line="360" w:lineRule="auto"/>
        <w:rPr>
          <w:color w:val="000000"/>
          <w:szCs w:val="24"/>
        </w:rPr>
      </w:pPr>
      <w:r>
        <w:rPr>
          <w:color w:val="000000"/>
          <w:szCs w:val="24"/>
        </w:rPr>
        <w:t>plan</w:t>
      </w:r>
      <w:r w:rsidRPr="002675C1">
        <w:rPr>
          <w:color w:val="000000"/>
          <w:szCs w:val="24"/>
        </w:rPr>
        <w:t xml:space="preserve"> kosztów –załącznik Nr …;</w:t>
      </w:r>
    </w:p>
    <w:p w14:paraId="52F83D98" w14:textId="77777777" w:rsidR="00944FD2" w:rsidRPr="002675C1" w:rsidRDefault="00944FD2" w:rsidP="00944FD2">
      <w:pPr>
        <w:pStyle w:val="Wcicie"/>
        <w:numPr>
          <w:ilvl w:val="0"/>
          <w:numId w:val="23"/>
        </w:numPr>
        <w:spacing w:line="360" w:lineRule="auto"/>
        <w:rPr>
          <w:color w:val="000000"/>
          <w:szCs w:val="24"/>
        </w:rPr>
      </w:pPr>
      <w:r w:rsidRPr="002675C1">
        <w:rPr>
          <w:color w:val="000000"/>
          <w:szCs w:val="24"/>
        </w:rPr>
        <w:t>wzór wniosku o uruchomienie środków – załącznik Nr …;</w:t>
      </w:r>
    </w:p>
    <w:p w14:paraId="185FBFA5" w14:textId="77777777" w:rsidR="00944FD2" w:rsidRDefault="00944FD2" w:rsidP="00944FD2">
      <w:pPr>
        <w:pStyle w:val="Wcicie"/>
        <w:numPr>
          <w:ilvl w:val="0"/>
          <w:numId w:val="23"/>
        </w:numPr>
        <w:spacing w:line="360" w:lineRule="auto"/>
        <w:rPr>
          <w:color w:val="000000"/>
          <w:szCs w:val="24"/>
        </w:rPr>
      </w:pPr>
      <w:r w:rsidRPr="002675C1">
        <w:rPr>
          <w:color w:val="000000"/>
          <w:szCs w:val="24"/>
        </w:rPr>
        <w:t>wzór rozliczenia / sprawozdania – załącznik Nr ….</w:t>
      </w:r>
      <w:r w:rsidR="00977BA7">
        <w:rPr>
          <w:color w:val="000000"/>
          <w:szCs w:val="24"/>
        </w:rPr>
        <w:t>;</w:t>
      </w:r>
    </w:p>
    <w:p w14:paraId="2C47E519" w14:textId="77777777" w:rsidR="00977BA7" w:rsidRPr="002675C1" w:rsidRDefault="00977BA7" w:rsidP="00944FD2">
      <w:pPr>
        <w:pStyle w:val="Wcicie"/>
        <w:numPr>
          <w:ilvl w:val="0"/>
          <w:numId w:val="23"/>
        </w:numPr>
        <w:spacing w:line="360" w:lineRule="auto"/>
        <w:rPr>
          <w:color w:val="000000"/>
          <w:szCs w:val="24"/>
        </w:rPr>
      </w:pPr>
      <w:r>
        <w:rPr>
          <w:color w:val="000000"/>
          <w:szCs w:val="24"/>
        </w:rPr>
        <w:t>Opis faktury – załącznik Nr …..</w:t>
      </w:r>
    </w:p>
    <w:p w14:paraId="5D2CC6D9" w14:textId="77777777" w:rsidR="00156750" w:rsidRPr="00156750" w:rsidRDefault="00156750" w:rsidP="00156750">
      <w:pPr>
        <w:suppressAutoHyphens/>
        <w:spacing w:after="120" w:line="276" w:lineRule="auto"/>
        <w:jc w:val="both"/>
      </w:pPr>
    </w:p>
    <w:p w14:paraId="19D559B6" w14:textId="77777777" w:rsidR="00237F61" w:rsidRPr="00237F61" w:rsidRDefault="00237F61" w:rsidP="00237F61">
      <w:pPr>
        <w:spacing w:line="360" w:lineRule="auto"/>
        <w:jc w:val="both"/>
        <w:rPr>
          <w:color w:val="000000"/>
        </w:rPr>
      </w:pPr>
    </w:p>
    <w:p w14:paraId="28DF5DA8" w14:textId="77777777" w:rsidR="00237F61" w:rsidRPr="00237F61" w:rsidRDefault="00237F61"/>
    <w:sectPr w:rsidR="00237F61" w:rsidRPr="00237F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1F98" w14:textId="77777777" w:rsidR="00AE1BA3" w:rsidRDefault="00AE1BA3" w:rsidP="00AA5AAC">
      <w:r>
        <w:separator/>
      </w:r>
    </w:p>
  </w:endnote>
  <w:endnote w:type="continuationSeparator" w:id="0">
    <w:p w14:paraId="214A2256" w14:textId="77777777" w:rsidR="00AE1BA3" w:rsidRDefault="00AE1BA3" w:rsidP="00AA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70E4" w14:textId="77777777" w:rsidR="00AE1BA3" w:rsidRDefault="00AE1BA3" w:rsidP="00AA5AAC">
      <w:r>
        <w:separator/>
      </w:r>
    </w:p>
  </w:footnote>
  <w:footnote w:type="continuationSeparator" w:id="0">
    <w:p w14:paraId="685F44CB" w14:textId="77777777" w:rsidR="00AE1BA3" w:rsidRDefault="00AE1BA3" w:rsidP="00AA5AAC">
      <w:r>
        <w:continuationSeparator/>
      </w:r>
    </w:p>
  </w:footnote>
  <w:footnote w:id="1">
    <w:p w14:paraId="61806187" w14:textId="77777777" w:rsidR="00944FD2" w:rsidRDefault="00944FD2" w:rsidP="00944FD2">
      <w:pPr>
        <w:pStyle w:val="Tekstprzypisudolnego"/>
      </w:pPr>
      <w:r>
        <w:rPr>
          <w:rStyle w:val="Odwoanieprzypisudolnego"/>
          <w:rFonts w:eastAsiaTheme="majorEastAsia"/>
        </w:rPr>
        <w:footnoteRef/>
      </w:r>
      <w:r>
        <w:t xml:space="preserve"> w przypadku, gdy daty będą tożsame, będzie obowiązywał jeden zapis, z jedną datą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5D76" w14:textId="77777777" w:rsidR="00AA5AAC" w:rsidRDefault="00AA5AAC" w:rsidP="00AA5AAC">
    <w:pPr>
      <w:pStyle w:val="Nagwek"/>
    </w:pPr>
    <w:r>
      <w:rPr>
        <w:noProof/>
      </w:rPr>
      <w:drawing>
        <wp:inline distT="0" distB="0" distL="0" distR="0" wp14:anchorId="1AD352EC" wp14:editId="3820E866">
          <wp:extent cx="6227445" cy="467995"/>
          <wp:effectExtent l="0" t="0" r="190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7445" cy="467995"/>
                  </a:xfrm>
                  <a:prstGeom prst="rect">
                    <a:avLst/>
                  </a:prstGeom>
                  <a:noFill/>
                  <a:ln>
                    <a:noFill/>
                  </a:ln>
                </pic:spPr>
              </pic:pic>
            </a:graphicData>
          </a:graphic>
        </wp:inline>
      </w:drawing>
    </w:r>
  </w:p>
  <w:p w14:paraId="390271C7" w14:textId="77777777" w:rsidR="00AA5AAC" w:rsidRDefault="00AA5A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7A57206"/>
    <w:multiLevelType w:val="multilevel"/>
    <w:tmpl w:val="316A3220"/>
    <w:lvl w:ilvl="0">
      <w:start w:val="3"/>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32DC3"/>
    <w:multiLevelType w:val="hybridMultilevel"/>
    <w:tmpl w:val="8900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670EE"/>
    <w:multiLevelType w:val="hybridMultilevel"/>
    <w:tmpl w:val="35602DC4"/>
    <w:lvl w:ilvl="0" w:tplc="04150011">
      <w:start w:val="1"/>
      <w:numFmt w:val="decimal"/>
      <w:lvlText w:val="%1)"/>
      <w:lvlJc w:val="left"/>
      <w:pPr>
        <w:tabs>
          <w:tab w:val="num" w:pos="720"/>
        </w:tabs>
        <w:ind w:left="720" w:hanging="360"/>
      </w:pPr>
      <w:rPr>
        <w:strike w:val="0"/>
        <w:dstrike w:val="0"/>
        <w:color w:val="auto"/>
        <w:u w:val="none"/>
        <w:effect w:val="none"/>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B99269D"/>
    <w:multiLevelType w:val="multilevel"/>
    <w:tmpl w:val="2A64C6D8"/>
    <w:lvl w:ilvl="0">
      <w:start w:val="1"/>
      <w:numFmt w:val="decimal"/>
      <w:lvlText w:val="%1."/>
      <w:lvlJc w:val="left"/>
      <w:pPr>
        <w:tabs>
          <w:tab w:val="num" w:pos="360"/>
        </w:tabs>
        <w:ind w:left="360" w:hanging="360"/>
      </w:pPr>
      <w:rPr>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1A7FFD"/>
    <w:multiLevelType w:val="multilevel"/>
    <w:tmpl w:val="BA724304"/>
    <w:lvl w:ilvl="0">
      <w:start w:val="4"/>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AB1004"/>
    <w:multiLevelType w:val="hybridMultilevel"/>
    <w:tmpl w:val="15026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875F1"/>
    <w:multiLevelType w:val="hybridMultilevel"/>
    <w:tmpl w:val="BB02DE8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0F0FEE"/>
    <w:multiLevelType w:val="multilevel"/>
    <w:tmpl w:val="2A60EC9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54" w:hanging="720"/>
      </w:pPr>
      <w:rPr>
        <w:rFonts w:hint="default"/>
        <w:b w:val="0"/>
        <w:lang w:val="x-none"/>
      </w:rPr>
    </w:lvl>
    <w:lvl w:ilvl="2">
      <w:start w:val="1"/>
      <w:numFmt w:val="decimal"/>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DB5240"/>
    <w:multiLevelType w:val="hybridMultilevel"/>
    <w:tmpl w:val="37506D80"/>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B6A86"/>
    <w:multiLevelType w:val="hybridMultilevel"/>
    <w:tmpl w:val="ED5807C4"/>
    <w:lvl w:ilvl="0" w:tplc="04150011">
      <w:start w:val="1"/>
      <w:numFmt w:val="decimal"/>
      <w:lvlText w:val="%1)"/>
      <w:lvlJc w:val="left"/>
      <w:pPr>
        <w:tabs>
          <w:tab w:val="num" w:pos="720"/>
        </w:tabs>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070DF7"/>
    <w:multiLevelType w:val="multilevel"/>
    <w:tmpl w:val="EF7CF8DA"/>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C5095"/>
    <w:multiLevelType w:val="multilevel"/>
    <w:tmpl w:val="4964CEC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2F173406"/>
    <w:multiLevelType w:val="hybridMultilevel"/>
    <w:tmpl w:val="2856ECE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32005792"/>
    <w:multiLevelType w:val="multilevel"/>
    <w:tmpl w:val="9EBC1FA0"/>
    <w:lvl w:ilvl="0">
      <w:start w:val="1"/>
      <w:numFmt w:val="decimal"/>
      <w:lvlText w:val="%1."/>
      <w:lvlJc w:val="left"/>
      <w:pPr>
        <w:ind w:left="786"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B7217"/>
    <w:multiLevelType w:val="hybridMultilevel"/>
    <w:tmpl w:val="6D4A0CBC"/>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8" w15:restartNumberingAfterBreak="0">
    <w:nsid w:val="398F6C58"/>
    <w:multiLevelType w:val="multilevel"/>
    <w:tmpl w:val="7A1891DE"/>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9" w15:restartNumberingAfterBreak="0">
    <w:nsid w:val="3A481A14"/>
    <w:multiLevelType w:val="hybridMultilevel"/>
    <w:tmpl w:val="AB5EB518"/>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0" w15:restartNumberingAfterBreak="0">
    <w:nsid w:val="3CA013F0"/>
    <w:multiLevelType w:val="hybridMultilevel"/>
    <w:tmpl w:val="AFAA910A"/>
    <w:lvl w:ilvl="0" w:tplc="8BA6E394">
      <w:start w:val="1"/>
      <w:numFmt w:val="decimal"/>
      <w:lvlText w:val="%1)"/>
      <w:lvlJc w:val="left"/>
      <w:pPr>
        <w:ind w:left="56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1" w15:restartNumberingAfterBreak="0">
    <w:nsid w:val="3CE737C5"/>
    <w:multiLevelType w:val="hybridMultilevel"/>
    <w:tmpl w:val="2C760DC4"/>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22" w15:restartNumberingAfterBreak="0">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2468B"/>
    <w:multiLevelType w:val="hybridMultilevel"/>
    <w:tmpl w:val="1024A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E661B1"/>
    <w:multiLevelType w:val="multilevel"/>
    <w:tmpl w:val="0382DFF6"/>
    <w:lvl w:ilvl="0">
      <w:start w:val="1"/>
      <w:numFmt w:val="decimal"/>
      <w:lvlText w:val="%1."/>
      <w:lvlJc w:val="left"/>
      <w:pPr>
        <w:ind w:left="720" w:hanging="360"/>
      </w:pPr>
      <w:rPr>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F9109B"/>
    <w:multiLevelType w:val="hybridMultilevel"/>
    <w:tmpl w:val="84E48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586C0B"/>
    <w:multiLevelType w:val="hybridMultilevel"/>
    <w:tmpl w:val="2774FCAE"/>
    <w:lvl w:ilvl="0" w:tplc="7F94C63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FB636DC"/>
    <w:multiLevelType w:val="hybridMultilevel"/>
    <w:tmpl w:val="CD4EA332"/>
    <w:lvl w:ilvl="0" w:tplc="7F94C63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41325DE"/>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AA40C53"/>
    <w:multiLevelType w:val="multilevel"/>
    <w:tmpl w:val="0686BB4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0" w15:restartNumberingAfterBreak="0">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BF28F0"/>
    <w:multiLevelType w:val="hybridMultilevel"/>
    <w:tmpl w:val="5812387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2" w15:restartNumberingAfterBreak="0">
    <w:nsid w:val="756040D3"/>
    <w:multiLevelType w:val="hybridMultilevel"/>
    <w:tmpl w:val="7B141B66"/>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8121A45"/>
    <w:multiLevelType w:val="multilevel"/>
    <w:tmpl w:val="F126E1D4"/>
    <w:lvl w:ilvl="0">
      <w:start w:val="1"/>
      <w:numFmt w:val="decimal"/>
      <w:lvlText w:val="%1."/>
      <w:lvlJc w:val="left"/>
      <w:pPr>
        <w:ind w:left="360" w:hanging="360"/>
      </w:pPr>
      <w:rPr>
        <w:rFonts w:ascii="Times New Roman" w:hAnsi="Times New Roman"/>
        <w:b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5" w15:restartNumberingAfterBreak="0">
    <w:nsid w:val="785D5DF2"/>
    <w:multiLevelType w:val="multilevel"/>
    <w:tmpl w:val="D2E429F6"/>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21"/>
  </w:num>
  <w:num w:numId="2">
    <w:abstractNumId w:val="25"/>
  </w:num>
  <w:num w:numId="3">
    <w:abstractNumId w:val="24"/>
  </w:num>
  <w:num w:numId="4">
    <w:abstractNumId w:val="16"/>
  </w:num>
  <w:num w:numId="5">
    <w:abstractNumId w:val="33"/>
  </w:num>
  <w:num w:numId="6">
    <w:abstractNumId w:val="3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2"/>
  </w:num>
  <w:num w:numId="11">
    <w:abstractNumId w:val="0"/>
  </w:num>
  <w:num w:numId="12">
    <w:abstractNumId w:val="6"/>
  </w:num>
  <w:num w:numId="13">
    <w:abstractNumId w:val="23"/>
  </w:num>
  <w:num w:numId="14">
    <w:abstractNumId w:val="13"/>
  </w:num>
  <w:num w:numId="15">
    <w:abstractNumId w:val="29"/>
  </w:num>
  <w:num w:numId="16">
    <w:abstractNumId w:val="1"/>
  </w:num>
  <w:num w:numId="17">
    <w:abstractNumId w:val="14"/>
  </w:num>
  <w:num w:numId="18">
    <w:abstractNumId w:val="5"/>
  </w:num>
  <w:num w:numId="19">
    <w:abstractNumId w:val="4"/>
  </w:num>
  <w:num w:numId="20">
    <w:abstractNumId w:val="35"/>
  </w:num>
  <w:num w:numId="21">
    <w:abstractNumId w:val="1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15"/>
  </w:num>
  <w:num w:numId="28">
    <w:abstractNumId w:val="17"/>
  </w:num>
  <w:num w:numId="29">
    <w:abstractNumId w:val="31"/>
  </w:num>
  <w:num w:numId="30">
    <w:abstractNumId w:val="22"/>
  </w:num>
  <w:num w:numId="31">
    <w:abstractNumId w:val="26"/>
  </w:num>
  <w:num w:numId="32">
    <w:abstractNumId w:val="2"/>
  </w:num>
  <w:num w:numId="33">
    <w:abstractNumId w:val="8"/>
  </w:num>
  <w:num w:numId="34">
    <w:abstractNumId w:val="27"/>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37"/>
    <w:rsid w:val="0001436C"/>
    <w:rsid w:val="00044582"/>
    <w:rsid w:val="000871B3"/>
    <w:rsid w:val="000C18AD"/>
    <w:rsid w:val="000D5337"/>
    <w:rsid w:val="00156750"/>
    <w:rsid w:val="001D5783"/>
    <w:rsid w:val="0022141C"/>
    <w:rsid w:val="002306B3"/>
    <w:rsid w:val="00237F61"/>
    <w:rsid w:val="002924C2"/>
    <w:rsid w:val="0030674F"/>
    <w:rsid w:val="004C469F"/>
    <w:rsid w:val="006B09BF"/>
    <w:rsid w:val="00700CA8"/>
    <w:rsid w:val="00775E72"/>
    <w:rsid w:val="0087139B"/>
    <w:rsid w:val="008B4795"/>
    <w:rsid w:val="008D061E"/>
    <w:rsid w:val="008D0DBA"/>
    <w:rsid w:val="009355B1"/>
    <w:rsid w:val="00944FD2"/>
    <w:rsid w:val="00977BA7"/>
    <w:rsid w:val="00A862A2"/>
    <w:rsid w:val="00AA5AAC"/>
    <w:rsid w:val="00AE1BA3"/>
    <w:rsid w:val="00AE305E"/>
    <w:rsid w:val="00BE0D8F"/>
    <w:rsid w:val="00C17483"/>
    <w:rsid w:val="00CA2345"/>
    <w:rsid w:val="00CD6D09"/>
    <w:rsid w:val="00CE4391"/>
    <w:rsid w:val="00D01084"/>
    <w:rsid w:val="00D10FCE"/>
    <w:rsid w:val="00D32E35"/>
    <w:rsid w:val="00DE6E20"/>
    <w:rsid w:val="00EC1674"/>
    <w:rsid w:val="00F71540"/>
    <w:rsid w:val="00FA7991"/>
    <w:rsid w:val="00FD1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B560"/>
  <w15:chartTrackingRefBased/>
  <w15:docId w15:val="{075A7F07-BB6D-4E03-BF6D-28F7AAE0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A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156750"/>
    <w:pPr>
      <w:keepNext/>
      <w:suppressAutoHyphens/>
      <w:outlineLvl w:val="0"/>
    </w:pPr>
    <w:rPr>
      <w:rFonts w:ascii="Cambria" w:hAnsi="Cambria"/>
      <w:b/>
      <w:sz w:val="32"/>
      <w:szCs w:val="20"/>
    </w:rPr>
  </w:style>
  <w:style w:type="paragraph" w:styleId="Nagwek2">
    <w:name w:val="heading 2"/>
    <w:basedOn w:val="Normalny"/>
    <w:next w:val="Normalny"/>
    <w:link w:val="Nagwek2Znak"/>
    <w:qFormat/>
    <w:rsid w:val="00944FD2"/>
    <w:pPr>
      <w:keepNext/>
      <w:spacing w:before="240" w:after="60"/>
      <w:ind w:left="1854" w:hanging="72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A5AAC"/>
    <w:pPr>
      <w:tabs>
        <w:tab w:val="center" w:pos="4536"/>
        <w:tab w:val="right" w:pos="9072"/>
      </w:tabs>
    </w:pPr>
  </w:style>
  <w:style w:type="character" w:customStyle="1" w:styleId="NagwekZnak">
    <w:name w:val="Nagłówek Znak"/>
    <w:basedOn w:val="Domylnaczcionkaakapitu"/>
    <w:link w:val="Nagwek"/>
    <w:rsid w:val="00AA5AAC"/>
  </w:style>
  <w:style w:type="paragraph" w:styleId="Stopka">
    <w:name w:val="footer"/>
    <w:basedOn w:val="Normalny"/>
    <w:link w:val="StopkaZnak"/>
    <w:uiPriority w:val="99"/>
    <w:unhideWhenUsed/>
    <w:rsid w:val="00AA5AAC"/>
    <w:pPr>
      <w:tabs>
        <w:tab w:val="center" w:pos="4536"/>
        <w:tab w:val="right" w:pos="9072"/>
      </w:tabs>
    </w:pPr>
  </w:style>
  <w:style w:type="character" w:customStyle="1" w:styleId="StopkaZnak">
    <w:name w:val="Stopka Znak"/>
    <w:basedOn w:val="Domylnaczcionkaakapitu"/>
    <w:link w:val="Stopka"/>
    <w:uiPriority w:val="99"/>
    <w:qFormat/>
    <w:rsid w:val="00AA5AAC"/>
  </w:style>
  <w:style w:type="character" w:customStyle="1" w:styleId="TytuZnak">
    <w:name w:val="Tytuł Znak"/>
    <w:link w:val="Tytu"/>
    <w:locked/>
    <w:rsid w:val="00AA5AAC"/>
    <w:rPr>
      <w:b/>
      <w:bCs/>
      <w:sz w:val="24"/>
      <w:szCs w:val="24"/>
    </w:rPr>
  </w:style>
  <w:style w:type="paragraph" w:styleId="Tytu">
    <w:name w:val="Title"/>
    <w:basedOn w:val="Normalny"/>
    <w:link w:val="TytuZnak"/>
    <w:qFormat/>
    <w:rsid w:val="00AA5AAC"/>
    <w:pPr>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AA5AAC"/>
    <w:rPr>
      <w:rFonts w:asciiTheme="majorHAnsi" w:eastAsiaTheme="majorEastAsia" w:hAnsiTheme="majorHAnsi" w:cstheme="majorBidi"/>
      <w:spacing w:val="-10"/>
      <w:kern w:val="28"/>
      <w:sz w:val="56"/>
      <w:szCs w:val="56"/>
      <w:lang w:eastAsia="pl-PL"/>
    </w:rPr>
  </w:style>
  <w:style w:type="paragraph" w:styleId="Bezodstpw">
    <w:name w:val="No Spacing"/>
    <w:uiPriority w:val="1"/>
    <w:qFormat/>
    <w:rsid w:val="00AA5AAC"/>
    <w:pPr>
      <w:suppressAutoHyphens/>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237F61"/>
    <w:pPr>
      <w:ind w:left="720"/>
      <w:contextualSpacing/>
    </w:pPr>
  </w:style>
  <w:style w:type="paragraph" w:customStyle="1" w:styleId="Tekstpodstawowy31">
    <w:name w:val="Tekst podstawowy 31"/>
    <w:basedOn w:val="Normalny"/>
    <w:uiPriority w:val="99"/>
    <w:qFormat/>
    <w:rsid w:val="00237F61"/>
    <w:pPr>
      <w:suppressAutoHyphens/>
      <w:spacing w:line="360" w:lineRule="auto"/>
    </w:pPr>
    <w:rPr>
      <w:rFonts w:ascii="Bookman Old Style" w:hAnsi="Bookman Old Style" w:cs="Bookman Old Style"/>
      <w:szCs w:val="20"/>
      <w:lang w:eastAsia="zh-CN"/>
    </w:rPr>
  </w:style>
  <w:style w:type="character" w:customStyle="1" w:styleId="TekstpodstawowyZnak">
    <w:name w:val="Tekst podstawowy Znak"/>
    <w:link w:val="Tekstpodstawowy"/>
    <w:locked/>
    <w:rsid w:val="00237F61"/>
    <w:rPr>
      <w:sz w:val="24"/>
    </w:rPr>
  </w:style>
  <w:style w:type="paragraph" w:styleId="Tekstpodstawowy">
    <w:name w:val="Body Text"/>
    <w:basedOn w:val="Normalny"/>
    <w:link w:val="TekstpodstawowyZnak"/>
    <w:rsid w:val="00237F61"/>
    <w:rPr>
      <w:rFonts w:asciiTheme="minorHAnsi" w:eastAsiaTheme="minorHAnsi" w:hAnsiTheme="minorHAnsi" w:cstheme="minorBidi"/>
      <w:szCs w:val="22"/>
      <w:lang w:eastAsia="en-US"/>
    </w:rPr>
  </w:style>
  <w:style w:type="character" w:customStyle="1" w:styleId="TekstpodstawowyZnak1">
    <w:name w:val="Tekst podstawowy Znak1"/>
    <w:basedOn w:val="Domylnaczcionkaakapitu"/>
    <w:uiPriority w:val="99"/>
    <w:semiHidden/>
    <w:rsid w:val="00237F61"/>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qFormat/>
    <w:rsid w:val="00156750"/>
    <w:rPr>
      <w:rFonts w:ascii="Cambria" w:eastAsia="Times New Roman" w:hAnsi="Cambria" w:cs="Times New Roman"/>
      <w:b/>
      <w:sz w:val="32"/>
      <w:szCs w:val="20"/>
      <w:lang w:eastAsia="pl-PL"/>
    </w:rPr>
  </w:style>
  <w:style w:type="paragraph" w:customStyle="1" w:styleId="Tekstpodstawowy21">
    <w:name w:val="Tekst podstawowy 21"/>
    <w:basedOn w:val="Normalny"/>
    <w:uiPriority w:val="99"/>
    <w:qFormat/>
    <w:rsid w:val="00156750"/>
    <w:pPr>
      <w:suppressAutoHyphens/>
      <w:spacing w:line="360" w:lineRule="auto"/>
      <w:jc w:val="both"/>
    </w:pPr>
    <w:rPr>
      <w:szCs w:val="20"/>
      <w:lang w:eastAsia="zh-CN"/>
    </w:rPr>
  </w:style>
  <w:style w:type="paragraph" w:customStyle="1" w:styleId="Wcicie">
    <w:name w:val="Wcięcie"/>
    <w:basedOn w:val="Normalny"/>
    <w:rsid w:val="00944FD2"/>
    <w:pPr>
      <w:overflowPunct w:val="0"/>
      <w:autoSpaceDE w:val="0"/>
      <w:autoSpaceDN w:val="0"/>
      <w:adjustRightInd w:val="0"/>
      <w:ind w:firstLine="851"/>
      <w:jc w:val="both"/>
    </w:pPr>
    <w:rPr>
      <w:szCs w:val="20"/>
    </w:rPr>
  </w:style>
  <w:style w:type="character" w:customStyle="1" w:styleId="UstpumowyZnak">
    <w:name w:val="Ustęp umowy Znak"/>
    <w:link w:val="Ustpumowy"/>
    <w:locked/>
    <w:rsid w:val="00944FD2"/>
    <w:rPr>
      <w:rFonts w:ascii="Arial" w:eastAsia="Arial" w:hAnsi="Arial" w:cs="Arial"/>
      <w:color w:val="000000"/>
    </w:rPr>
  </w:style>
  <w:style w:type="paragraph" w:customStyle="1" w:styleId="Ustpumowy">
    <w:name w:val="Ustęp umowy"/>
    <w:basedOn w:val="Akapitzlist"/>
    <w:link w:val="UstpumowyZnak"/>
    <w:qFormat/>
    <w:rsid w:val="00944FD2"/>
    <w:pPr>
      <w:numPr>
        <w:numId w:val="22"/>
      </w:numPr>
      <w:spacing w:line="360" w:lineRule="auto"/>
      <w:jc w:val="both"/>
    </w:pPr>
    <w:rPr>
      <w:rFonts w:ascii="Arial" w:eastAsia="Arial" w:hAnsi="Arial" w:cs="Arial"/>
      <w:color w:val="000000"/>
      <w:sz w:val="22"/>
      <w:szCs w:val="22"/>
      <w:lang w:eastAsia="en-US"/>
    </w:rPr>
  </w:style>
  <w:style w:type="paragraph" w:customStyle="1" w:styleId="punktpoustpie">
    <w:name w:val="punkt po ustępie"/>
    <w:basedOn w:val="Ustpumowy"/>
    <w:qFormat/>
    <w:rsid w:val="00944FD2"/>
    <w:pPr>
      <w:numPr>
        <w:ilvl w:val="1"/>
      </w:numPr>
      <w:tabs>
        <w:tab w:val="num" w:pos="360"/>
      </w:tabs>
      <w:ind w:left="360"/>
    </w:pPr>
  </w:style>
  <w:style w:type="character" w:customStyle="1" w:styleId="Nagwek2Znak">
    <w:name w:val="Nagłówek 2 Znak"/>
    <w:basedOn w:val="Domylnaczcionkaakapitu"/>
    <w:link w:val="Nagwek2"/>
    <w:rsid w:val="00944FD2"/>
    <w:rPr>
      <w:rFonts w:ascii="Cambria" w:eastAsia="Times New Roman" w:hAnsi="Cambria" w:cs="Times New Roman"/>
      <w:b/>
      <w:bCs/>
      <w:iCs/>
      <w:color w:val="C00000"/>
      <w:sz w:val="28"/>
      <w:szCs w:val="28"/>
      <w:lang w:val="x-none" w:eastAsia="x-none"/>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44FD2"/>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944FD2"/>
    <w:rPr>
      <w:rFonts w:ascii="Times New Roman" w:eastAsia="Times New Roman" w:hAnsi="Times New Roman" w:cs="Times New Roman"/>
      <w:sz w:val="20"/>
      <w:szCs w:val="20"/>
      <w:lang w:eastAsia="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44FD2"/>
    <w:rPr>
      <w:vertAlign w:val="superscript"/>
    </w:rPr>
  </w:style>
  <w:style w:type="paragraph" w:customStyle="1" w:styleId="M2013e2-s3">
    <w:name w:val="M2013e2-s3"/>
    <w:basedOn w:val="Tekstpodstawowywcity"/>
    <w:qFormat/>
    <w:rsid w:val="00944FD2"/>
    <w:pPr>
      <w:tabs>
        <w:tab w:val="num" w:pos="1080"/>
        <w:tab w:val="num" w:pos="216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iPriority w:val="99"/>
    <w:semiHidden/>
    <w:unhideWhenUsed/>
    <w:rsid w:val="00944FD2"/>
    <w:pPr>
      <w:spacing w:after="120"/>
      <w:ind w:left="283"/>
    </w:pPr>
  </w:style>
  <w:style w:type="character" w:customStyle="1" w:styleId="TekstpodstawowywcityZnak">
    <w:name w:val="Tekst podstawowy wcięty Znak"/>
    <w:basedOn w:val="Domylnaczcionkaakapitu"/>
    <w:link w:val="Tekstpodstawowywcity"/>
    <w:uiPriority w:val="99"/>
    <w:semiHidden/>
    <w:rsid w:val="00944FD2"/>
    <w:rPr>
      <w:rFonts w:ascii="Times New Roman" w:eastAsia="Times New Roman" w:hAnsi="Times New Roman" w:cs="Times New Roman"/>
      <w:sz w:val="24"/>
      <w:szCs w:val="24"/>
      <w:lang w:eastAsia="pl-PL"/>
    </w:rPr>
  </w:style>
  <w:style w:type="character" w:styleId="Odwoaniedokomentarza">
    <w:name w:val="annotation reference"/>
    <w:uiPriority w:val="99"/>
    <w:rsid w:val="00AE305E"/>
    <w:rPr>
      <w:sz w:val="16"/>
      <w:szCs w:val="16"/>
    </w:rPr>
  </w:style>
  <w:style w:type="paragraph" w:styleId="Tekstkomentarza">
    <w:name w:val="annotation text"/>
    <w:basedOn w:val="Normalny"/>
    <w:link w:val="TekstkomentarzaZnak"/>
    <w:uiPriority w:val="99"/>
    <w:rsid w:val="00AE305E"/>
    <w:rPr>
      <w:sz w:val="20"/>
      <w:szCs w:val="20"/>
    </w:rPr>
  </w:style>
  <w:style w:type="character" w:customStyle="1" w:styleId="TekstkomentarzaZnak">
    <w:name w:val="Tekst komentarza Znak"/>
    <w:basedOn w:val="Domylnaczcionkaakapitu"/>
    <w:link w:val="Tekstkomentarza"/>
    <w:uiPriority w:val="99"/>
    <w:rsid w:val="00AE305E"/>
    <w:rPr>
      <w:rFonts w:ascii="Times New Roman" w:eastAsia="Times New Roman" w:hAnsi="Times New Roman" w:cs="Times New Roman"/>
      <w:sz w:val="20"/>
      <w:szCs w:val="20"/>
      <w:lang w:eastAsia="pl-PL"/>
    </w:rPr>
  </w:style>
  <w:style w:type="character" w:customStyle="1" w:styleId="AkapitzlistZnak">
    <w:name w:val="Akapit z listą Znak"/>
    <w:link w:val="Akapitzlist"/>
    <w:locked/>
    <w:rsid w:val="00AE305E"/>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C1674"/>
    <w:rPr>
      <w:b/>
      <w:bCs/>
    </w:rPr>
  </w:style>
  <w:style w:type="character" w:customStyle="1" w:styleId="TematkomentarzaZnak">
    <w:name w:val="Temat komentarza Znak"/>
    <w:basedOn w:val="TekstkomentarzaZnak"/>
    <w:link w:val="Tematkomentarza"/>
    <w:uiPriority w:val="99"/>
    <w:semiHidden/>
    <w:rsid w:val="00EC167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C16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67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50CC-55CB-486D-9C6D-F568CE6E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4698</Words>
  <Characters>28194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kmich</dc:creator>
  <cp:keywords/>
  <dc:description/>
  <cp:lastModifiedBy>kmich</cp:lastModifiedBy>
  <cp:revision>2</cp:revision>
  <dcterms:created xsi:type="dcterms:W3CDTF">2023-05-12T08:46:00Z</dcterms:created>
  <dcterms:modified xsi:type="dcterms:W3CDTF">2023-05-12T08:46:00Z</dcterms:modified>
</cp:coreProperties>
</file>