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62B12789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7C785A">
        <w:rPr>
          <w:rFonts w:ascii="Arial" w:hAnsi="Arial" w:cs="Arial"/>
          <w:b/>
          <w:sz w:val="24"/>
          <w:szCs w:val="24"/>
        </w:rPr>
        <w:t>I</w:t>
      </w:r>
      <w:r w:rsidR="007C785A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A135D6">
        <w:rPr>
          <w:rFonts w:ascii="Arial" w:hAnsi="Arial" w:cs="Arial"/>
          <w:b/>
          <w:sz w:val="24"/>
          <w:szCs w:val="24"/>
        </w:rPr>
        <w:t>3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17E0F77C" w14:textId="77777777" w:rsidR="00803E20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B4B3C">
              <w:rPr>
                <w:rFonts w:ascii="Arial" w:hAnsi="Arial" w:cs="Arial"/>
              </w:rPr>
              <w:t>28 listopada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803E20">
              <w:rPr>
                <w:rFonts w:ascii="Arial" w:hAnsi="Arial" w:cs="Arial"/>
              </w:rPr>
              <w:t>*</w:t>
            </w:r>
          </w:p>
          <w:p w14:paraId="78D4ECDC" w14:textId="696868AE" w:rsidR="001750B2" w:rsidRPr="006333E9" w:rsidRDefault="00803E20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3E20">
              <w:rPr>
                <w:rFonts w:ascii="Arial" w:hAnsi="Arial" w:cs="Arial"/>
                <w:color w:val="0070C0"/>
              </w:rPr>
              <w:t>*</w:t>
            </w:r>
            <w:r w:rsidRPr="00803E20">
              <w:rPr>
                <w:rFonts w:ascii="Arial" w:hAnsi="Arial" w:cs="Arial"/>
                <w:color w:val="0070C0"/>
                <w:sz w:val="16"/>
                <w:szCs w:val="16"/>
              </w:rPr>
              <w:t>w trakcie jest procedowany aneks do umowy o dofinansowanie projektu przedłużający jego realizację do końca 2023 r.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17991B23" w:rsidR="00907F6D" w:rsidRPr="00DA254E" w:rsidRDefault="00803E20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4E">
              <w:rPr>
                <w:rFonts w:ascii="Arial" w:hAnsi="Arial" w:cs="Arial"/>
                <w:sz w:val="20"/>
                <w:szCs w:val="20"/>
              </w:rPr>
              <w:t>63</w:t>
            </w:r>
            <w:r w:rsidR="0005708C" w:rsidRPr="00DA254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2FBE626F" w:rsidR="00277B22" w:rsidRPr="00DA254E" w:rsidRDefault="00803E20" w:rsidP="00277B22">
            <w:pPr>
              <w:pStyle w:val="Akapitzlist"/>
              <w:numPr>
                <w:ilvl w:val="0"/>
                <w:numId w:val="21"/>
              </w:numPr>
            </w:pPr>
            <w:r w:rsidRPr="00DA254E">
              <w:t>25,85</w:t>
            </w:r>
            <w:r w:rsidR="007C785A" w:rsidRPr="00DA254E">
              <w:t>%</w:t>
            </w:r>
          </w:p>
          <w:p w14:paraId="2D447034" w14:textId="289FFCA1" w:rsidR="007C785A" w:rsidRPr="00DA254E" w:rsidRDefault="00803E20" w:rsidP="00277B22">
            <w:pPr>
              <w:pStyle w:val="Akapitzlist"/>
              <w:numPr>
                <w:ilvl w:val="0"/>
                <w:numId w:val="21"/>
              </w:numPr>
            </w:pPr>
            <w:r w:rsidRPr="00DA254E">
              <w:t>17,25%</w:t>
            </w:r>
          </w:p>
          <w:p w14:paraId="62F266F7" w14:textId="48154632" w:rsidR="001B3598" w:rsidRPr="00DA254E" w:rsidRDefault="00803E20" w:rsidP="00277B22">
            <w:pPr>
              <w:pStyle w:val="Akapitzlist"/>
              <w:numPr>
                <w:ilvl w:val="0"/>
                <w:numId w:val="21"/>
              </w:numPr>
            </w:pPr>
            <w:r w:rsidRPr="00DA254E">
              <w:t>25,85</w:t>
            </w:r>
            <w:r w:rsidR="007C785A" w:rsidRPr="00DA254E">
              <w:t>%</w:t>
            </w:r>
          </w:p>
          <w:p w14:paraId="08650E57" w14:textId="54EA3F55" w:rsidR="001B3598" w:rsidRPr="00DA254E" w:rsidRDefault="001B3598" w:rsidP="0059061F">
            <w:pPr>
              <w:pStyle w:val="Akapitzlist"/>
              <w:ind w:left="1440"/>
            </w:pPr>
          </w:p>
        </w:tc>
        <w:tc>
          <w:tcPr>
            <w:tcW w:w="3260" w:type="dxa"/>
          </w:tcPr>
          <w:p w14:paraId="27E3D5B5" w14:textId="661971A7" w:rsidR="004B0B13" w:rsidRPr="00DA254E" w:rsidRDefault="00803E20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4E">
              <w:rPr>
                <w:rFonts w:ascii="Arial" w:hAnsi="Arial" w:cs="Arial"/>
                <w:sz w:val="20"/>
                <w:szCs w:val="20"/>
              </w:rPr>
              <w:t>22,11</w:t>
            </w:r>
            <w:r w:rsidR="007C785A" w:rsidRPr="00DA254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40D68BD8" w:rsidR="00891757" w:rsidRPr="000700BB" w:rsidRDefault="00126B5E" w:rsidP="00063283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63283">
              <w:rPr>
                <w:rFonts w:ascii="Arial" w:hAnsi="Arial" w:cs="Arial"/>
              </w:rPr>
              <w:t>11-2022</w:t>
            </w:r>
          </w:p>
        </w:tc>
        <w:tc>
          <w:tcPr>
            <w:tcW w:w="2792" w:type="dxa"/>
          </w:tcPr>
          <w:p w14:paraId="3A2AD303" w14:textId="6C6CDE94" w:rsidR="00891757" w:rsidRPr="003B3899" w:rsidRDefault="00B0720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W okresie pomiędzy planowanym terminem osiągnięcia a rzeczywistym trwała weryfikacja </w:t>
            </w:r>
            <w:r w:rsidR="006810B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147E1">
              <w:rPr>
                <w:rFonts w:ascii="Arial" w:hAnsi="Arial" w:cs="Arial"/>
                <w:sz w:val="20"/>
                <w:szCs w:val="20"/>
              </w:rPr>
              <w:t>uzgodnienie ostatecznej treści wymagań</w:t>
            </w:r>
            <w:r w:rsidR="006810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32FEC80F" w:rsidR="00891757" w:rsidRPr="000700BB" w:rsidRDefault="00A135D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03-2023</w:t>
            </w:r>
          </w:p>
        </w:tc>
        <w:tc>
          <w:tcPr>
            <w:tcW w:w="2792" w:type="dxa"/>
          </w:tcPr>
          <w:p w14:paraId="4723D618" w14:textId="00B2026E" w:rsidR="00891757" w:rsidRPr="003B3899" w:rsidRDefault="006E61E4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 xml:space="preserve">wersji pilotażowej systemu </w:t>
            </w:r>
            <w:proofErr w:type="spellStart"/>
            <w:r w:rsidR="000960E9" w:rsidRPr="00195AD7">
              <w:rPr>
                <w:rFonts w:ascii="Arial" w:hAnsi="Arial" w:cs="Arial"/>
              </w:rPr>
              <w:t>Tracker</w:t>
            </w:r>
            <w:proofErr w:type="spellEnd"/>
            <w:r w:rsidR="000960E9" w:rsidRPr="00195AD7">
              <w:rPr>
                <w:rFonts w:ascii="Arial" w:hAnsi="Arial" w:cs="Arial"/>
              </w:rPr>
              <w:t xml:space="preserve">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2FC7E70" w14:textId="0C7E1B91" w:rsidR="00891757" w:rsidRPr="003B3899" w:rsidRDefault="003B3B01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6E61E4">
              <w:rPr>
                <w:rFonts w:ascii="Arial" w:hAnsi="Arial" w:cs="Arial"/>
                <w:sz w:val="20"/>
                <w:szCs w:val="20"/>
              </w:rPr>
              <w:t>. Osiągnięcie kamienia milowego wymaga zrealizowania prac w ramach dodatkowego sprintu. Pla</w:t>
            </w:r>
            <w:r w:rsidR="003710A8">
              <w:rPr>
                <w:rFonts w:ascii="Arial" w:hAnsi="Arial" w:cs="Arial"/>
                <w:sz w:val="20"/>
                <w:szCs w:val="20"/>
              </w:rPr>
              <w:t>nowan</w:t>
            </w:r>
            <w:r w:rsidR="00A135D6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="006E61E4">
              <w:rPr>
                <w:rFonts w:ascii="Arial" w:hAnsi="Arial" w:cs="Arial"/>
                <w:sz w:val="20"/>
                <w:szCs w:val="20"/>
              </w:rPr>
              <w:t xml:space="preserve">nowy </w:t>
            </w:r>
            <w:r w:rsidR="00A135D6"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6E61E4">
              <w:rPr>
                <w:rFonts w:ascii="Arial" w:hAnsi="Arial" w:cs="Arial"/>
                <w:sz w:val="20"/>
                <w:szCs w:val="20"/>
              </w:rPr>
              <w:t>osiągnięcia</w:t>
            </w:r>
            <w:r w:rsidR="00A135D6">
              <w:rPr>
                <w:rFonts w:ascii="Arial" w:hAnsi="Arial" w:cs="Arial"/>
                <w:sz w:val="20"/>
                <w:szCs w:val="20"/>
              </w:rPr>
              <w:t xml:space="preserve"> kamienia – 14.04.2023 r.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 xml:space="preserve">Koniec </w:t>
            </w:r>
            <w:proofErr w:type="spellStart"/>
            <w:r w:rsidR="00195AD7" w:rsidRPr="00195AD7">
              <w:rPr>
                <w:rFonts w:ascii="Arial" w:hAnsi="Arial" w:cs="Arial"/>
              </w:rPr>
              <w:t>developmentu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77777777" w:rsidR="009A5766" w:rsidRPr="003B1B2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>.202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3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 xml:space="preserve">Wdrożony system informatyczny </w:t>
            </w:r>
            <w:proofErr w:type="spellStart"/>
            <w:r w:rsidRPr="0006299A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Pr="0006299A">
              <w:rPr>
                <w:rFonts w:ascii="Arial" w:hAnsi="Arial" w:cs="Arial"/>
                <w:sz w:val="20"/>
                <w:szCs w:val="20"/>
              </w:rPr>
              <w:t xml:space="preserve">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</w:t>
            </w:r>
            <w:proofErr w:type="spellStart"/>
            <w:r w:rsidR="000A6CF3">
              <w:rPr>
                <w:rFonts w:ascii="Arial" w:hAnsi="Arial" w:cs="Arial"/>
                <w:sz w:val="20"/>
                <w:szCs w:val="20"/>
              </w:rPr>
              <w:t>eUsługi</w:t>
            </w:r>
            <w:proofErr w:type="spellEnd"/>
            <w:r w:rsidR="000A6CF3">
              <w:rPr>
                <w:rFonts w:ascii="Arial" w:hAnsi="Arial" w:cs="Arial"/>
                <w:sz w:val="20"/>
                <w:szCs w:val="20"/>
              </w:rPr>
              <w:t xml:space="preserve">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 integracji jest na etapie definiowania wymagań funkcjonalnych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pozafunkcjonalnych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63A9447C" w:rsidR="00F57540" w:rsidRPr="00BA6926" w:rsidRDefault="008B5C26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 xml:space="preserve">Problemy z migracją bazy danych ze starego systemu </w:t>
            </w:r>
            <w:proofErr w:type="spellStart"/>
            <w:r w:rsidRPr="00DE4984"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686723AD" w:rsidR="00143610" w:rsidRPr="009E60CF" w:rsidRDefault="008B5C26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08BFD744" w:rsidR="00DE3388" w:rsidRPr="00143610" w:rsidRDefault="008B5C26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7156DFAE" w:rsidR="00DE3388" w:rsidRDefault="00126B5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5B3965B8" w:rsidR="0008418A" w:rsidRPr="00DE3388" w:rsidRDefault="00D8154F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astąpiła zmiana w zakresie ryzyka w stosunku do poprzedniego okresu sprawozdawczego.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 inne projekty realizowane w </w:t>
            </w:r>
            <w:proofErr w:type="spellStart"/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MRiT</w:t>
            </w:r>
            <w:proofErr w:type="spellEnd"/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4A48946F" w:rsidR="007275C4" w:rsidRPr="007275C4" w:rsidRDefault="008B5C26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 xml:space="preserve">Bieżąca współpraca z instytucjami opiniującymi i  monitorującymi. Udział przedstawicieli tych instytucji w roboczych spotkaniach zespołu projektowego. Szczegółowa analiza wymagań </w:t>
            </w:r>
            <w:proofErr w:type="spellStart"/>
            <w:r w:rsidRPr="00D351C8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351C8">
              <w:rPr>
                <w:rFonts w:ascii="Arial" w:hAnsi="Arial" w:cs="Arial"/>
                <w:sz w:val="20"/>
                <w:szCs w:val="20"/>
              </w:rPr>
              <w:t>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61255F6F" w:rsidR="00D351C8" w:rsidRPr="00D351C8" w:rsidRDefault="008B5C26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Przedsiębiorcy nie będą zainteresowani korzystaniem z systemu </w:t>
            </w:r>
            <w:proofErr w:type="spellStart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Tracker</w:t>
            </w:r>
            <w:proofErr w:type="spellEnd"/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 xml:space="preserve">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Odpowiednio wczesne przygotowanie zespołu przeznaczonego do realizacji zadań związanych z utrzymaniem systemu. W przypadku braku zasobów po stronie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MRiT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6FD9" w14:textId="77777777" w:rsidR="00AF2B5C" w:rsidRDefault="00AF2B5C" w:rsidP="00BB2420">
      <w:pPr>
        <w:spacing w:after="0" w:line="240" w:lineRule="auto"/>
      </w:pPr>
      <w:r>
        <w:separator/>
      </w:r>
    </w:p>
  </w:endnote>
  <w:endnote w:type="continuationSeparator" w:id="0">
    <w:p w14:paraId="42404262" w14:textId="77777777" w:rsidR="00AF2B5C" w:rsidRDefault="00AF2B5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189D" w14:textId="77777777" w:rsidR="00AF2B5C" w:rsidRDefault="00AF2B5C" w:rsidP="00BB2420">
      <w:pPr>
        <w:spacing w:after="0" w:line="240" w:lineRule="auto"/>
      </w:pPr>
      <w:r>
        <w:separator/>
      </w:r>
    </w:p>
  </w:footnote>
  <w:footnote w:type="continuationSeparator" w:id="0">
    <w:p w14:paraId="25100A70" w14:textId="77777777" w:rsidR="00AF2B5C" w:rsidRDefault="00AF2B5C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72151">
    <w:abstractNumId w:val="11"/>
  </w:num>
  <w:num w:numId="2" w16cid:durableId="1422750850">
    <w:abstractNumId w:val="6"/>
  </w:num>
  <w:num w:numId="3" w16cid:durableId="1226113495">
    <w:abstractNumId w:val="25"/>
  </w:num>
  <w:num w:numId="4" w16cid:durableId="237787461">
    <w:abstractNumId w:val="26"/>
  </w:num>
  <w:num w:numId="5" w16cid:durableId="7800156">
    <w:abstractNumId w:val="1"/>
  </w:num>
  <w:num w:numId="6" w16cid:durableId="368185295">
    <w:abstractNumId w:val="28"/>
  </w:num>
  <w:num w:numId="7" w16cid:durableId="1241022189">
    <w:abstractNumId w:val="24"/>
  </w:num>
  <w:num w:numId="8" w16cid:durableId="1291866469">
    <w:abstractNumId w:val="8"/>
  </w:num>
  <w:num w:numId="9" w16cid:durableId="1510755874">
    <w:abstractNumId w:val="20"/>
  </w:num>
  <w:num w:numId="10" w16cid:durableId="963540093">
    <w:abstractNumId w:val="2"/>
  </w:num>
  <w:num w:numId="11" w16cid:durableId="1736320813">
    <w:abstractNumId w:val="27"/>
  </w:num>
  <w:num w:numId="12" w16cid:durableId="1746223511">
    <w:abstractNumId w:val="10"/>
  </w:num>
  <w:num w:numId="13" w16cid:durableId="1784031274">
    <w:abstractNumId w:val="3"/>
  </w:num>
  <w:num w:numId="14" w16cid:durableId="653221959">
    <w:abstractNumId w:val="9"/>
  </w:num>
  <w:num w:numId="15" w16cid:durableId="1978218675">
    <w:abstractNumId w:val="5"/>
  </w:num>
  <w:num w:numId="16" w16cid:durableId="1145972112">
    <w:abstractNumId w:val="15"/>
  </w:num>
  <w:num w:numId="17" w16cid:durableId="215823855">
    <w:abstractNumId w:val="21"/>
  </w:num>
  <w:num w:numId="18" w16cid:durableId="1508056869">
    <w:abstractNumId w:val="17"/>
  </w:num>
  <w:num w:numId="19" w16cid:durableId="1872719024">
    <w:abstractNumId w:val="7"/>
  </w:num>
  <w:num w:numId="20" w16cid:durableId="705788115">
    <w:abstractNumId w:val="18"/>
  </w:num>
  <w:num w:numId="21" w16cid:durableId="392511434">
    <w:abstractNumId w:val="13"/>
  </w:num>
  <w:num w:numId="22" w16cid:durableId="430784324">
    <w:abstractNumId w:val="23"/>
  </w:num>
  <w:num w:numId="23" w16cid:durableId="236088150">
    <w:abstractNumId w:val="16"/>
  </w:num>
  <w:num w:numId="24" w16cid:durableId="1484617178">
    <w:abstractNumId w:val="4"/>
  </w:num>
  <w:num w:numId="25" w16cid:durableId="610552534">
    <w:abstractNumId w:val="19"/>
  </w:num>
  <w:num w:numId="26" w16cid:durableId="187767227">
    <w:abstractNumId w:val="22"/>
  </w:num>
  <w:num w:numId="27" w16cid:durableId="2060470678">
    <w:abstractNumId w:val="14"/>
  </w:num>
  <w:num w:numId="28" w16cid:durableId="1738354798">
    <w:abstractNumId w:val="12"/>
  </w:num>
  <w:num w:numId="29" w16cid:durableId="1523517392">
    <w:abstractNumId w:val="29"/>
  </w:num>
  <w:num w:numId="30" w16cid:durableId="6746613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3283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6B5E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01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2040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128C2"/>
    <w:rsid w:val="00612A4A"/>
    <w:rsid w:val="006147E1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10B6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1E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6A0B"/>
    <w:rsid w:val="007C704C"/>
    <w:rsid w:val="007C785A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601D"/>
    <w:rsid w:val="007F010D"/>
    <w:rsid w:val="007F126F"/>
    <w:rsid w:val="007F2376"/>
    <w:rsid w:val="007F3460"/>
    <w:rsid w:val="007F4DD8"/>
    <w:rsid w:val="0080230B"/>
    <w:rsid w:val="00802646"/>
    <w:rsid w:val="00803E20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3427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35D6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2B5C"/>
    <w:rsid w:val="00AF3630"/>
    <w:rsid w:val="00AF4381"/>
    <w:rsid w:val="00AF567D"/>
    <w:rsid w:val="00AF6F46"/>
    <w:rsid w:val="00B00F78"/>
    <w:rsid w:val="00B01752"/>
    <w:rsid w:val="00B07200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0C9A"/>
    <w:rsid w:val="00BE2E05"/>
    <w:rsid w:val="00BE34A0"/>
    <w:rsid w:val="00BE47CD"/>
    <w:rsid w:val="00BE5BF9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57EA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154F"/>
    <w:rsid w:val="00D83AC6"/>
    <w:rsid w:val="00D859F4"/>
    <w:rsid w:val="00D85A52"/>
    <w:rsid w:val="00D86FEC"/>
    <w:rsid w:val="00DA254E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3697"/>
    <w:rsid w:val="00E053F2"/>
    <w:rsid w:val="00E05F0A"/>
    <w:rsid w:val="00E11B44"/>
    <w:rsid w:val="00E13527"/>
    <w:rsid w:val="00E13DB1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D7C"/>
    <w:rsid w:val="00E8348D"/>
    <w:rsid w:val="00E83FA4"/>
    <w:rsid w:val="00E86020"/>
    <w:rsid w:val="00E869E4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3B90"/>
    <w:rsid w:val="00F960BE"/>
    <w:rsid w:val="00F969EF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1FB5"/>
    <w:rsid w:val="00FD38FD"/>
    <w:rsid w:val="00FD6E42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D15EF-2F03-4F97-A19E-EC13FE0B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2023-04-21T14:13:00Z</dcterms:created>
  <dcterms:modified xsi:type="dcterms:W3CDTF">2023-04-26T12:59:00Z</dcterms:modified>
</cp:coreProperties>
</file>