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6F" w:rsidRPr="00EC1C4E" w:rsidRDefault="00F1096F" w:rsidP="00F1096F">
      <w:pPr>
        <w:jc w:val="center"/>
        <w:rPr>
          <w:rFonts w:ascii="Verdana" w:hAnsi="Verdana"/>
          <w:b/>
          <w:szCs w:val="24"/>
        </w:rPr>
      </w:pPr>
      <w:r w:rsidRPr="00EC1C4E">
        <w:rPr>
          <w:rFonts w:ascii="Verdana" w:hAnsi="Verdana"/>
          <w:b/>
          <w:szCs w:val="24"/>
        </w:rPr>
        <w:t xml:space="preserve">UMOWA  Nr  </w:t>
      </w:r>
      <w:r>
        <w:rPr>
          <w:rFonts w:ascii="Verdana" w:hAnsi="Verdana"/>
          <w:b/>
          <w:szCs w:val="24"/>
        </w:rPr>
        <w:t>..</w:t>
      </w:r>
      <w:r w:rsidRPr="00EC1C4E">
        <w:rPr>
          <w:rFonts w:ascii="Verdana" w:hAnsi="Verdana"/>
          <w:b/>
          <w:szCs w:val="24"/>
        </w:rPr>
        <w:t>/022/</w:t>
      </w:r>
      <w:proofErr w:type="spellStart"/>
      <w:r w:rsidRPr="00EC1C4E">
        <w:rPr>
          <w:rFonts w:ascii="Verdana" w:hAnsi="Verdana"/>
          <w:b/>
          <w:szCs w:val="24"/>
        </w:rPr>
        <w:t>pg</w:t>
      </w:r>
      <w:proofErr w:type="spellEnd"/>
      <w:r w:rsidRPr="00EC1C4E">
        <w:rPr>
          <w:rFonts w:ascii="Verdana" w:hAnsi="Verdana"/>
          <w:b/>
          <w:szCs w:val="24"/>
        </w:rPr>
        <w:t>/20</w:t>
      </w:r>
      <w:r w:rsidR="00415CE4">
        <w:rPr>
          <w:rFonts w:ascii="Verdana" w:hAnsi="Verdana"/>
          <w:b/>
          <w:szCs w:val="24"/>
        </w:rPr>
        <w:t>24</w:t>
      </w:r>
    </w:p>
    <w:p w:rsidR="00F1096F" w:rsidRDefault="00F1096F" w:rsidP="00F1096F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NA WYKONANIE PRAC GEODEZYJNYCH</w:t>
      </w:r>
    </w:p>
    <w:p w:rsidR="00F1096F" w:rsidRDefault="00F1096F" w:rsidP="00F1096F">
      <w:pPr>
        <w:spacing w:after="120"/>
        <w:jc w:val="center"/>
        <w:rPr>
          <w:rFonts w:ascii="Verdana" w:hAnsi="Verdana"/>
          <w:sz w:val="20"/>
        </w:rPr>
      </w:pPr>
    </w:p>
    <w:p w:rsidR="00F1096F" w:rsidRDefault="00415CE4" w:rsidP="00F1096F">
      <w:pPr>
        <w:pStyle w:val="Tekstpodstawowy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zawarta w dniu ….. ….. .2024</w:t>
      </w:r>
      <w:r w:rsidR="00F1096F">
        <w:rPr>
          <w:rFonts w:ascii="Verdana" w:hAnsi="Verdana"/>
          <w:sz w:val="20"/>
        </w:rPr>
        <w:t>r. w Szczecinie pomiędzy:</w:t>
      </w:r>
    </w:p>
    <w:p w:rsidR="00F1096F" w:rsidRDefault="00F1096F" w:rsidP="00F1096F">
      <w:pPr>
        <w:pStyle w:val="Tekstpodstawowy2"/>
        <w:rPr>
          <w:rFonts w:ascii="Verdana" w:hAnsi="Verdana"/>
          <w:sz w:val="20"/>
        </w:rPr>
      </w:pPr>
    </w:p>
    <w:p w:rsidR="00F1096F" w:rsidRDefault="00F1096F" w:rsidP="00F1096F">
      <w:pPr>
        <w:pStyle w:val="Tekstpodstawowy2"/>
        <w:rPr>
          <w:rFonts w:ascii="Verdana" w:hAnsi="Verdana"/>
          <w:sz w:val="20"/>
        </w:rPr>
      </w:pPr>
    </w:p>
    <w:p w:rsidR="00F1096F" w:rsidRPr="00FB4443" w:rsidRDefault="00F1096F" w:rsidP="00F1096F">
      <w:pPr>
        <w:pStyle w:val="Tekstpodstawowy2"/>
        <w:rPr>
          <w:rFonts w:ascii="Verdana" w:hAnsi="Verdana"/>
          <w:sz w:val="20"/>
        </w:rPr>
      </w:pPr>
      <w:r w:rsidRPr="00FB4443">
        <w:rPr>
          <w:rFonts w:ascii="Verdana" w:hAnsi="Verdana"/>
          <w:b/>
          <w:sz w:val="20"/>
        </w:rPr>
        <w:t>Skarbem Państwa – Generalnym Dyrektorem Dróg Krajowych i Autostrad</w:t>
      </w:r>
      <w:r w:rsidRPr="00FB4443">
        <w:rPr>
          <w:rFonts w:ascii="Verdana" w:hAnsi="Verdana"/>
          <w:sz w:val="20"/>
        </w:rPr>
        <w:t xml:space="preserve"> reprezentowanym przez pełnomocników:</w:t>
      </w:r>
    </w:p>
    <w:p w:rsidR="00F1096F" w:rsidRPr="00FB4443" w:rsidRDefault="00F1096F" w:rsidP="00F1096F">
      <w:pPr>
        <w:spacing w:after="120"/>
        <w:rPr>
          <w:rFonts w:ascii="Verdana" w:hAnsi="Verdana"/>
          <w:b/>
          <w:color w:val="auto"/>
          <w:sz w:val="20"/>
          <w:szCs w:val="20"/>
        </w:rPr>
      </w:pPr>
    </w:p>
    <w:p w:rsidR="00F1096F" w:rsidRPr="00FB4443" w:rsidRDefault="00F1096F" w:rsidP="00F1096F">
      <w:pPr>
        <w:spacing w:after="120"/>
        <w:rPr>
          <w:rFonts w:ascii="Verdana" w:hAnsi="Verdana"/>
          <w:b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 xml:space="preserve">Zastępcę Dyrektora Oddziału             </w:t>
      </w:r>
      <w:r w:rsidRPr="00FB4443">
        <w:rPr>
          <w:rFonts w:ascii="Verdana" w:hAnsi="Verdana"/>
          <w:b/>
          <w:color w:val="auto"/>
          <w:sz w:val="20"/>
          <w:szCs w:val="20"/>
        </w:rPr>
        <w:tab/>
        <w:t xml:space="preserve">  </w:t>
      </w:r>
      <w:r w:rsidRPr="00FB4443">
        <w:rPr>
          <w:rFonts w:ascii="Verdana" w:hAnsi="Verdana"/>
          <w:b/>
          <w:color w:val="auto"/>
          <w:sz w:val="20"/>
          <w:szCs w:val="20"/>
        </w:rPr>
        <w:tab/>
        <w:t xml:space="preserve">-                  </w:t>
      </w:r>
      <w:r w:rsidRPr="00FB4443">
        <w:rPr>
          <w:rFonts w:ascii="Verdana" w:hAnsi="Verdana"/>
          <w:b/>
          <w:color w:val="auto"/>
          <w:sz w:val="20"/>
          <w:szCs w:val="20"/>
        </w:rPr>
        <w:tab/>
        <w:t>Mariusza Mierzwę</w:t>
      </w:r>
    </w:p>
    <w:p w:rsidR="00F1096F" w:rsidRPr="00FB4443" w:rsidRDefault="00F1096F" w:rsidP="00F1096F">
      <w:pPr>
        <w:spacing w:after="120"/>
        <w:rPr>
          <w:rFonts w:ascii="Verdana" w:hAnsi="Verdana"/>
          <w:b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 xml:space="preserve">Zastępcę Dyrektora Oddziału               </w:t>
      </w:r>
      <w:r w:rsidRPr="00FB4443">
        <w:rPr>
          <w:rFonts w:ascii="Verdana" w:hAnsi="Verdana"/>
          <w:b/>
          <w:color w:val="auto"/>
          <w:sz w:val="20"/>
          <w:szCs w:val="20"/>
        </w:rPr>
        <w:tab/>
        <w:t>-                    Izabelę Kwiecień</w:t>
      </w:r>
    </w:p>
    <w:p w:rsidR="00F1096F" w:rsidRPr="00FB4443" w:rsidRDefault="00F1096F" w:rsidP="00F1096F">
      <w:pPr>
        <w:pStyle w:val="Tekstpodstawowy2"/>
        <w:rPr>
          <w:rFonts w:ascii="Verdana" w:hAnsi="Verdana"/>
          <w:sz w:val="20"/>
        </w:rPr>
      </w:pPr>
      <w:r w:rsidRPr="00FB4443">
        <w:rPr>
          <w:rFonts w:ascii="Verdana" w:hAnsi="Verdana"/>
          <w:sz w:val="20"/>
        </w:rPr>
        <w:t xml:space="preserve">Oddział GDDKiA w Szczecinie, Al. Bohaterów Warszawy 33, 70-340 Szczecin, </w:t>
      </w:r>
    </w:p>
    <w:p w:rsidR="00F1096F" w:rsidRPr="00FB4443" w:rsidRDefault="00F1096F" w:rsidP="00F1096F">
      <w:pPr>
        <w:spacing w:after="12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zwanym dalej „Zamawiającym”</w:t>
      </w:r>
    </w:p>
    <w:p w:rsidR="00F1096F" w:rsidRPr="00FB4443" w:rsidRDefault="00F1096F" w:rsidP="00F1096F">
      <w:pPr>
        <w:spacing w:after="120"/>
        <w:jc w:val="center"/>
        <w:rPr>
          <w:rFonts w:ascii="Verdana" w:hAnsi="Verdana"/>
          <w:b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>a</w:t>
      </w:r>
    </w:p>
    <w:p w:rsidR="00F1096F" w:rsidRPr="00FB4443" w:rsidRDefault="00F3225B" w:rsidP="00F1096F">
      <w:pPr>
        <w:spacing w:after="0"/>
        <w:rPr>
          <w:rFonts w:ascii="Verdana" w:hAnsi="Verdana"/>
          <w:bCs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96F" w:rsidRPr="00FB4443" w:rsidRDefault="00F1096F" w:rsidP="00F1096F">
      <w:pPr>
        <w:spacing w:after="0"/>
        <w:rPr>
          <w:rFonts w:ascii="Verdana" w:hAnsi="Verdana"/>
          <w:bCs/>
          <w:color w:val="auto"/>
          <w:sz w:val="20"/>
          <w:szCs w:val="20"/>
        </w:rPr>
      </w:pPr>
    </w:p>
    <w:p w:rsidR="00F1096F" w:rsidRPr="00FB4443" w:rsidRDefault="00F1096F" w:rsidP="00F1096F">
      <w:pPr>
        <w:spacing w:after="0"/>
        <w:rPr>
          <w:rFonts w:ascii="Verdana" w:hAnsi="Verdana"/>
          <w:bCs/>
          <w:color w:val="auto"/>
          <w:sz w:val="20"/>
          <w:szCs w:val="20"/>
        </w:rPr>
      </w:pPr>
      <w:r w:rsidRPr="00FB4443">
        <w:rPr>
          <w:rFonts w:ascii="Verdana" w:hAnsi="Verdana"/>
          <w:bCs/>
          <w:color w:val="auto"/>
          <w:sz w:val="20"/>
          <w:szCs w:val="20"/>
        </w:rPr>
        <w:t>Zwanymi dalej</w:t>
      </w:r>
      <w:r w:rsidRPr="00FB4443">
        <w:rPr>
          <w:rFonts w:ascii="Verdana" w:hAnsi="Verdana"/>
          <w:color w:val="auto"/>
          <w:sz w:val="20"/>
          <w:szCs w:val="20"/>
        </w:rPr>
        <w:t xml:space="preserve"> „Wykonawcą”</w:t>
      </w:r>
    </w:p>
    <w:p w:rsidR="00F1096F" w:rsidRPr="00FB4443" w:rsidRDefault="00F1096F" w:rsidP="00F1096F">
      <w:pPr>
        <w:spacing w:after="0"/>
        <w:rPr>
          <w:rFonts w:ascii="Verdana" w:hAnsi="Verdana"/>
          <w:color w:val="auto"/>
          <w:sz w:val="20"/>
          <w:szCs w:val="20"/>
        </w:rPr>
      </w:pPr>
    </w:p>
    <w:p w:rsidR="0005431B" w:rsidRPr="00D26BB4" w:rsidRDefault="0005431B" w:rsidP="0005431B">
      <w:pPr>
        <w:spacing w:line="266" w:lineRule="auto"/>
        <w:ind w:right="20" w:firstLine="0"/>
        <w:rPr>
          <w:rFonts w:ascii="Verdana" w:eastAsia="Verdana" w:hAnsi="Verdana"/>
          <w:sz w:val="20"/>
        </w:rPr>
      </w:pPr>
      <w:r w:rsidRPr="00D26BB4">
        <w:rPr>
          <w:rFonts w:ascii="Verdana" w:eastAsia="Verdana" w:hAnsi="Verdana"/>
          <w:sz w:val="20"/>
        </w:rPr>
        <w:t>Na podstawie dokonanego przez Zamawiającego wyboru Wykonawcy zgodnie z zarządzeniem nr 51 Generalnego Dyrektora Dróg Krajowych i Autostrad z dnia 23 grudnia 2020r. w sprawie realizacji przez Generalna Dyrekcję Dróg Krajowych i Autostrad zamówień publicznych o wartości mniejszej niż 130 000,00 PLN (netto) oraz wyłączonych spod stosowania przepisów ustawy z dnia 11 września 2019r. – Prawo Zamówień Publicznych, została zawarta umowa następującej treści:</w:t>
      </w:r>
    </w:p>
    <w:p w:rsidR="00F1096F" w:rsidRPr="00FB4443" w:rsidRDefault="00F1096F" w:rsidP="00F1096F">
      <w:pPr>
        <w:rPr>
          <w:rFonts w:ascii="Verdana" w:hAnsi="Verdana"/>
          <w:color w:val="auto"/>
          <w:sz w:val="20"/>
          <w:szCs w:val="20"/>
        </w:rPr>
      </w:pPr>
    </w:p>
    <w:p w:rsidR="00F1096F" w:rsidRPr="00FB4443" w:rsidRDefault="00F1096F" w:rsidP="00F1096F">
      <w:pPr>
        <w:rPr>
          <w:rFonts w:ascii="Verdana" w:hAnsi="Verdana"/>
          <w:color w:val="auto"/>
          <w:sz w:val="20"/>
          <w:szCs w:val="20"/>
        </w:rPr>
      </w:pPr>
    </w:p>
    <w:p w:rsidR="00D865FF" w:rsidRPr="00FB4443" w:rsidRDefault="00F746E7">
      <w:pPr>
        <w:spacing w:after="252" w:line="259" w:lineRule="auto"/>
        <w:ind w:left="10" w:right="4" w:hanging="10"/>
        <w:jc w:val="center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>§ 1</w:t>
      </w:r>
      <w:r w:rsidR="00BA3975" w:rsidRPr="00FB4443">
        <w:rPr>
          <w:rFonts w:ascii="Verdana" w:hAnsi="Verdana"/>
          <w:b/>
          <w:color w:val="auto"/>
          <w:sz w:val="20"/>
          <w:szCs w:val="20"/>
        </w:rPr>
        <w:t>.</w:t>
      </w:r>
    </w:p>
    <w:p w:rsidR="004A6B4A" w:rsidRPr="00FB4443" w:rsidRDefault="00F746E7" w:rsidP="00A963EF">
      <w:pPr>
        <w:numPr>
          <w:ilvl w:val="0"/>
          <w:numId w:val="1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 xml:space="preserve">Zamawiający zleca, a Wykonawca przyjmuje do wykonania prace geodezyjne dotyczące sporządzenia aktualizacji oznaczenia użytków gruntowych, poprzez zmianę z obecnych użytków na istniejące na gruncie oraz wykonania wykazu zmian danych ewidencyjnych do celów aktualizacji operatu ewidencji gruntów i budynków dla nieruchomości gruntowych, będących własnością </w:t>
      </w:r>
      <w:r w:rsidR="004A6B4A" w:rsidRPr="00FB4443">
        <w:rPr>
          <w:rFonts w:ascii="Verdana" w:hAnsi="Verdana"/>
          <w:color w:val="auto"/>
          <w:sz w:val="20"/>
          <w:szCs w:val="20"/>
        </w:rPr>
        <w:t>GDDKiA</w:t>
      </w:r>
      <w:r w:rsidRPr="00FB4443">
        <w:rPr>
          <w:rFonts w:ascii="Verdana" w:hAnsi="Verdana"/>
          <w:color w:val="auto"/>
          <w:sz w:val="20"/>
          <w:szCs w:val="20"/>
        </w:rPr>
        <w:t xml:space="preserve">, </w:t>
      </w:r>
      <w:r w:rsidR="004A6B4A" w:rsidRPr="00FB4443">
        <w:rPr>
          <w:rFonts w:ascii="Verdana" w:hAnsi="Verdana"/>
          <w:color w:val="auto"/>
          <w:sz w:val="20"/>
          <w:szCs w:val="20"/>
        </w:rPr>
        <w:t xml:space="preserve"> na dz</w:t>
      </w:r>
      <w:r w:rsidR="00A963EF" w:rsidRPr="00FB4443">
        <w:rPr>
          <w:rFonts w:ascii="Verdana" w:hAnsi="Verdana"/>
          <w:color w:val="auto"/>
          <w:sz w:val="20"/>
          <w:szCs w:val="20"/>
        </w:rPr>
        <w:t>iałkach ewidencyjnych</w:t>
      </w:r>
      <w:r w:rsidR="00A517C9">
        <w:rPr>
          <w:rFonts w:ascii="Verdana" w:hAnsi="Verdana"/>
          <w:color w:val="auto"/>
          <w:sz w:val="20"/>
          <w:szCs w:val="20"/>
        </w:rPr>
        <w:t>:</w:t>
      </w:r>
      <w:r w:rsidR="004A6B4A" w:rsidRPr="00FB4443">
        <w:rPr>
          <w:rFonts w:ascii="Verdana" w:hAnsi="Verdana"/>
          <w:color w:val="auto"/>
          <w:sz w:val="20"/>
          <w:szCs w:val="20"/>
        </w:rPr>
        <w:t xml:space="preserve">  </w:t>
      </w:r>
      <w:r w:rsidR="00A517C9" w:rsidRPr="006701B7">
        <w:rPr>
          <w:rFonts w:ascii="Verdana" w:hAnsi="Verdana"/>
          <w:sz w:val="20"/>
          <w:szCs w:val="20"/>
        </w:rPr>
        <w:t xml:space="preserve">nr 237/1 obręb Woliczno, nr 49/1 obręb Jankowo, nr 327/1 obręb m. Drawsko Pomorskie 11, nr 72/1, 73/1, 75/1, 77/1 obręb m. Drawsko Pomorskie 10; nr 247/21 obręb Daleszewo; nr 609/1 i nr 612/1 obręb 4248 Szczecin, nr 47/1 obręb 4117 Szczecin, nr 102/4 obręb 4146 Szczecin, nr 110/3, 107/8 obręb 4246 </w:t>
      </w:r>
      <w:r w:rsidR="00A517C9" w:rsidRPr="00A517C9">
        <w:rPr>
          <w:rFonts w:ascii="Verdana" w:hAnsi="Verdana"/>
          <w:color w:val="auto"/>
          <w:sz w:val="20"/>
          <w:szCs w:val="20"/>
        </w:rPr>
        <w:t>Szczecin</w:t>
      </w:r>
      <w:r w:rsidR="004A6B4A" w:rsidRPr="00A517C9">
        <w:rPr>
          <w:rFonts w:ascii="Verdana" w:hAnsi="Verdana"/>
          <w:color w:val="auto"/>
          <w:sz w:val="20"/>
          <w:szCs w:val="20"/>
        </w:rPr>
        <w:t>.</w:t>
      </w:r>
    </w:p>
    <w:p w:rsidR="00D865FF" w:rsidRPr="00FB4443" w:rsidRDefault="00F746E7">
      <w:pPr>
        <w:numPr>
          <w:ilvl w:val="0"/>
          <w:numId w:val="1"/>
        </w:numPr>
        <w:spacing w:after="265"/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Zakres umowy obejmuje wszystkie czynności techniczne i formalno-prawne niezbędne do wykonania zleconej pracy.</w:t>
      </w:r>
    </w:p>
    <w:p w:rsidR="00D865FF" w:rsidRPr="00FB4443" w:rsidRDefault="00F746E7">
      <w:pPr>
        <w:spacing w:after="252" w:line="259" w:lineRule="auto"/>
        <w:ind w:left="10" w:right="4" w:hanging="10"/>
        <w:jc w:val="center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>§ 2</w:t>
      </w:r>
      <w:r w:rsidR="00BA3975" w:rsidRPr="00FB4443">
        <w:rPr>
          <w:rFonts w:ascii="Verdana" w:hAnsi="Verdana"/>
          <w:b/>
          <w:color w:val="auto"/>
          <w:sz w:val="20"/>
          <w:szCs w:val="20"/>
        </w:rPr>
        <w:t>.</w:t>
      </w:r>
    </w:p>
    <w:p w:rsidR="00D865FF" w:rsidRPr="00FB4443" w:rsidRDefault="00F746E7" w:rsidP="00BA3BF6">
      <w:pPr>
        <w:tabs>
          <w:tab w:val="center" w:pos="450"/>
          <w:tab w:val="center" w:pos="4797"/>
        </w:tabs>
        <w:ind w:left="0" w:right="0" w:firstLine="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eastAsia="Calibri" w:hAnsi="Verdana" w:cs="Calibri"/>
          <w:color w:val="auto"/>
          <w:sz w:val="20"/>
          <w:szCs w:val="20"/>
        </w:rPr>
        <w:tab/>
      </w:r>
      <w:r w:rsidR="004679D3">
        <w:rPr>
          <w:rFonts w:ascii="Verdana" w:eastAsia="Calibri" w:hAnsi="Verdana" w:cs="Calibri"/>
          <w:color w:val="auto"/>
          <w:sz w:val="20"/>
          <w:szCs w:val="20"/>
        </w:rPr>
        <w:t xml:space="preserve">     </w:t>
      </w:r>
      <w:r w:rsidRPr="00FB4443">
        <w:rPr>
          <w:rFonts w:ascii="Verdana" w:hAnsi="Verdana"/>
          <w:color w:val="auto"/>
          <w:sz w:val="20"/>
          <w:szCs w:val="20"/>
        </w:rPr>
        <w:t>1.</w:t>
      </w:r>
      <w:r w:rsidR="004679D3">
        <w:rPr>
          <w:rFonts w:ascii="Verdana" w:hAnsi="Verdana"/>
          <w:color w:val="auto"/>
          <w:sz w:val="20"/>
          <w:szCs w:val="20"/>
        </w:rPr>
        <w:t xml:space="preserve"> </w:t>
      </w:r>
      <w:r w:rsidR="00AA3B86">
        <w:rPr>
          <w:rFonts w:ascii="Verdana" w:hAnsi="Verdana"/>
          <w:color w:val="auto"/>
          <w:sz w:val="20"/>
          <w:szCs w:val="20"/>
        </w:rPr>
        <w:t xml:space="preserve"> </w:t>
      </w:r>
      <w:r w:rsidRPr="00FB4443">
        <w:rPr>
          <w:rFonts w:ascii="Verdana" w:hAnsi="Verdana"/>
          <w:color w:val="auto"/>
          <w:sz w:val="20"/>
          <w:szCs w:val="20"/>
        </w:rPr>
        <w:t xml:space="preserve">Zakres rzeczowy zamówienia, o którym mowa w </w:t>
      </w:r>
      <w:r w:rsidR="00EA0927">
        <w:rPr>
          <w:rFonts w:ascii="Verdana" w:hAnsi="Verdana"/>
          <w:color w:val="auto"/>
          <w:sz w:val="20"/>
          <w:szCs w:val="20"/>
        </w:rPr>
        <w:t>§ 1 pkt 1 obejmuje</w:t>
      </w:r>
      <w:r w:rsidRPr="00FB4443">
        <w:rPr>
          <w:rFonts w:ascii="Verdana" w:hAnsi="Verdana"/>
          <w:color w:val="auto"/>
          <w:sz w:val="20"/>
          <w:szCs w:val="20"/>
        </w:rPr>
        <w:t>:</w:t>
      </w:r>
    </w:p>
    <w:p w:rsidR="00D865FF" w:rsidRPr="00FB4443" w:rsidRDefault="00F746E7" w:rsidP="00BA3BF6">
      <w:pPr>
        <w:numPr>
          <w:ilvl w:val="0"/>
          <w:numId w:val="2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 xml:space="preserve">po wykonaniu prac geodezyjnych, skompletowanie operatu i złożenie go w Powiatowym Ośrodku Dokumentacji Geodezyjnej i Kartograficznej Starostwa Powiatowego w </w:t>
      </w:r>
      <w:r w:rsidR="00B17501" w:rsidRPr="00FB4443">
        <w:rPr>
          <w:rFonts w:ascii="Verdana" w:hAnsi="Verdana"/>
          <w:color w:val="auto"/>
          <w:sz w:val="20"/>
          <w:szCs w:val="20"/>
        </w:rPr>
        <w:t>Wałczu</w:t>
      </w:r>
      <w:r w:rsidRPr="00FB4443">
        <w:rPr>
          <w:rFonts w:ascii="Verdana" w:hAnsi="Verdana"/>
          <w:color w:val="auto"/>
          <w:sz w:val="20"/>
          <w:szCs w:val="20"/>
        </w:rPr>
        <w:t xml:space="preserve"> celem zewidencjonowania;</w:t>
      </w:r>
    </w:p>
    <w:p w:rsidR="00D865FF" w:rsidRPr="00FB4443" w:rsidRDefault="00F746E7" w:rsidP="00BA3BF6">
      <w:pPr>
        <w:numPr>
          <w:ilvl w:val="0"/>
          <w:numId w:val="2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przekazanie wykonanej dokumentacji Zamawiającemu, w skład której wchodzą wykazy zmian danych ewidencyjnych do celów aktualizacji operatu ewidencj</w:t>
      </w:r>
      <w:r w:rsidR="00012B69">
        <w:rPr>
          <w:rFonts w:ascii="Verdana" w:hAnsi="Verdana"/>
          <w:color w:val="auto"/>
          <w:sz w:val="20"/>
          <w:szCs w:val="20"/>
        </w:rPr>
        <w:t>i gruntów i budynków dla działek</w:t>
      </w:r>
      <w:r w:rsidR="001254B7">
        <w:rPr>
          <w:rFonts w:ascii="Verdana" w:hAnsi="Verdana"/>
          <w:color w:val="auto"/>
          <w:sz w:val="20"/>
          <w:szCs w:val="20"/>
        </w:rPr>
        <w:t xml:space="preserve"> wymienionych</w:t>
      </w:r>
      <w:r w:rsidRPr="00FB4443">
        <w:rPr>
          <w:rFonts w:ascii="Verdana" w:hAnsi="Verdana"/>
          <w:color w:val="auto"/>
          <w:sz w:val="20"/>
          <w:szCs w:val="20"/>
        </w:rPr>
        <w:t xml:space="preserve"> w § 1 pkt 1 – 2 egz. </w:t>
      </w:r>
    </w:p>
    <w:p w:rsidR="00D865FF" w:rsidRPr="00FB4443" w:rsidRDefault="00F746E7" w:rsidP="00BA3BF6">
      <w:pPr>
        <w:numPr>
          <w:ilvl w:val="0"/>
          <w:numId w:val="3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 xml:space="preserve">Przedmiot zamówienia powinien być wykonany zgodnie z przepisami: ustawy z dnia 17.05.1989 r. Prawo Geodezyjne i Kartograficzne </w:t>
      </w:r>
      <w:r w:rsidR="00A82F7C" w:rsidRPr="00FB4443">
        <w:rPr>
          <w:rFonts w:ascii="Verdana" w:hAnsi="Verdana"/>
          <w:color w:val="auto"/>
          <w:sz w:val="20"/>
          <w:szCs w:val="20"/>
        </w:rPr>
        <w:t>(tj. Dz. U. z 2022 r., poz. 1846</w:t>
      </w:r>
      <w:r w:rsidRPr="00FB4443">
        <w:rPr>
          <w:rFonts w:ascii="Verdana" w:hAnsi="Verdana"/>
          <w:color w:val="auto"/>
          <w:sz w:val="20"/>
          <w:szCs w:val="20"/>
        </w:rPr>
        <w:t xml:space="preserve"> ze zm.), ustawy z dnia 21.08.1997 r. o gospodarce nieruchomościami </w:t>
      </w:r>
      <w:r w:rsidR="00A82F7C" w:rsidRPr="00FB4443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A82F7C" w:rsidRPr="00FB4443">
        <w:rPr>
          <w:rFonts w:ascii="Verdana" w:hAnsi="Verdana"/>
          <w:color w:val="auto"/>
          <w:sz w:val="20"/>
          <w:szCs w:val="20"/>
        </w:rPr>
        <w:t>t.j</w:t>
      </w:r>
      <w:proofErr w:type="spellEnd"/>
      <w:r w:rsidR="00A82F7C" w:rsidRPr="00FB4443">
        <w:rPr>
          <w:rFonts w:ascii="Verdana" w:hAnsi="Verdana"/>
          <w:color w:val="auto"/>
          <w:sz w:val="20"/>
          <w:szCs w:val="20"/>
        </w:rPr>
        <w:t>. Dz. U. z 2022 r., poz. 2185</w:t>
      </w:r>
      <w:r w:rsidR="00092B00">
        <w:rPr>
          <w:rFonts w:ascii="Verdana" w:hAnsi="Verdana"/>
          <w:color w:val="auto"/>
          <w:sz w:val="20"/>
          <w:szCs w:val="20"/>
        </w:rPr>
        <w:t xml:space="preserve"> ze zm.) oraz</w:t>
      </w:r>
      <w:r w:rsidRPr="00FB4443">
        <w:rPr>
          <w:rFonts w:ascii="Verdana" w:hAnsi="Verdana"/>
          <w:color w:val="auto"/>
          <w:sz w:val="20"/>
          <w:szCs w:val="20"/>
        </w:rPr>
        <w:t xml:space="preserve"> Rozporządzenia Rady Ministrów z dnia 7.12.2004 r. w sprawie sposobu i trybu dokonywania podziałów nieruchomości (Dz. U. z 2004 r. Nr 268, poz. 2663).</w:t>
      </w:r>
    </w:p>
    <w:p w:rsidR="00D865FF" w:rsidRDefault="00F746E7" w:rsidP="00BA3BF6">
      <w:pPr>
        <w:numPr>
          <w:ilvl w:val="0"/>
          <w:numId w:val="3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lastRenderedPageBreak/>
        <w:t>Opracowana w rezultacie wykonania umowy dokumentacja geodezyjno-prawna winna być kompletna z punktu widzenia celu, jakiemu ma służyć.</w:t>
      </w:r>
    </w:p>
    <w:p w:rsidR="009D075F" w:rsidRPr="00FB4443" w:rsidRDefault="009D075F" w:rsidP="009D075F">
      <w:pPr>
        <w:ind w:left="705" w:right="5" w:firstLine="0"/>
        <w:rPr>
          <w:rFonts w:ascii="Verdana" w:hAnsi="Verdana"/>
          <w:color w:val="auto"/>
          <w:sz w:val="20"/>
          <w:szCs w:val="20"/>
        </w:rPr>
      </w:pPr>
    </w:p>
    <w:p w:rsidR="00D865FF" w:rsidRPr="009D075F" w:rsidRDefault="00F746E7" w:rsidP="009D075F">
      <w:pPr>
        <w:numPr>
          <w:ilvl w:val="1"/>
          <w:numId w:val="3"/>
        </w:numPr>
        <w:spacing w:after="0" w:line="259" w:lineRule="auto"/>
        <w:ind w:right="4" w:hanging="180"/>
        <w:jc w:val="center"/>
        <w:rPr>
          <w:rFonts w:ascii="Verdana" w:hAnsi="Verdana"/>
          <w:color w:val="auto"/>
          <w:sz w:val="20"/>
          <w:szCs w:val="20"/>
        </w:rPr>
      </w:pPr>
      <w:r w:rsidRPr="009D075F">
        <w:rPr>
          <w:rFonts w:ascii="Verdana" w:hAnsi="Verdana"/>
          <w:b/>
          <w:color w:val="auto"/>
          <w:sz w:val="20"/>
          <w:szCs w:val="20"/>
        </w:rPr>
        <w:t>3.</w:t>
      </w:r>
    </w:p>
    <w:p w:rsidR="00D865FF" w:rsidRPr="00FB4443" w:rsidRDefault="00FB4443" w:rsidP="00FB4443">
      <w:pPr>
        <w:ind w:right="5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 xml:space="preserve">1.   </w:t>
      </w:r>
      <w:r w:rsidR="00F746E7" w:rsidRPr="00FB4443">
        <w:rPr>
          <w:rFonts w:ascii="Verdana" w:hAnsi="Verdana"/>
          <w:color w:val="auto"/>
          <w:sz w:val="20"/>
          <w:szCs w:val="20"/>
        </w:rPr>
        <w:t>Wykonawca oświadcza, że zadanie, o którym mowa w § 1 niniejszej umow</w:t>
      </w:r>
      <w:r w:rsidR="00972F19">
        <w:rPr>
          <w:rFonts w:ascii="Verdana" w:hAnsi="Verdana"/>
          <w:color w:val="auto"/>
          <w:sz w:val="20"/>
          <w:szCs w:val="20"/>
        </w:rPr>
        <w:t>y wykona w całości  w terminie 3</w:t>
      </w:r>
      <w:r w:rsidR="00F746E7" w:rsidRPr="00FB4443">
        <w:rPr>
          <w:rFonts w:ascii="Verdana" w:hAnsi="Verdana"/>
          <w:color w:val="auto"/>
          <w:sz w:val="20"/>
          <w:szCs w:val="20"/>
        </w:rPr>
        <w:t xml:space="preserve"> miesięcy od daty podpisania niniejszej umowy.</w:t>
      </w:r>
    </w:p>
    <w:p w:rsidR="00D865FF" w:rsidRPr="00FB4443" w:rsidRDefault="00FB4443" w:rsidP="00FB4443">
      <w:pPr>
        <w:spacing w:after="265"/>
        <w:ind w:right="5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 xml:space="preserve">2.   </w:t>
      </w:r>
      <w:r w:rsidR="00F746E7" w:rsidRPr="00C26CAC">
        <w:rPr>
          <w:rFonts w:ascii="Verdana" w:hAnsi="Verdana"/>
          <w:color w:val="auto"/>
          <w:sz w:val="20"/>
          <w:szCs w:val="20"/>
        </w:rPr>
        <w:t xml:space="preserve">W zakresie czynności opisanych w § 1, termin uważa się za dotrzymany w momencie złożenia w Urzędzie Miejskim dokumentacji geodezyjnej, przyjętej do ewidencji w Powiatowym Ośrodku Dokumentacji Geodezyjnej i Kartograficznej w </w:t>
      </w:r>
      <w:r w:rsidR="00C26CAC" w:rsidRPr="00C26CAC">
        <w:rPr>
          <w:rFonts w:ascii="Verdana" w:hAnsi="Verdana"/>
          <w:color w:val="auto"/>
          <w:sz w:val="20"/>
          <w:szCs w:val="20"/>
        </w:rPr>
        <w:t>Drawsku Pomorskim i Gryfinie oraz w Miejskim Ośrodku Dokumentacji Geodezyjnej i Kartograficznej w Szczecinie</w:t>
      </w:r>
      <w:r w:rsidR="00F746E7" w:rsidRPr="00C26CAC">
        <w:rPr>
          <w:rFonts w:ascii="Verdana" w:hAnsi="Verdana"/>
          <w:color w:val="auto"/>
          <w:sz w:val="20"/>
          <w:szCs w:val="20"/>
        </w:rPr>
        <w:t>.</w:t>
      </w:r>
    </w:p>
    <w:p w:rsidR="00D865FF" w:rsidRPr="00FB4443" w:rsidRDefault="00FB4443" w:rsidP="00FB4443">
      <w:pPr>
        <w:spacing w:after="0" w:line="259" w:lineRule="auto"/>
        <w:ind w:left="4618" w:right="4" w:firstLine="338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 xml:space="preserve">§ </w:t>
      </w:r>
      <w:r w:rsidR="00F746E7" w:rsidRPr="00FB4443">
        <w:rPr>
          <w:rFonts w:ascii="Verdana" w:hAnsi="Verdana"/>
          <w:b/>
          <w:color w:val="auto"/>
          <w:sz w:val="20"/>
          <w:szCs w:val="20"/>
        </w:rPr>
        <w:t>4.</w:t>
      </w:r>
    </w:p>
    <w:p w:rsidR="00D865FF" w:rsidRPr="00FB4443" w:rsidRDefault="0010352B" w:rsidP="00FB4443">
      <w:pPr>
        <w:spacing w:after="269"/>
        <w:ind w:right="5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</w:t>
      </w:r>
      <w:r w:rsidR="006B57B5">
        <w:rPr>
          <w:rFonts w:ascii="Verdana" w:hAnsi="Verdana"/>
          <w:color w:val="auto"/>
          <w:sz w:val="20"/>
          <w:szCs w:val="20"/>
        </w:rPr>
        <w:t xml:space="preserve"> </w:t>
      </w:r>
      <w:r w:rsidR="00F746E7" w:rsidRPr="00FB4443">
        <w:rPr>
          <w:rFonts w:ascii="Verdana" w:hAnsi="Verdana"/>
          <w:color w:val="auto"/>
          <w:sz w:val="20"/>
          <w:szCs w:val="20"/>
        </w:rPr>
        <w:t>Wykonawca użyje do wykonania zamówienia materiałów własnych.</w:t>
      </w:r>
    </w:p>
    <w:p w:rsidR="00D865FF" w:rsidRPr="00FB4443" w:rsidRDefault="00FB4443" w:rsidP="00FB4443">
      <w:pPr>
        <w:spacing w:after="0" w:line="259" w:lineRule="auto"/>
        <w:ind w:left="1245" w:right="4" w:firstLine="0"/>
        <w:jc w:val="center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 xml:space="preserve">§ </w:t>
      </w:r>
      <w:r w:rsidR="00F746E7" w:rsidRPr="00FB4443">
        <w:rPr>
          <w:rFonts w:ascii="Verdana" w:hAnsi="Verdana"/>
          <w:b/>
          <w:color w:val="auto"/>
          <w:sz w:val="20"/>
          <w:szCs w:val="20"/>
        </w:rPr>
        <w:t>5.</w:t>
      </w:r>
    </w:p>
    <w:p w:rsidR="00D865FF" w:rsidRPr="00FB4443" w:rsidRDefault="006B57B5" w:rsidP="006B57B5">
      <w:pPr>
        <w:spacing w:after="265"/>
        <w:ind w:right="5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</w:t>
      </w:r>
      <w:r w:rsidR="00F746E7" w:rsidRPr="00FB4443">
        <w:rPr>
          <w:rFonts w:ascii="Verdana" w:hAnsi="Verdana"/>
          <w:color w:val="auto"/>
          <w:sz w:val="20"/>
          <w:szCs w:val="20"/>
        </w:rPr>
        <w:t xml:space="preserve">Wykonawca nie może powierzyć wykonywania przedmiotu umowy innej osobie bez wiedzy i </w:t>
      </w:r>
      <w:r>
        <w:rPr>
          <w:rFonts w:ascii="Verdana" w:hAnsi="Verdana"/>
          <w:color w:val="auto"/>
          <w:sz w:val="20"/>
          <w:szCs w:val="20"/>
        </w:rPr>
        <w:t xml:space="preserve">    </w:t>
      </w:r>
      <w:r w:rsidR="00F746E7" w:rsidRPr="00FB4443">
        <w:rPr>
          <w:rFonts w:ascii="Verdana" w:hAnsi="Verdana"/>
          <w:color w:val="auto"/>
          <w:sz w:val="20"/>
          <w:szCs w:val="20"/>
        </w:rPr>
        <w:t>zgody Zamawiającego, wyrażonej na piśmie.</w:t>
      </w:r>
    </w:p>
    <w:p w:rsidR="00D865FF" w:rsidRPr="00FB4443" w:rsidRDefault="00FB4443" w:rsidP="00FB4443">
      <w:pPr>
        <w:spacing w:after="42" w:line="259" w:lineRule="auto"/>
        <w:ind w:left="1245" w:right="4" w:firstLine="0"/>
        <w:jc w:val="center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 xml:space="preserve">§ </w:t>
      </w:r>
      <w:r w:rsidR="00F746E7" w:rsidRPr="00FB4443">
        <w:rPr>
          <w:rFonts w:ascii="Verdana" w:hAnsi="Verdana"/>
          <w:b/>
          <w:color w:val="auto"/>
          <w:sz w:val="20"/>
          <w:szCs w:val="20"/>
        </w:rPr>
        <w:t>6.</w:t>
      </w:r>
    </w:p>
    <w:p w:rsidR="00D865FF" w:rsidRPr="00FB4443" w:rsidRDefault="00F746E7">
      <w:pPr>
        <w:numPr>
          <w:ilvl w:val="0"/>
          <w:numId w:val="4"/>
        </w:numPr>
        <w:ind w:right="5" w:hanging="28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 xml:space="preserve">Strony ustalają wynagrodzenie za przedmiot umowy zgodnie z ofertą w wysokości brutto: </w:t>
      </w:r>
      <w:r w:rsidRPr="00FB4443">
        <w:rPr>
          <w:rFonts w:ascii="Verdana" w:hAnsi="Verdana"/>
          <w:b/>
          <w:color w:val="auto"/>
          <w:sz w:val="20"/>
          <w:szCs w:val="20"/>
        </w:rPr>
        <w:t>….........................</w:t>
      </w:r>
      <w:r w:rsidRPr="00FB4443">
        <w:rPr>
          <w:rFonts w:ascii="Verdana" w:hAnsi="Verdana"/>
          <w:color w:val="auto"/>
          <w:sz w:val="20"/>
          <w:szCs w:val="20"/>
        </w:rPr>
        <w:t xml:space="preserve">, słownie złotych: </w:t>
      </w:r>
      <w:r w:rsidR="00FB5A6D">
        <w:rPr>
          <w:rFonts w:ascii="Verdana" w:hAnsi="Verdana"/>
          <w:b/>
          <w:color w:val="auto"/>
          <w:sz w:val="20"/>
          <w:szCs w:val="20"/>
        </w:rPr>
        <w:t>…...........</w:t>
      </w:r>
      <w:r w:rsidRPr="00FB4443">
        <w:rPr>
          <w:rFonts w:ascii="Verdana" w:hAnsi="Verdana"/>
          <w:b/>
          <w:color w:val="auto"/>
          <w:sz w:val="20"/>
          <w:szCs w:val="20"/>
        </w:rPr>
        <w:t>.............................. 00/100.</w:t>
      </w:r>
    </w:p>
    <w:p w:rsidR="00515CAF" w:rsidRDefault="00515CAF" w:rsidP="00515CAF">
      <w:pPr>
        <w:pStyle w:val="Akapitzlist"/>
        <w:numPr>
          <w:ilvl w:val="0"/>
          <w:numId w:val="4"/>
        </w:numPr>
        <w:spacing w:after="0" w:line="240" w:lineRule="auto"/>
        <w:ind w:right="34" w:hanging="357"/>
        <w:jc w:val="both"/>
        <w:textAlignment w:val="baseline"/>
        <w:rPr>
          <w:rFonts w:ascii="Verdana" w:hAnsi="Verdana"/>
          <w:spacing w:val="-4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</w:rPr>
        <w:t xml:space="preserve">Wynagrodzenie, o którym mowa w ust. 1 obejmuje całość ponoszonego przez Zamawiającego wydatku na sfinansowanie przedmiotu umowy określonego w § 1 oraz całość z tytułu należytego wykonania Umowy. Rozliczenie Wykonawcy za wykonanie przedmiotu umowy zostanie dokonane na podstawie </w:t>
      </w:r>
      <w:r w:rsidR="001254B7">
        <w:rPr>
          <w:rFonts w:ascii="Verdana" w:hAnsi="Verdana"/>
          <w:sz w:val="20"/>
          <w:szCs w:val="20"/>
        </w:rPr>
        <w:t>rachunku/</w:t>
      </w:r>
      <w:r>
        <w:rPr>
          <w:rFonts w:ascii="Verdana" w:hAnsi="Verdana"/>
          <w:sz w:val="20"/>
          <w:szCs w:val="20"/>
        </w:rPr>
        <w:t>faktury VAT wystawionej przez Wykonawcę.</w:t>
      </w:r>
    </w:p>
    <w:p w:rsidR="00D865FF" w:rsidRPr="0066361A" w:rsidRDefault="00F746E7" w:rsidP="00D77B0D">
      <w:pPr>
        <w:numPr>
          <w:ilvl w:val="0"/>
          <w:numId w:val="4"/>
        </w:numPr>
        <w:ind w:right="5" w:hanging="284"/>
        <w:rPr>
          <w:rFonts w:ascii="Verdana" w:hAnsi="Verdana"/>
          <w:color w:val="auto"/>
          <w:sz w:val="20"/>
          <w:szCs w:val="20"/>
        </w:rPr>
      </w:pPr>
      <w:r w:rsidRPr="0066361A">
        <w:rPr>
          <w:rFonts w:ascii="Verdana" w:hAnsi="Verdana"/>
          <w:color w:val="auto"/>
          <w:sz w:val="20"/>
          <w:szCs w:val="20"/>
        </w:rPr>
        <w:t>Dokonanie rozliczeń za wykonanie przedmiotu zamówienia nastąpi na podstawie faktury końcowej bądź rachun</w:t>
      </w:r>
      <w:r w:rsidR="00D77B0D" w:rsidRPr="0066361A">
        <w:rPr>
          <w:rFonts w:ascii="Verdana" w:hAnsi="Verdana"/>
          <w:color w:val="auto"/>
          <w:sz w:val="20"/>
          <w:szCs w:val="20"/>
        </w:rPr>
        <w:t>ku wystawionego przez Wykonawcę</w:t>
      </w:r>
      <w:r w:rsidRPr="0066361A">
        <w:rPr>
          <w:rFonts w:ascii="Verdana" w:hAnsi="Verdana"/>
          <w:color w:val="auto"/>
          <w:sz w:val="20"/>
          <w:szCs w:val="20"/>
        </w:rPr>
        <w:t>.</w:t>
      </w:r>
      <w:r w:rsidR="0066361A" w:rsidRPr="0066361A">
        <w:rPr>
          <w:rFonts w:ascii="Verdana" w:hAnsi="Verdana"/>
          <w:color w:val="auto"/>
          <w:sz w:val="20"/>
          <w:szCs w:val="20"/>
        </w:rPr>
        <w:t xml:space="preserve"> </w:t>
      </w:r>
      <w:r w:rsidR="0066361A" w:rsidRPr="0066361A">
        <w:rPr>
          <w:rStyle w:val="fontstyle01"/>
          <w:rFonts w:ascii="Verdana" w:hAnsi="Verdana"/>
          <w:color w:val="auto"/>
          <w:sz w:val="20"/>
          <w:szCs w:val="20"/>
        </w:rPr>
        <w:t>Rachunek, który wskaże</w:t>
      </w:r>
      <w:r w:rsidR="0066361A" w:rsidRPr="0066361A">
        <w:rPr>
          <w:rFonts w:ascii="Verdana" w:hAnsi="Verdana"/>
          <w:color w:val="auto"/>
          <w:sz w:val="20"/>
          <w:szCs w:val="20"/>
        </w:rPr>
        <w:br/>
      </w:r>
      <w:r w:rsidR="0066361A" w:rsidRPr="0066361A">
        <w:rPr>
          <w:rStyle w:val="fontstyle01"/>
          <w:rFonts w:ascii="Verdana" w:hAnsi="Verdana"/>
          <w:color w:val="auto"/>
          <w:sz w:val="20"/>
          <w:szCs w:val="20"/>
        </w:rPr>
        <w:t>Wykonawca powinien znajdować się w danych zgłoszonych do tzw. „białej listy”</w:t>
      </w:r>
      <w:r w:rsidR="0066361A" w:rsidRPr="0066361A">
        <w:rPr>
          <w:rFonts w:ascii="Verdana" w:hAnsi="Verdana"/>
          <w:color w:val="auto"/>
          <w:sz w:val="20"/>
          <w:szCs w:val="20"/>
        </w:rPr>
        <w:br/>
      </w:r>
      <w:r w:rsidR="0066361A" w:rsidRPr="0066361A">
        <w:rPr>
          <w:rStyle w:val="fontstyle01"/>
          <w:rFonts w:ascii="Verdana" w:hAnsi="Verdana"/>
          <w:color w:val="auto"/>
          <w:sz w:val="20"/>
          <w:szCs w:val="20"/>
        </w:rPr>
        <w:t>podatników VAT</w:t>
      </w:r>
      <w:r w:rsidR="0066361A">
        <w:rPr>
          <w:rStyle w:val="fontstyle01"/>
          <w:rFonts w:ascii="Verdana" w:hAnsi="Verdana"/>
          <w:color w:val="auto"/>
          <w:sz w:val="20"/>
          <w:szCs w:val="20"/>
        </w:rPr>
        <w:t xml:space="preserve"> (o ile dotyczy)</w:t>
      </w:r>
      <w:r w:rsidR="0066361A" w:rsidRPr="0066361A">
        <w:rPr>
          <w:rStyle w:val="fontstyle01"/>
          <w:rFonts w:ascii="Verdana" w:hAnsi="Verdana"/>
          <w:color w:val="auto"/>
          <w:sz w:val="20"/>
          <w:szCs w:val="20"/>
        </w:rPr>
        <w:t>.</w:t>
      </w:r>
    </w:p>
    <w:p w:rsidR="00D865FF" w:rsidRPr="00FB4443" w:rsidRDefault="00F746E7">
      <w:pPr>
        <w:numPr>
          <w:ilvl w:val="0"/>
          <w:numId w:val="4"/>
        </w:numPr>
        <w:ind w:right="5" w:hanging="28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Wykonawca jest uprawniony do wystawienia faktury/rachunku po wykonaniu pełnego zakresu prac określonych w §1 i odebraniu go bez zastrzeżeń przez Zamawiającego, na podstawie protokołu odbioru podpisanego przez obie strony.</w:t>
      </w:r>
    </w:p>
    <w:p w:rsidR="00D865FF" w:rsidRPr="00FB4443" w:rsidRDefault="00F746E7">
      <w:pPr>
        <w:numPr>
          <w:ilvl w:val="0"/>
          <w:numId w:val="4"/>
        </w:numPr>
        <w:ind w:right="5" w:hanging="28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Płatność nastąpi w terminie 21 dni od daty przedłożenia faktury/rachunku w siedzibie Zamawiającego na rachunek stanowiący własność Wykonawcy wskazany na fakturze/rachunku.</w:t>
      </w:r>
    </w:p>
    <w:p w:rsidR="00BA3975" w:rsidRPr="00FB4443" w:rsidRDefault="00BA3975">
      <w:pPr>
        <w:spacing w:after="0" w:line="259" w:lineRule="auto"/>
        <w:ind w:left="10" w:right="4" w:hanging="1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D865FF" w:rsidRPr="00FB4443" w:rsidRDefault="00F746E7">
      <w:pPr>
        <w:spacing w:after="0" w:line="259" w:lineRule="auto"/>
        <w:ind w:left="10" w:right="4" w:hanging="10"/>
        <w:jc w:val="center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>§ 7.</w:t>
      </w:r>
    </w:p>
    <w:p w:rsidR="00D865FF" w:rsidRPr="00FB4443" w:rsidRDefault="00F746E7">
      <w:pPr>
        <w:numPr>
          <w:ilvl w:val="0"/>
          <w:numId w:val="5"/>
        </w:numPr>
        <w:ind w:right="5" w:hanging="28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 xml:space="preserve">Wykonawca gwarantuje, że wykonany przez niego przedmiot zamówienia nie będzie posiadał żadnych braków w dokumentacji i </w:t>
      </w:r>
      <w:r w:rsidR="00140AEA">
        <w:rPr>
          <w:rFonts w:ascii="Verdana" w:hAnsi="Verdana"/>
          <w:color w:val="auto"/>
          <w:sz w:val="20"/>
          <w:szCs w:val="20"/>
        </w:rPr>
        <w:t>wad</w:t>
      </w:r>
      <w:r w:rsidRPr="00FB4443">
        <w:rPr>
          <w:rFonts w:ascii="Verdana" w:hAnsi="Verdana"/>
          <w:color w:val="auto"/>
          <w:sz w:val="20"/>
          <w:szCs w:val="20"/>
        </w:rPr>
        <w:t xml:space="preserve"> powodujących jej nieprzydatność dla Zamawiającego. W przeciwnym wypadku Wykonawca zobowiązany będzie do ich </w:t>
      </w:r>
      <w:r w:rsidR="00140AEA">
        <w:rPr>
          <w:rFonts w:ascii="Verdana" w:hAnsi="Verdana"/>
          <w:color w:val="auto"/>
          <w:sz w:val="20"/>
          <w:szCs w:val="20"/>
        </w:rPr>
        <w:t xml:space="preserve">poprawienia lub </w:t>
      </w:r>
      <w:r w:rsidRPr="00FB4443">
        <w:rPr>
          <w:rFonts w:ascii="Verdana" w:hAnsi="Verdana"/>
          <w:color w:val="auto"/>
          <w:sz w:val="20"/>
          <w:szCs w:val="20"/>
        </w:rPr>
        <w:t>uzupełnienia na żądanie Zamawiającego bez dodatkowego wynagrodzenia.</w:t>
      </w:r>
    </w:p>
    <w:p w:rsidR="00D865FF" w:rsidRPr="00FB4443" w:rsidRDefault="00F746E7">
      <w:pPr>
        <w:numPr>
          <w:ilvl w:val="0"/>
          <w:numId w:val="5"/>
        </w:numPr>
        <w:ind w:right="5" w:hanging="28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Na przedmiot zamówienia Wykonaw</w:t>
      </w:r>
      <w:r w:rsidR="00F3225B" w:rsidRPr="00FB4443">
        <w:rPr>
          <w:rFonts w:ascii="Verdana" w:hAnsi="Verdana"/>
          <w:color w:val="auto"/>
          <w:sz w:val="20"/>
          <w:szCs w:val="20"/>
        </w:rPr>
        <w:t xml:space="preserve">ca udziela rękojmi w wymiarze 12 </w:t>
      </w:r>
      <w:r w:rsidRPr="00FB4443">
        <w:rPr>
          <w:rFonts w:ascii="Verdana" w:hAnsi="Verdana"/>
          <w:color w:val="auto"/>
          <w:sz w:val="20"/>
          <w:szCs w:val="20"/>
        </w:rPr>
        <w:t>miesięcy, licząc od daty przekazania wykonanej dokumentacji.</w:t>
      </w:r>
    </w:p>
    <w:p w:rsidR="00BA3975" w:rsidRPr="00FB4443" w:rsidRDefault="00BA3975">
      <w:pPr>
        <w:spacing w:after="0" w:line="259" w:lineRule="auto"/>
        <w:ind w:left="10" w:right="4" w:hanging="1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D865FF" w:rsidRPr="00FB4443" w:rsidRDefault="00F746E7">
      <w:pPr>
        <w:spacing w:after="0" w:line="259" w:lineRule="auto"/>
        <w:ind w:left="10" w:right="4" w:hanging="10"/>
        <w:jc w:val="center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>§ 8.</w:t>
      </w:r>
    </w:p>
    <w:p w:rsidR="00D865FF" w:rsidRPr="00FB4443" w:rsidRDefault="00F746E7">
      <w:pPr>
        <w:numPr>
          <w:ilvl w:val="1"/>
          <w:numId w:val="5"/>
        </w:numPr>
        <w:ind w:right="5" w:hanging="28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Strony postanawiają, iż obowiązującą je formą odszkodowania stanowią kary umowne.</w:t>
      </w:r>
    </w:p>
    <w:p w:rsidR="00D865FF" w:rsidRPr="00FB4443" w:rsidRDefault="00F746E7">
      <w:pPr>
        <w:numPr>
          <w:ilvl w:val="1"/>
          <w:numId w:val="5"/>
        </w:numPr>
        <w:ind w:right="5" w:hanging="28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Wykonawca zapłaci Zamawiającemu kary umowne :</w:t>
      </w:r>
    </w:p>
    <w:p w:rsidR="00D865FF" w:rsidRPr="00FB4443" w:rsidRDefault="00F746E7">
      <w:pPr>
        <w:numPr>
          <w:ilvl w:val="2"/>
          <w:numId w:val="5"/>
        </w:numPr>
        <w:ind w:right="5" w:hanging="36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za zwłokę w wykonaniu prac w terminie określonym w § 3 pkt 1 w wysokości 1,0 % całkowitego wynagrodzenia umownego brutto, za każdy dzień zwłoki, jeżeli został</w:t>
      </w:r>
      <w:r w:rsidR="007A566D">
        <w:rPr>
          <w:rFonts w:ascii="Verdana" w:hAnsi="Verdana"/>
          <w:color w:val="auto"/>
          <w:sz w:val="20"/>
          <w:szCs w:val="20"/>
        </w:rPr>
        <w:t>a spowodowana</w:t>
      </w:r>
      <w:r w:rsidRPr="00FB4443">
        <w:rPr>
          <w:rFonts w:ascii="Verdana" w:hAnsi="Verdana"/>
          <w:color w:val="auto"/>
          <w:sz w:val="20"/>
          <w:szCs w:val="20"/>
        </w:rPr>
        <w:t xml:space="preserve"> przez Wykonawcę,</w:t>
      </w:r>
    </w:p>
    <w:p w:rsidR="00D865FF" w:rsidRPr="00FB4443" w:rsidRDefault="00F746E7">
      <w:pPr>
        <w:numPr>
          <w:ilvl w:val="2"/>
          <w:numId w:val="5"/>
        </w:numPr>
        <w:ind w:right="5" w:hanging="36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za zwłokę w usunięciu wad stwierdzonych przy odbiorze lub w okresie rękojmi za wady w wysokości 1,0 % całkowitego wynagrodzenia umownego brutto, za każdy dzień zwłoki licząc od dnia wyznaczonego na usunięcie wad,</w:t>
      </w:r>
    </w:p>
    <w:p w:rsidR="00D865FF" w:rsidRDefault="00F746E7">
      <w:pPr>
        <w:numPr>
          <w:ilvl w:val="2"/>
          <w:numId w:val="5"/>
        </w:numPr>
        <w:ind w:right="5" w:hanging="36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za odstąpienie od umowy z przyczyn zależnych od Wykonawcy w wysokości 10 % wynagrodzenia umownego brutto.</w:t>
      </w:r>
    </w:p>
    <w:p w:rsidR="00D865FF" w:rsidRDefault="00F746E7">
      <w:pPr>
        <w:numPr>
          <w:ilvl w:val="0"/>
          <w:numId w:val="5"/>
        </w:numPr>
        <w:ind w:right="5" w:hanging="28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lastRenderedPageBreak/>
        <w:t>Zamawiającemu przysługuje prawo potrącenia z wynagrodzenia należności, o których mowa w niniejszym paragrafie.</w:t>
      </w:r>
    </w:p>
    <w:p w:rsidR="00D865FF" w:rsidRDefault="007F5206">
      <w:pPr>
        <w:numPr>
          <w:ilvl w:val="0"/>
          <w:numId w:val="5"/>
        </w:numPr>
        <w:ind w:right="5" w:hanging="284"/>
        <w:rPr>
          <w:rFonts w:ascii="Verdana" w:hAnsi="Verdana"/>
          <w:color w:val="auto"/>
          <w:sz w:val="20"/>
          <w:szCs w:val="20"/>
        </w:rPr>
      </w:pPr>
      <w:r>
        <w:rPr>
          <w:rFonts w:ascii="Verdana" w:eastAsia="StarSymbol" w:hAnsi="Verdana"/>
          <w:sz w:val="20"/>
          <w:szCs w:val="20"/>
        </w:rPr>
        <w:t>Limit kar umownych, jakich mogą żądać Strony z wszystkich tytułów przewidzianych w niniejszej Umowie, wynosi 20% łącznego wynagrodzenia brutto</w:t>
      </w:r>
      <w:r w:rsidR="00F746E7" w:rsidRPr="00FB4443">
        <w:rPr>
          <w:rFonts w:ascii="Verdana" w:hAnsi="Verdana"/>
          <w:color w:val="auto"/>
          <w:sz w:val="20"/>
          <w:szCs w:val="20"/>
        </w:rPr>
        <w:t>.</w:t>
      </w:r>
    </w:p>
    <w:p w:rsidR="00D865FF" w:rsidRPr="00FB4443" w:rsidRDefault="00F746E7">
      <w:pPr>
        <w:numPr>
          <w:ilvl w:val="0"/>
          <w:numId w:val="5"/>
        </w:numPr>
        <w:spacing w:after="265"/>
        <w:ind w:right="5" w:hanging="284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W przypadku, gdy szkoda przekroczy wartość kar umownych Zamawiający zastrzega sobie prawo do dochodzenia odszkodowania na zasadach ogólnych.</w:t>
      </w:r>
    </w:p>
    <w:p w:rsidR="003F4C8C" w:rsidRDefault="003F4C8C">
      <w:pPr>
        <w:spacing w:after="0" w:line="259" w:lineRule="auto"/>
        <w:ind w:left="10" w:right="4" w:hanging="1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D865FF" w:rsidRPr="00FB4443" w:rsidRDefault="00F746E7">
      <w:pPr>
        <w:spacing w:after="0" w:line="259" w:lineRule="auto"/>
        <w:ind w:left="10" w:right="4" w:hanging="10"/>
        <w:jc w:val="center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b/>
          <w:color w:val="auto"/>
          <w:sz w:val="20"/>
          <w:szCs w:val="20"/>
        </w:rPr>
        <w:t>§ 9.</w:t>
      </w:r>
    </w:p>
    <w:p w:rsidR="00D865FF" w:rsidRPr="00FB4443" w:rsidRDefault="00192C40" w:rsidP="00192C40">
      <w:pPr>
        <w:ind w:right="5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1. </w:t>
      </w:r>
      <w:r w:rsidR="00F746E7" w:rsidRPr="00FB4443">
        <w:rPr>
          <w:rFonts w:ascii="Verdana" w:hAnsi="Verdana"/>
          <w:color w:val="auto"/>
          <w:sz w:val="20"/>
          <w:szCs w:val="20"/>
        </w:rPr>
        <w:t>Zamawiającemu przysługuje prawo odstąpienia od umowy, w szczególności w następujących przypadkach:</w:t>
      </w:r>
    </w:p>
    <w:p w:rsidR="00D865FF" w:rsidRPr="00FB4443" w:rsidRDefault="00F746E7">
      <w:pPr>
        <w:numPr>
          <w:ilvl w:val="1"/>
          <w:numId w:val="6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w razie zaistnienia istotnej zmiany okoliczności powodującej, że wykonanie umowy nie leży w interesie publicznym, czego nie można było przewidzieć w chwili zawarcia umowy - bez obowiązku ponoszenia kar umownych,</w:t>
      </w:r>
    </w:p>
    <w:p w:rsidR="00D865FF" w:rsidRPr="00FB4443" w:rsidRDefault="00F746E7">
      <w:pPr>
        <w:numPr>
          <w:ilvl w:val="1"/>
          <w:numId w:val="6"/>
        </w:numPr>
        <w:spacing w:after="34"/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jeżeli Wykonawca, bez uzgodnienia z Zamawiającym, przerwał realizację prac i przerwa trwa dłużej niż 14 dni.</w:t>
      </w:r>
    </w:p>
    <w:p w:rsidR="00D865FF" w:rsidRPr="00FB4443" w:rsidRDefault="00F746E7">
      <w:pPr>
        <w:numPr>
          <w:ilvl w:val="0"/>
          <w:numId w:val="6"/>
        </w:numPr>
        <w:spacing w:after="33"/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Zamawiający może odstąpić od niniejszej umowy w terminie 30 dn</w:t>
      </w:r>
      <w:r w:rsidR="00976A35">
        <w:rPr>
          <w:rFonts w:ascii="Verdana" w:hAnsi="Verdana"/>
          <w:color w:val="auto"/>
          <w:sz w:val="20"/>
          <w:szCs w:val="20"/>
        </w:rPr>
        <w:t>i od powzięcia wiadomości o</w:t>
      </w:r>
      <w:r w:rsidRPr="00FB4443">
        <w:rPr>
          <w:rFonts w:ascii="Verdana" w:hAnsi="Verdana"/>
          <w:color w:val="auto"/>
          <w:sz w:val="20"/>
          <w:szCs w:val="20"/>
        </w:rPr>
        <w:t xml:space="preserve"> okolicznościach</w:t>
      </w:r>
      <w:r w:rsidR="00976A35">
        <w:rPr>
          <w:rFonts w:ascii="Verdana" w:hAnsi="Verdana"/>
          <w:color w:val="auto"/>
          <w:sz w:val="20"/>
          <w:szCs w:val="20"/>
        </w:rPr>
        <w:t xml:space="preserve"> o których mowa w ust. 1</w:t>
      </w:r>
      <w:r w:rsidRPr="00FB4443">
        <w:rPr>
          <w:rFonts w:ascii="Verdana" w:hAnsi="Verdana"/>
          <w:color w:val="auto"/>
          <w:sz w:val="20"/>
          <w:szCs w:val="20"/>
        </w:rPr>
        <w:t xml:space="preserve">. </w:t>
      </w:r>
    </w:p>
    <w:p w:rsidR="00D865FF" w:rsidRPr="00FB4443" w:rsidRDefault="00F746E7">
      <w:pPr>
        <w:numPr>
          <w:ilvl w:val="0"/>
          <w:numId w:val="6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Odstąpienie od umowy powinno nastąpić w formie pisemnej z podaniem uzasadnienia.</w:t>
      </w:r>
    </w:p>
    <w:p w:rsidR="00D865FF" w:rsidRPr="00FB4443" w:rsidRDefault="00F746E7">
      <w:pPr>
        <w:numPr>
          <w:ilvl w:val="0"/>
          <w:numId w:val="6"/>
        </w:numPr>
        <w:spacing w:after="265"/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B279ED" w:rsidRDefault="00B279ED" w:rsidP="00B279ED">
      <w:pPr>
        <w:pStyle w:val="Akapitzlist"/>
        <w:spacing w:after="0" w:line="259" w:lineRule="auto"/>
        <w:ind w:left="705" w:right="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10.</w:t>
      </w:r>
    </w:p>
    <w:p w:rsidR="00B279ED" w:rsidRPr="004C4E0E" w:rsidRDefault="00B279ED" w:rsidP="00B279ED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4C4E0E">
        <w:rPr>
          <w:rFonts w:ascii="Verdana" w:hAnsi="Verdana"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:rsidR="00B279ED" w:rsidRPr="004C4E0E" w:rsidRDefault="00B279ED" w:rsidP="00B279ED">
      <w:pPr>
        <w:spacing w:line="276" w:lineRule="auto"/>
        <w:rPr>
          <w:rFonts w:ascii="Verdana" w:hAnsi="Verdana"/>
          <w:sz w:val="20"/>
        </w:rPr>
      </w:pPr>
      <w:r w:rsidRPr="004C4E0E">
        <w:rPr>
          <w:rFonts w:ascii="Verdana" w:hAnsi="Verdana"/>
          <w:sz w:val="20"/>
        </w:rPr>
        <w:t>2. Administratorem danych osobowych po stronie Zamawiające</w:t>
      </w:r>
      <w:r>
        <w:rPr>
          <w:rFonts w:ascii="Verdana" w:hAnsi="Verdana"/>
          <w:sz w:val="20"/>
        </w:rPr>
        <w:t xml:space="preserve">go jest Generalny Dyrektor Dróg </w:t>
      </w:r>
      <w:r w:rsidRPr="004C4E0E">
        <w:rPr>
          <w:rFonts w:ascii="Verdana" w:hAnsi="Verdana"/>
          <w:sz w:val="20"/>
        </w:rPr>
        <w:t xml:space="preserve">Krajowych i Autostrad. Administratorem danych osobowych po stronie Wykonawcy jest </w:t>
      </w:r>
      <w:r w:rsidR="0010196A">
        <w:rPr>
          <w:rFonts w:ascii="Verdana" w:hAnsi="Verdana"/>
          <w:sz w:val="20"/>
        </w:rPr>
        <w:t xml:space="preserve">Pan/Pani </w:t>
      </w:r>
      <w:r w:rsidR="00972F19">
        <w:rPr>
          <w:rFonts w:ascii="Verdana" w:hAnsi="Verdana"/>
          <w:sz w:val="20"/>
        </w:rPr>
        <w:t>……………………………..</w:t>
      </w:r>
      <w:r w:rsidRPr="004C4E0E">
        <w:rPr>
          <w:rFonts w:ascii="Verdana" w:hAnsi="Verdana"/>
          <w:sz w:val="20"/>
        </w:rPr>
        <w:t>.</w:t>
      </w:r>
    </w:p>
    <w:p w:rsidR="00B279ED" w:rsidRPr="004C4E0E" w:rsidRDefault="00B279ED" w:rsidP="00B279ED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4C4E0E">
        <w:rPr>
          <w:rFonts w:ascii="Verdana" w:eastAsia="Times New Roman" w:hAnsi="Verdana"/>
          <w:sz w:val="20"/>
          <w:szCs w:val="20"/>
        </w:rPr>
        <w:t>3</w:t>
      </w:r>
      <w:r>
        <w:rPr>
          <w:rFonts w:ascii="Verdana" w:eastAsia="Times New Roman" w:hAnsi="Verdana"/>
          <w:b/>
          <w:sz w:val="20"/>
          <w:szCs w:val="20"/>
        </w:rPr>
        <w:t xml:space="preserve">. </w:t>
      </w:r>
      <w:r w:rsidRPr="004C4E0E">
        <w:rPr>
          <w:rFonts w:ascii="Verdana" w:hAnsi="Verdana"/>
          <w:sz w:val="20"/>
          <w:szCs w:val="20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B279ED" w:rsidRDefault="00B279ED" w:rsidP="00B279ED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4C4E0E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bowiązek, o którym mowa w ust. 3</w:t>
      </w:r>
      <w:r w:rsidRPr="004C4E0E">
        <w:rPr>
          <w:rFonts w:ascii="Verdana" w:hAnsi="Verdana"/>
          <w:sz w:val="20"/>
          <w:szCs w:val="20"/>
        </w:rPr>
        <w:t xml:space="preserve">, zostanie wykonany poprzez przekazanie osobom, których dane </w:t>
      </w:r>
      <w:r>
        <w:rPr>
          <w:rFonts w:ascii="Verdana" w:hAnsi="Verdana"/>
          <w:sz w:val="20"/>
          <w:szCs w:val="20"/>
        </w:rPr>
        <w:t xml:space="preserve">osobowe przetwarza Zamawiający </w:t>
      </w:r>
      <w:r w:rsidRPr="004C4E0E">
        <w:rPr>
          <w:rFonts w:ascii="Verdana" w:hAnsi="Verdana"/>
          <w:sz w:val="20"/>
          <w:szCs w:val="20"/>
        </w:rPr>
        <w:t xml:space="preserve">aktualnej klauzuli informacyjnej dostępnej na stronie internetowej </w:t>
      </w:r>
      <w:r w:rsidR="00524504">
        <w:rPr>
          <w:rFonts w:ascii="Verdana" w:hAnsi="Verdana"/>
          <w:sz w:val="20"/>
          <w:szCs w:val="20"/>
        </w:rPr>
        <w:t xml:space="preserve">: </w:t>
      </w:r>
    </w:p>
    <w:p w:rsidR="00B279ED" w:rsidRPr="00B279ED" w:rsidRDefault="00D64A18" w:rsidP="00B279ED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hyperlink r:id="rId7" w:history="1">
        <w:r w:rsidR="00B279ED" w:rsidRPr="00B279E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https://www.gddkia.gov.pl/frontend/web/userfiles/articles/i/informacje-dotyczace-przetwarzan_40963/klauzla%20dla%20kontrahent%C3%B3w.pdf</w:t>
        </w:r>
      </w:hyperlink>
      <w:r w:rsidR="00B279ED" w:rsidRPr="00B279ED">
        <w:rPr>
          <w:rFonts w:ascii="Verdana" w:hAnsi="Verdana"/>
          <w:sz w:val="20"/>
          <w:szCs w:val="20"/>
        </w:rPr>
        <w:t xml:space="preserve">, </w:t>
      </w:r>
    </w:p>
    <w:p w:rsidR="00B279ED" w:rsidRPr="004C4E0E" w:rsidRDefault="00B279ED" w:rsidP="00B279ED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B258A1">
        <w:rPr>
          <w:rFonts w:ascii="Verdana" w:hAnsi="Verdana"/>
          <w:sz w:val="20"/>
          <w:szCs w:val="20"/>
        </w:rPr>
        <w:t xml:space="preserve">oraz przeprowadzenie wszelkich innych czynności niezbędnych </w:t>
      </w:r>
      <w:r w:rsidRPr="004C4E0E">
        <w:rPr>
          <w:rFonts w:ascii="Verdana" w:hAnsi="Verdana"/>
          <w:sz w:val="20"/>
          <w:szCs w:val="20"/>
        </w:rPr>
        <w:t xml:space="preserve">do wykonania w imieniu Zamawiającego obowiązku informacyjnego określonego w RODO wobec tych osób. Zmiana przez Zamawiającego treści klauzuli informacyjnej dostępnej na ww. stronie internetowej nie wymaga zmiany Umowy.  </w:t>
      </w:r>
    </w:p>
    <w:p w:rsidR="00B279ED" w:rsidRPr="004C4E0E" w:rsidRDefault="00B279ED" w:rsidP="00B279ED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4C4E0E">
        <w:rPr>
          <w:rFonts w:ascii="Verdana" w:hAnsi="Verdana"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:rsidR="009034EA" w:rsidRDefault="009034EA">
      <w:pPr>
        <w:spacing w:after="160" w:line="259" w:lineRule="auto"/>
        <w:ind w:left="0" w:right="0" w:firstLine="0"/>
        <w:jc w:val="left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br w:type="page"/>
      </w:r>
    </w:p>
    <w:p w:rsidR="00B279ED" w:rsidRPr="00FB4443" w:rsidRDefault="00B279ED" w:rsidP="00B279ED">
      <w:pPr>
        <w:spacing w:after="0" w:line="259" w:lineRule="auto"/>
        <w:ind w:left="10" w:right="4" w:hanging="10"/>
        <w:jc w:val="center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auto"/>
          <w:sz w:val="20"/>
          <w:szCs w:val="20"/>
        </w:rPr>
        <w:lastRenderedPageBreak/>
        <w:t>§ 11</w:t>
      </w:r>
      <w:r w:rsidRPr="00FB4443">
        <w:rPr>
          <w:rFonts w:ascii="Verdana" w:hAnsi="Verdana"/>
          <w:b/>
          <w:color w:val="auto"/>
          <w:sz w:val="20"/>
          <w:szCs w:val="20"/>
        </w:rPr>
        <w:t>.</w:t>
      </w:r>
    </w:p>
    <w:p w:rsidR="00B279ED" w:rsidRPr="00FB4443" w:rsidRDefault="00B279ED" w:rsidP="00B279ED">
      <w:pPr>
        <w:numPr>
          <w:ilvl w:val="0"/>
          <w:numId w:val="7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Zmiana postanowień niniejszej umowy może nastąpić za zgodą obu stron wyrażoną na piśmie pod rygorem nieważności takiej zmiany.</w:t>
      </w:r>
    </w:p>
    <w:p w:rsidR="00B279ED" w:rsidRPr="00FB4443" w:rsidRDefault="00B279ED" w:rsidP="00B279ED">
      <w:pPr>
        <w:numPr>
          <w:ilvl w:val="0"/>
          <w:numId w:val="7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Ewentualne spory wynikłe na tle realizacji niniejszej umowy rozstrzygać będzie sąd powszechny właściwy dla siedziby Zamawiającego.</w:t>
      </w:r>
    </w:p>
    <w:p w:rsidR="00B279ED" w:rsidRPr="00FB4443" w:rsidRDefault="00B279ED" w:rsidP="00B279ED">
      <w:pPr>
        <w:numPr>
          <w:ilvl w:val="0"/>
          <w:numId w:val="7"/>
        </w:numPr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W sprawach nieuregulowanych niniejszą umową mają zastosowanie przepisy Kodeksu Cywilnego.</w:t>
      </w:r>
    </w:p>
    <w:p w:rsidR="00B279ED" w:rsidRPr="00FB4443" w:rsidRDefault="00B279ED" w:rsidP="00B279ED">
      <w:pPr>
        <w:numPr>
          <w:ilvl w:val="0"/>
          <w:numId w:val="7"/>
        </w:numPr>
        <w:spacing w:after="341"/>
        <w:ind w:right="5" w:hanging="360"/>
        <w:rPr>
          <w:rFonts w:ascii="Verdana" w:hAnsi="Verdana"/>
          <w:color w:val="auto"/>
          <w:sz w:val="20"/>
          <w:szCs w:val="20"/>
        </w:rPr>
      </w:pPr>
      <w:r w:rsidRPr="00FB4443">
        <w:rPr>
          <w:rFonts w:ascii="Verdana" w:hAnsi="Verdana"/>
          <w:color w:val="auto"/>
          <w:sz w:val="20"/>
          <w:szCs w:val="20"/>
        </w:rPr>
        <w:t>Umowę sporządzono w trzech jednobrzmiących egzemplarzach, dwa egzemplarze dla Zamawiającego i jeden egzemplarz dla Wykonawcy.</w:t>
      </w:r>
    </w:p>
    <w:p w:rsidR="00B20348" w:rsidRPr="00CD191F" w:rsidRDefault="00B20348" w:rsidP="00B20348">
      <w:pPr>
        <w:spacing w:after="341"/>
        <w:ind w:left="705" w:right="5" w:firstLine="0"/>
        <w:rPr>
          <w:rFonts w:ascii="Verdana" w:hAnsi="Verdana"/>
          <w:sz w:val="20"/>
          <w:szCs w:val="20"/>
        </w:rPr>
      </w:pPr>
    </w:p>
    <w:p w:rsidR="00D865FF" w:rsidRPr="00CD191F" w:rsidRDefault="00F746E7">
      <w:pPr>
        <w:tabs>
          <w:tab w:val="center" w:pos="1727"/>
          <w:tab w:val="center" w:pos="7314"/>
        </w:tabs>
        <w:spacing w:after="692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CD191F">
        <w:rPr>
          <w:rFonts w:ascii="Verdana" w:eastAsia="Calibri" w:hAnsi="Verdana" w:cs="Calibri"/>
          <w:sz w:val="20"/>
          <w:szCs w:val="20"/>
        </w:rPr>
        <w:tab/>
      </w:r>
      <w:r w:rsidRPr="00CD191F">
        <w:rPr>
          <w:rFonts w:ascii="Verdana" w:hAnsi="Verdana"/>
          <w:b/>
          <w:sz w:val="20"/>
          <w:szCs w:val="20"/>
        </w:rPr>
        <w:t xml:space="preserve"> Zamawiający:</w:t>
      </w:r>
      <w:r w:rsidRPr="00CD191F">
        <w:rPr>
          <w:rFonts w:ascii="Verdana" w:hAnsi="Verdana"/>
          <w:b/>
          <w:sz w:val="20"/>
          <w:szCs w:val="20"/>
        </w:rPr>
        <w:tab/>
        <w:t xml:space="preserve">Wykonawca :    </w:t>
      </w:r>
    </w:p>
    <w:sectPr w:rsidR="00D865FF" w:rsidRPr="00CD191F">
      <w:footerReference w:type="even" r:id="rId8"/>
      <w:footerReference w:type="default" r:id="rId9"/>
      <w:footerReference w:type="first" r:id="rId10"/>
      <w:pgSz w:w="11900" w:h="16840"/>
      <w:pgMar w:top="718" w:right="1120" w:bottom="1155" w:left="1136" w:header="708" w:footer="8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18" w:rsidRDefault="00D64A18">
      <w:pPr>
        <w:spacing w:after="0" w:line="240" w:lineRule="auto"/>
      </w:pPr>
      <w:r>
        <w:separator/>
      </w:r>
    </w:p>
  </w:endnote>
  <w:endnote w:type="continuationSeparator" w:id="0">
    <w:p w:rsidR="00D64A18" w:rsidRDefault="00D6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FF" w:rsidRDefault="00F746E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FF" w:rsidRDefault="00F746E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4E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FF" w:rsidRDefault="00F746E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18" w:rsidRDefault="00D64A18">
      <w:pPr>
        <w:spacing w:after="0" w:line="240" w:lineRule="auto"/>
      </w:pPr>
      <w:r>
        <w:separator/>
      </w:r>
    </w:p>
  </w:footnote>
  <w:footnote w:type="continuationSeparator" w:id="0">
    <w:p w:rsidR="00D64A18" w:rsidRDefault="00D6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BAE"/>
    <w:multiLevelType w:val="hybridMultilevel"/>
    <w:tmpl w:val="42FE631A"/>
    <w:lvl w:ilvl="0" w:tplc="740C8F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802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A2F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9D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038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490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85B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40A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8D3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0C4AFB"/>
    <w:multiLevelType w:val="hybridMultilevel"/>
    <w:tmpl w:val="93D04082"/>
    <w:lvl w:ilvl="0" w:tplc="50D6B39A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ABEA4">
      <w:start w:val="1"/>
      <w:numFmt w:val="decimal"/>
      <w:lvlText w:val="%2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2485A">
      <w:start w:val="1"/>
      <w:numFmt w:val="lowerLetter"/>
      <w:lvlText w:val="%3)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6CFE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654E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C549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4397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62FA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271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B4458E"/>
    <w:multiLevelType w:val="hybridMultilevel"/>
    <w:tmpl w:val="E828F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3AF9"/>
    <w:multiLevelType w:val="hybridMultilevel"/>
    <w:tmpl w:val="4F222434"/>
    <w:lvl w:ilvl="0" w:tplc="5B2634DA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8652E">
      <w:start w:val="4"/>
      <w:numFmt w:val="chicago"/>
      <w:lvlText w:val="%2"/>
      <w:lvlJc w:val="left"/>
      <w:pPr>
        <w:ind w:left="1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E3270">
      <w:start w:val="1"/>
      <w:numFmt w:val="lowerRoman"/>
      <w:lvlText w:val="%3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208EC">
      <w:start w:val="1"/>
      <w:numFmt w:val="decimal"/>
      <w:lvlText w:val="%4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41600">
      <w:start w:val="1"/>
      <w:numFmt w:val="lowerLetter"/>
      <w:lvlText w:val="%5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20BAE">
      <w:start w:val="1"/>
      <w:numFmt w:val="lowerRoman"/>
      <w:lvlText w:val="%6"/>
      <w:lvlJc w:val="left"/>
      <w:pPr>
        <w:ind w:left="7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CECBE">
      <w:start w:val="1"/>
      <w:numFmt w:val="decimal"/>
      <w:lvlText w:val="%7"/>
      <w:lvlJc w:val="left"/>
      <w:pPr>
        <w:ind w:left="8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CDF3A">
      <w:start w:val="1"/>
      <w:numFmt w:val="lowerLetter"/>
      <w:lvlText w:val="%8"/>
      <w:lvlJc w:val="left"/>
      <w:pPr>
        <w:ind w:left="8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6A036">
      <w:start w:val="1"/>
      <w:numFmt w:val="lowerRoman"/>
      <w:lvlText w:val="%9"/>
      <w:lvlJc w:val="left"/>
      <w:pPr>
        <w:ind w:left="9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F765AF"/>
    <w:multiLevelType w:val="hybridMultilevel"/>
    <w:tmpl w:val="75362442"/>
    <w:lvl w:ilvl="0" w:tplc="4BEE47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4EB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A52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433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62E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EFF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0DA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405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215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835D4C"/>
    <w:multiLevelType w:val="hybridMultilevel"/>
    <w:tmpl w:val="030EA464"/>
    <w:lvl w:ilvl="0" w:tplc="FBA8085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22A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CB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E5C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032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C6B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CC6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E6B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4F5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80851"/>
    <w:multiLevelType w:val="hybridMultilevel"/>
    <w:tmpl w:val="6B42258E"/>
    <w:lvl w:ilvl="0" w:tplc="4330DAF8">
      <w:start w:val="1"/>
      <w:numFmt w:val="decimal"/>
      <w:lvlText w:val="%1.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8BAE6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A5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C4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0D5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8F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CF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A93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80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5F0579"/>
    <w:multiLevelType w:val="hybridMultilevel"/>
    <w:tmpl w:val="5A4EFC06"/>
    <w:lvl w:ilvl="0" w:tplc="25DCB42A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C7D8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20F54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4E820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DCE8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8FC44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CACF4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41E8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5BA6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FF"/>
    <w:rsid w:val="00012B69"/>
    <w:rsid w:val="0005431B"/>
    <w:rsid w:val="00092B00"/>
    <w:rsid w:val="0010196A"/>
    <w:rsid w:val="0010352B"/>
    <w:rsid w:val="00103E94"/>
    <w:rsid w:val="001254B7"/>
    <w:rsid w:val="00140AEA"/>
    <w:rsid w:val="0014484F"/>
    <w:rsid w:val="00192C40"/>
    <w:rsid w:val="00193C2B"/>
    <w:rsid w:val="002760D0"/>
    <w:rsid w:val="0031717E"/>
    <w:rsid w:val="003F4C8C"/>
    <w:rsid w:val="00415CE4"/>
    <w:rsid w:val="00457282"/>
    <w:rsid w:val="004679D3"/>
    <w:rsid w:val="004A6B4A"/>
    <w:rsid w:val="004D5827"/>
    <w:rsid w:val="00515CAF"/>
    <w:rsid w:val="00524504"/>
    <w:rsid w:val="00541FB7"/>
    <w:rsid w:val="005661E4"/>
    <w:rsid w:val="005E1EB8"/>
    <w:rsid w:val="00641F5C"/>
    <w:rsid w:val="0066361A"/>
    <w:rsid w:val="006B57B5"/>
    <w:rsid w:val="006C00D9"/>
    <w:rsid w:val="007518DF"/>
    <w:rsid w:val="007A566D"/>
    <w:rsid w:val="007F5206"/>
    <w:rsid w:val="00820BC1"/>
    <w:rsid w:val="009034EA"/>
    <w:rsid w:val="00972F19"/>
    <w:rsid w:val="00976A35"/>
    <w:rsid w:val="009D075F"/>
    <w:rsid w:val="00A01FB0"/>
    <w:rsid w:val="00A517C9"/>
    <w:rsid w:val="00A760BE"/>
    <w:rsid w:val="00A82F7C"/>
    <w:rsid w:val="00A963EF"/>
    <w:rsid w:val="00AA3B86"/>
    <w:rsid w:val="00B17501"/>
    <w:rsid w:val="00B20348"/>
    <w:rsid w:val="00B279ED"/>
    <w:rsid w:val="00B3033E"/>
    <w:rsid w:val="00BA3975"/>
    <w:rsid w:val="00BA3BF6"/>
    <w:rsid w:val="00BE5A3D"/>
    <w:rsid w:val="00C26CAC"/>
    <w:rsid w:val="00CD191F"/>
    <w:rsid w:val="00D64A18"/>
    <w:rsid w:val="00D77B0D"/>
    <w:rsid w:val="00D865FF"/>
    <w:rsid w:val="00DC1CBC"/>
    <w:rsid w:val="00E612F6"/>
    <w:rsid w:val="00EA0927"/>
    <w:rsid w:val="00F1096F"/>
    <w:rsid w:val="00F3225B"/>
    <w:rsid w:val="00F746E7"/>
    <w:rsid w:val="00F75C6A"/>
    <w:rsid w:val="00F941EB"/>
    <w:rsid w:val="00FB4443"/>
    <w:rsid w:val="00FB5A6D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06E11-2586-4C67-BAD7-D3E6DDE3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3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paragraph" w:styleId="Tekstpodstawowy2">
    <w:name w:val="Body Text 2"/>
    <w:basedOn w:val="Normalny"/>
    <w:link w:val="Tekstpodstawowy2Znak"/>
    <w:rsid w:val="00F1096F"/>
    <w:pPr>
      <w:widowControl w:val="0"/>
      <w:spacing w:after="0" w:line="240" w:lineRule="auto"/>
      <w:ind w:left="0" w:right="0" w:firstLine="0"/>
    </w:pPr>
    <w:rPr>
      <w:rFonts w:ascii="Arial" w:hAnsi="Arial"/>
      <w:color w:val="auto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1096F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F1096F"/>
    <w:pPr>
      <w:widowControl w:val="0"/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NagwekZnak">
    <w:name w:val="Nagłówek Znak"/>
    <w:basedOn w:val="Domylnaczcionkaakapitu"/>
    <w:link w:val="Nagwek"/>
    <w:rsid w:val="00F1096F"/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link w:val="Akapitzlist"/>
    <w:uiPriority w:val="34"/>
    <w:locked/>
    <w:rsid w:val="00515CAF"/>
    <w:rPr>
      <w:rFonts w:ascii="Calibri" w:eastAsia="Calibri" w:hAnsi="Calibri" w:cs="Calibri"/>
    </w:rPr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rsid w:val="00515CAF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customStyle="1" w:styleId="fontstyle01">
    <w:name w:val="fontstyle01"/>
    <w:basedOn w:val="Domylnaczcionkaakapitu"/>
    <w:rsid w:val="006636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unhideWhenUsed/>
    <w:rsid w:val="00B279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ddkia.gov.pl/frontend/web/userfiles/articles/i/informacje-dotyczace-przetwarzan_40963/klauzla%20dla%20kontrahent%C3%B3w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Sałata</dc:creator>
  <cp:keywords/>
  <cp:lastModifiedBy>Berliński Marcin</cp:lastModifiedBy>
  <cp:revision>56</cp:revision>
  <dcterms:created xsi:type="dcterms:W3CDTF">2023-02-21T10:19:00Z</dcterms:created>
  <dcterms:modified xsi:type="dcterms:W3CDTF">2024-05-02T10:47:00Z</dcterms:modified>
</cp:coreProperties>
</file>