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52975C85"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5959BF6" w14:textId="77777777" w:rsidR="00AD3426" w:rsidRPr="00D37A69" w:rsidRDefault="00AD3426"/>
    <w:p w14:paraId="3D6F4254" w14:textId="2694EBF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7050731E" w14:textId="5E0CBB9D" w:rsidR="002C65A6" w:rsidRDefault="00544F19">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595D4799" w14:textId="22A45FAD" w:rsidR="002C65A6" w:rsidRDefault="00544F19">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6A90A29A" w14:textId="2465FE0E" w:rsidR="002C65A6" w:rsidRDefault="00544F19">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9BAEEF9" w14:textId="08B79E33" w:rsidR="002C65A6" w:rsidRDefault="00544F19">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236E980E" w14:textId="3E359659" w:rsidR="002C65A6" w:rsidRDefault="00544F19">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64CC2381" w14:textId="2995D380"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67B0494" w14:textId="66B57584"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386B46C8" w14:textId="3A90D4B0"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6873629" w14:textId="5C912A31"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0C356BA9" w14:textId="22441AAA"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786FDEAD" w14:textId="397A3961"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76BE7A19" w14:textId="699AFF1B"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045EF69D" w14:textId="10F92367"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4A279D4E" w14:textId="04ACCC6A"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6CCAA2FB" w14:textId="245FA934" w:rsidR="002C65A6" w:rsidRDefault="00544F19">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34DB7BBC" w14:textId="46AAAA93"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63269B35" w14:textId="734DAE5A"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5B1D3E22" w14:textId="130F114F"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0BE57E30" w14:textId="5D6224F1"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7E26B720" w14:textId="62D8B102"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2E4C2F9A" w14:textId="0A31DE45"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3BCAECDB" w14:textId="54C9D67B"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72ED5317" w14:textId="5D7F07FE"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159988C7" w14:textId="760581C3"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3E20F1AA" w14:textId="3844EBEA" w:rsidR="002C65A6" w:rsidRDefault="00544F19">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0E3E984" w14:textId="7CF57B1D" w:rsidR="002C65A6" w:rsidRDefault="00544F19">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65DDC0BD" w14:textId="77777777"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1215E61" w14:textId="77777777" w:rsidR="00AD3426" w:rsidRPr="00D37A69" w:rsidRDefault="00AD3426">
      <w:pPr>
        <w:pStyle w:val="Tekstpodstawowy"/>
        <w:widowControl/>
        <w:rPr>
          <w:rFonts w:ascii="Verdana" w:hAnsi="Verdana"/>
          <w:b/>
          <w:bCs/>
          <w:sz w:val="20"/>
          <w:u w:val="none"/>
        </w:rPr>
      </w:pPr>
    </w:p>
    <w:p w14:paraId="482E781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18FE6AF7" w14:textId="77777777"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077930" w:rsidRPr="00D37A69">
        <w:rPr>
          <w:rFonts w:ascii="Verdana" w:hAnsi="Verdana"/>
        </w:rPr>
        <w:t xml:space="preserve">…….. </w:t>
      </w:r>
      <w:r w:rsidRPr="00D37A69">
        <w:rPr>
          <w:rFonts w:ascii="Verdana" w:hAnsi="Verdana"/>
        </w:rPr>
        <w:t xml:space="preserve">przy ul. </w:t>
      </w:r>
      <w:r w:rsidR="00077930" w:rsidRPr="00D37A69">
        <w:rPr>
          <w:rFonts w:ascii="Verdana" w:hAnsi="Verdana"/>
        </w:rPr>
        <w:t>……….</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7ED27FC8"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53066C0F" w14:textId="77777777" w:rsidR="00AD3426" w:rsidRPr="00D37A69" w:rsidRDefault="00AD3426">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7777777" w:rsidR="00AD3426" w:rsidRPr="00D37A69" w:rsidRDefault="00AD3426">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70FBE38" w14:textId="77777777" w:rsidR="00AD3426" w:rsidRPr="00D37A69" w:rsidRDefault="00AD3426">
      <w:pPr>
        <w:pStyle w:val="Tekstpodstawowy3"/>
        <w:spacing w:line="276" w:lineRule="auto"/>
        <w:rPr>
          <w:rFonts w:ascii="Verdana" w:hAnsi="Verdana"/>
          <w:sz w:val="20"/>
        </w:rPr>
      </w:pPr>
    </w:p>
    <w:p w14:paraId="72013425" w14:textId="4A46D3CF"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ED0B4D">
        <w:rPr>
          <w:rFonts w:ascii="Verdana" w:hAnsi="Verdana"/>
          <w:b w:val="0"/>
          <w:bCs/>
          <w:sz w:val="20"/>
        </w:rPr>
        <w:t xml:space="preserve"> </w:t>
      </w:r>
      <w:r w:rsidR="00ED0B4D">
        <w:rPr>
          <w:rFonts w:ascii="Verdana" w:hAnsi="Verdana"/>
          <w:bCs/>
          <w:sz w:val="20"/>
        </w:rPr>
        <w:t>S7r</w:t>
      </w:r>
      <w:r w:rsidR="007246CE" w:rsidRPr="00D37A69">
        <w:rPr>
          <w:rFonts w:ascii="Verdana" w:hAnsi="Verdana"/>
          <w:b w:val="0"/>
          <w:bCs/>
          <w:sz w:val="20"/>
        </w:rPr>
        <w:t xml:space="preserve"> </w:t>
      </w:r>
    </w:p>
    <w:p w14:paraId="333A6C6C" w14:textId="3E75DCEF"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 pasie drogowym </w:t>
      </w:r>
      <w:r w:rsidR="007246CE" w:rsidRPr="00D37A69">
        <w:rPr>
          <w:rFonts w:ascii="Verdana" w:hAnsi="Verdana"/>
          <w:b w:val="0"/>
          <w:bCs/>
          <w:sz w:val="20"/>
        </w:rPr>
        <w:t>drogi ekspresowej nr</w:t>
      </w:r>
      <w:r w:rsidR="00AD07F1">
        <w:rPr>
          <w:rFonts w:ascii="Verdana" w:hAnsi="Verdana"/>
          <w:b w:val="0"/>
          <w:bCs/>
          <w:sz w:val="20"/>
        </w:rPr>
        <w:t xml:space="preserve"> </w:t>
      </w:r>
      <w:r w:rsidR="00AD07F1">
        <w:rPr>
          <w:rFonts w:ascii="Verdana" w:hAnsi="Verdana"/>
          <w:bCs/>
          <w:sz w:val="20"/>
        </w:rPr>
        <w:t>S7r</w:t>
      </w:r>
      <w:r w:rsidRPr="00D37A69">
        <w:rPr>
          <w:rFonts w:ascii="Verdana" w:hAnsi="Verdana"/>
          <w:b w:val="0"/>
          <w:bCs/>
          <w:sz w:val="20"/>
        </w:rPr>
        <w:t xml:space="preserve"> znajduje się Nieruchomość przeznaczona na Miejsce </w:t>
      </w:r>
      <w:r w:rsidR="0058639D" w:rsidRPr="00D37A69">
        <w:rPr>
          <w:rFonts w:ascii="Verdana" w:hAnsi="Verdana"/>
          <w:b w:val="0"/>
          <w:bCs/>
          <w:sz w:val="20"/>
        </w:rPr>
        <w:t xml:space="preserve">Obsługi Podróżnych kat. </w:t>
      </w:r>
      <w:r w:rsidR="00AD07F1">
        <w:rPr>
          <w:rFonts w:ascii="Verdana" w:hAnsi="Verdana"/>
          <w:b w:val="0"/>
          <w:bCs/>
          <w:sz w:val="20"/>
        </w:rPr>
        <w:t>II</w:t>
      </w:r>
    </w:p>
    <w:p w14:paraId="635E442C" w14:textId="54B3194A" w:rsidR="00AD3426" w:rsidRPr="00D37A69" w:rsidRDefault="00673601">
      <w:pPr>
        <w:pStyle w:val="Tekstpodstawowy3"/>
        <w:spacing w:line="276" w:lineRule="auto"/>
        <w:ind w:left="720"/>
        <w:rPr>
          <w:rFonts w:ascii="Verdana" w:hAnsi="Verdana"/>
          <w:bCs/>
          <w:sz w:val="20"/>
        </w:rPr>
      </w:pPr>
      <w:r w:rsidRPr="00D37A69">
        <w:rPr>
          <w:rFonts w:ascii="Verdana" w:hAnsi="Verdana"/>
          <w:bCs/>
          <w:sz w:val="20"/>
        </w:rPr>
        <w:t>MOP</w:t>
      </w:r>
      <w:r w:rsidR="00AD07F1">
        <w:rPr>
          <w:rFonts w:ascii="Verdana" w:hAnsi="Verdana"/>
          <w:bCs/>
          <w:sz w:val="20"/>
        </w:rPr>
        <w:t xml:space="preserve"> Smyków</w:t>
      </w:r>
    </w:p>
    <w:p w14:paraId="326A3D21" w14:textId="16C37F04" w:rsidR="00AD3426" w:rsidRPr="00D37A69" w:rsidRDefault="00673601">
      <w:pPr>
        <w:pStyle w:val="Tekstpodstawowy3"/>
        <w:spacing w:line="276" w:lineRule="auto"/>
        <w:ind w:left="720"/>
        <w:rPr>
          <w:rFonts w:ascii="Verdana" w:hAnsi="Verdana"/>
          <w:bCs/>
          <w:sz w:val="20"/>
        </w:rPr>
      </w:pPr>
      <w:r w:rsidRPr="00D37A69">
        <w:rPr>
          <w:rFonts w:ascii="Verdana" w:hAnsi="Verdana"/>
          <w:b w:val="0"/>
          <w:bCs/>
          <w:sz w:val="20"/>
        </w:rPr>
        <w:t xml:space="preserve">zlokalizowany po </w:t>
      </w:r>
      <w:r w:rsidR="00AD07F1">
        <w:rPr>
          <w:rFonts w:ascii="Verdana" w:hAnsi="Verdana"/>
          <w:b w:val="0"/>
          <w:bCs/>
          <w:sz w:val="20"/>
        </w:rPr>
        <w:t xml:space="preserve">lewej </w:t>
      </w:r>
      <w:r w:rsidRPr="00D37A69">
        <w:rPr>
          <w:rFonts w:ascii="Verdana" w:hAnsi="Verdana"/>
          <w:b w:val="0"/>
          <w:bCs/>
          <w:sz w:val="20"/>
        </w:rPr>
        <w:t xml:space="preserve">stronie </w:t>
      </w:r>
      <w:r w:rsidR="007246CE" w:rsidRPr="00D37A69">
        <w:rPr>
          <w:rFonts w:ascii="Verdana" w:hAnsi="Verdana"/>
          <w:b w:val="0"/>
          <w:bCs/>
          <w:sz w:val="20"/>
        </w:rPr>
        <w:t>drogi ekspresowej nr</w:t>
      </w:r>
      <w:r w:rsidR="00AD07F1">
        <w:rPr>
          <w:rFonts w:ascii="Verdana" w:hAnsi="Verdana"/>
          <w:b w:val="0"/>
          <w:bCs/>
          <w:sz w:val="20"/>
        </w:rPr>
        <w:t xml:space="preserve"> S7r</w:t>
      </w:r>
      <w:r w:rsidRPr="00D37A69">
        <w:rPr>
          <w:rFonts w:ascii="Verdana" w:hAnsi="Verdana"/>
          <w:b w:val="0"/>
          <w:bCs/>
          <w:i/>
          <w:sz w:val="20"/>
        </w:rPr>
        <w:t>,</w:t>
      </w:r>
      <w:r w:rsidRPr="00D37A69">
        <w:rPr>
          <w:rFonts w:ascii="Verdana" w:hAnsi="Verdana"/>
          <w:b w:val="0"/>
          <w:bCs/>
          <w:sz w:val="20"/>
        </w:rPr>
        <w:t xml:space="preserve"> na odcinku </w:t>
      </w:r>
      <w:r w:rsidR="00AD07F1">
        <w:rPr>
          <w:rFonts w:ascii="Verdana" w:hAnsi="Verdana"/>
          <w:b w:val="0"/>
          <w:bCs/>
          <w:sz w:val="20"/>
        </w:rPr>
        <w:t>pomiędzy Węzłem Brzegi a Węzłem Mnichów</w:t>
      </w:r>
      <w:r w:rsidRPr="00D37A69">
        <w:rPr>
          <w:rFonts w:ascii="Verdana" w:hAnsi="Verdana"/>
          <w:b w:val="0"/>
          <w:bCs/>
          <w:sz w:val="20"/>
        </w:rPr>
        <w:t xml:space="preserve">, w województwie </w:t>
      </w:r>
      <w:r w:rsidR="00AD07F1">
        <w:rPr>
          <w:rFonts w:ascii="Verdana" w:hAnsi="Verdana"/>
          <w:b w:val="0"/>
          <w:bCs/>
          <w:sz w:val="20"/>
        </w:rPr>
        <w:t>świętokrzyskim</w:t>
      </w:r>
      <w:r w:rsidRPr="00D37A69">
        <w:rPr>
          <w:rFonts w:ascii="Verdana" w:hAnsi="Verdana"/>
          <w:b w:val="0"/>
          <w:bCs/>
          <w:sz w:val="20"/>
        </w:rPr>
        <w:t xml:space="preserve">, na terenie gminy </w:t>
      </w:r>
      <w:r w:rsidR="00AD07F1">
        <w:rPr>
          <w:rFonts w:ascii="Verdana" w:hAnsi="Verdana"/>
          <w:b w:val="0"/>
          <w:bCs/>
          <w:sz w:val="20"/>
        </w:rPr>
        <w:t>Sobków,</w:t>
      </w:r>
      <w:r w:rsidR="007246CE" w:rsidRPr="00D37A69">
        <w:rPr>
          <w:rFonts w:ascii="Verdana" w:hAnsi="Verdana"/>
          <w:b w:val="0"/>
          <w:bCs/>
          <w:sz w:val="20"/>
        </w:rPr>
        <w:t xml:space="preserve"> MOP</w:t>
      </w:r>
      <w:r w:rsidR="00AD07F1">
        <w:rPr>
          <w:rFonts w:ascii="Verdana" w:hAnsi="Verdana"/>
          <w:b w:val="0"/>
          <w:bCs/>
          <w:sz w:val="20"/>
        </w:rPr>
        <w:t xml:space="preserve"> Smyków </w:t>
      </w:r>
      <w:r w:rsidR="007246CE" w:rsidRPr="00D37A69">
        <w:rPr>
          <w:rFonts w:ascii="Verdana" w:hAnsi="Verdana"/>
          <w:b w:val="0"/>
          <w:bCs/>
          <w:sz w:val="20"/>
        </w:rPr>
        <w:t>położony jest na działkach nr</w:t>
      </w:r>
      <w:r w:rsidR="00AD07F1">
        <w:rPr>
          <w:rFonts w:ascii="Verdana" w:hAnsi="Verdana"/>
          <w:b w:val="0"/>
          <w:bCs/>
          <w:sz w:val="20"/>
        </w:rPr>
        <w:t xml:space="preserve"> </w:t>
      </w:r>
      <w:r w:rsidR="007405A1">
        <w:rPr>
          <w:rFonts w:ascii="Verdana" w:hAnsi="Verdana" w:cs="Arial"/>
          <w:sz w:val="18"/>
          <w:szCs w:val="18"/>
        </w:rPr>
        <w:t>313, 314, 500, 441/1, 348, 349, 350, 351, 352, 353</w:t>
      </w:r>
      <w:r w:rsidR="000A5F89">
        <w:rPr>
          <w:rFonts w:ascii="Verdana" w:hAnsi="Verdana" w:cs="Arial"/>
          <w:sz w:val="18"/>
          <w:szCs w:val="18"/>
        </w:rPr>
        <w:t xml:space="preserve"> </w:t>
      </w:r>
      <w:r w:rsidR="000A5F89" w:rsidRPr="000A5F89">
        <w:rPr>
          <w:rFonts w:ascii="Verdana" w:hAnsi="Verdana" w:cs="Arial"/>
          <w:b w:val="0"/>
          <w:sz w:val="18"/>
          <w:szCs w:val="18"/>
        </w:rPr>
        <w:t>i gminy Jędrzejów działka nr</w:t>
      </w:r>
      <w:r w:rsidR="000A5F89">
        <w:rPr>
          <w:rFonts w:ascii="Verdana" w:hAnsi="Verdana" w:cs="Arial"/>
          <w:sz w:val="18"/>
          <w:szCs w:val="18"/>
        </w:rPr>
        <w:t xml:space="preserve"> </w:t>
      </w:r>
      <w:r w:rsidR="007405A1">
        <w:rPr>
          <w:rFonts w:ascii="Verdana" w:hAnsi="Verdana" w:cs="Arial"/>
          <w:sz w:val="18"/>
          <w:szCs w:val="18"/>
        </w:rPr>
        <w:t>109.</w:t>
      </w:r>
    </w:p>
    <w:p w14:paraId="30B7D91B"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0594E362" w14:textId="07C1A752" w:rsidR="00A66D0F" w:rsidRPr="00A66D0F" w:rsidRDefault="00673601" w:rsidP="00A66D0F">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t>STRONY NINIEJSZYM POSTANAWIAJĄ, CO NASTĘPUJE:</w:t>
      </w:r>
    </w:p>
    <w:p w14:paraId="777AB8B7" w14:textId="77777777" w:rsidR="00AD3426" w:rsidRPr="00D37A69" w:rsidRDefault="00AD3426">
      <w:pPr>
        <w:jc w:val="both"/>
        <w:outlineLvl w:val="0"/>
        <w:rPr>
          <w:rFonts w:ascii="Verdana" w:hAnsi="Verdana"/>
          <w:b/>
          <w:i/>
        </w:rPr>
      </w:pPr>
      <w:bookmarkStart w:id="1" w:name="_Toc204624853"/>
    </w:p>
    <w:p w14:paraId="3A0D3540" w14:textId="35FCC6D7" w:rsidR="00AD3426" w:rsidRPr="00D37A69" w:rsidRDefault="00673601">
      <w:pPr>
        <w:jc w:val="both"/>
        <w:outlineLvl w:val="0"/>
        <w:rPr>
          <w:rFonts w:ascii="Verdana" w:hAnsi="Verdana"/>
          <w:b/>
          <w:i/>
        </w:rPr>
      </w:pPr>
      <w:bookmarkStart w:id="2"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11A64036" w:rsidR="00AD3426" w:rsidRPr="0073235A" w:rsidRDefault="007405A1" w:rsidP="007405A1">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492" w:type="dxa"/>
            <w:tcMar>
              <w:top w:w="85" w:type="dxa"/>
              <w:left w:w="108" w:type="dxa"/>
              <w:bottom w:w="85" w:type="dxa"/>
              <w:right w:w="108" w:type="dxa"/>
            </w:tcMar>
          </w:tcPr>
          <w:p w14:paraId="3C5E0FCF" w14:textId="4D8AFC4D" w:rsidR="00AD3426" w:rsidRPr="0073235A" w:rsidRDefault="00673601" w:rsidP="007405A1">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7405A1">
              <w:rPr>
                <w:rFonts w:ascii="Verdana" w:hAnsi="Verdana"/>
                <w:bCs/>
                <w:sz w:val="20"/>
                <w:u w:val="none"/>
              </w:rPr>
              <w:t xml:space="preserve">S7r </w:t>
            </w:r>
            <w:r w:rsidRPr="0073235A">
              <w:rPr>
                <w:rFonts w:ascii="Verdana" w:hAnsi="Verdana"/>
                <w:bCs/>
                <w:sz w:val="20"/>
                <w:u w:val="none"/>
              </w:rPr>
              <w:t>na odcinku</w:t>
            </w:r>
            <w:r w:rsidR="007405A1">
              <w:rPr>
                <w:rFonts w:ascii="Verdana" w:hAnsi="Verdana"/>
                <w:bCs/>
                <w:sz w:val="20"/>
                <w:u w:val="none"/>
              </w:rPr>
              <w:t xml:space="preserve"> Węzeł Brzegi – Węzeł Mnichów.</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606C14A7" w:rsidR="00AD3426" w:rsidRPr="0073235A" w:rsidRDefault="00673601" w:rsidP="007405A1">
            <w:pPr>
              <w:pStyle w:val="Tekstpodstawowy"/>
              <w:rPr>
                <w:rFonts w:ascii="Verdana" w:hAnsi="Verdana" w:cs="Arial"/>
                <w:sz w:val="20"/>
                <w:u w:val="none"/>
              </w:rPr>
            </w:pPr>
            <w:r w:rsidRPr="0073235A">
              <w:rPr>
                <w:rFonts w:ascii="Verdana" w:hAnsi="Verdana" w:cs="Arial"/>
                <w:sz w:val="20"/>
                <w:u w:val="none"/>
              </w:rPr>
              <w:t xml:space="preserve">Należy przez to rozumieć Miejsce Obsługi Podróżnych spełniające warunki </w:t>
            </w:r>
            <w:r w:rsidR="00F844DA" w:rsidRPr="0073235A">
              <w:rPr>
                <w:rFonts w:ascii="Verdana" w:hAnsi="Verdana" w:cs="Arial"/>
                <w:sz w:val="20"/>
                <w:u w:val="none"/>
              </w:rPr>
              <w:t>przepisów Rozporządzenia Ministra Transportu i Gospodarki Morskiej z dnia 2 marca 1999 roku w sprawie warunków technicznych, jakim powinny odpowiadać drogi publiczne i ich usytuowanie (Dz. U. z 2016 r. poz</w:t>
            </w:r>
            <w:r w:rsidR="007405A1">
              <w:rPr>
                <w:rFonts w:ascii="Verdana" w:hAnsi="Verdana" w:cs="Arial"/>
                <w:sz w:val="20"/>
                <w:u w:val="none"/>
              </w:rPr>
              <w:t>.</w:t>
            </w:r>
            <w:r w:rsidR="00F844DA" w:rsidRPr="0073235A">
              <w:rPr>
                <w:rFonts w:ascii="Verdana" w:hAnsi="Verdana" w:cs="Arial"/>
                <w:sz w:val="20"/>
                <w:u w:val="none"/>
              </w:rPr>
              <w:t xml:space="preserve"> 124)</w:t>
            </w:r>
            <w:r w:rsidR="007405A1">
              <w:rPr>
                <w:rFonts w:ascii="Verdana" w:hAnsi="Verdana" w:cs="Arial"/>
                <w:sz w:val="20"/>
                <w:u w:val="none"/>
              </w:rPr>
              <w:t>.</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77777777"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7777777"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Rozpoczęciu Inwestycji</w:t>
            </w:r>
          </w:p>
        </w:tc>
        <w:tc>
          <w:tcPr>
            <w:tcW w:w="5492" w:type="dxa"/>
            <w:tcMar>
              <w:top w:w="85" w:type="dxa"/>
              <w:left w:w="108" w:type="dxa"/>
              <w:bottom w:w="85" w:type="dxa"/>
              <w:right w:w="108" w:type="dxa"/>
            </w:tcMar>
          </w:tcPr>
          <w:p w14:paraId="5CE72E3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7D7D6A1A" w14:textId="77777777" w:rsidR="00AD3426" w:rsidRPr="0073235A" w:rsidRDefault="00673601">
      <w:pPr>
        <w:pStyle w:val="Nagwek1"/>
        <w:jc w:val="both"/>
        <w:rPr>
          <w:rFonts w:ascii="Verdana" w:hAnsi="Verdana"/>
          <w:i/>
          <w:color w:val="auto"/>
          <w:sz w:val="20"/>
          <w:lang w:val="pl-PL"/>
        </w:rPr>
      </w:pPr>
      <w:bookmarkStart w:id="4" w:name="_Toc7181455"/>
      <w:r w:rsidRPr="0073235A">
        <w:rPr>
          <w:rFonts w:ascii="Verdana" w:hAnsi="Verdana"/>
          <w:i/>
          <w:color w:val="auto"/>
          <w:sz w:val="20"/>
          <w:lang w:val="pl-PL"/>
        </w:rPr>
        <w:t>ARTYKUŁ 2 – PRZEDMIOT UMOWY</w:t>
      </w:r>
      <w:bookmarkEnd w:id="4"/>
    </w:p>
    <w:p w14:paraId="4F5C6E3E" w14:textId="77777777" w:rsidR="00AD3426" w:rsidRPr="0073235A" w:rsidRDefault="00AD3426">
      <w:pPr>
        <w:widowControl/>
        <w:jc w:val="both"/>
        <w:rPr>
          <w:rFonts w:ascii="Verdana" w:hAnsi="Verdana"/>
          <w:bCs/>
        </w:rPr>
      </w:pPr>
    </w:p>
    <w:p w14:paraId="27FE11AC" w14:textId="7AE6A597" w:rsidR="00AD3426" w:rsidRPr="0073235A" w:rsidRDefault="00673601">
      <w:pPr>
        <w:widowControl/>
        <w:numPr>
          <w:ilvl w:val="1"/>
          <w:numId w:val="3"/>
        </w:numPr>
        <w:jc w:val="both"/>
        <w:rPr>
          <w:rFonts w:ascii="Verdana" w:hAnsi="Verdana"/>
          <w:bCs/>
        </w:rPr>
      </w:pPr>
      <w:r w:rsidRPr="0073235A">
        <w:rPr>
          <w:rFonts w:ascii="Verdana" w:hAnsi="Verdana"/>
          <w:bCs/>
        </w:rPr>
        <w:t xml:space="preserve">Wydzierżawiający oddaje Dzierżawcy Nieruchomość z przeznaczeniem pod Miejsce Obsługi Podróżnych </w:t>
      </w:r>
      <w:r w:rsidR="007405A1">
        <w:rPr>
          <w:rFonts w:ascii="Verdana" w:hAnsi="Verdana"/>
          <w:bCs/>
        </w:rPr>
        <w:t>MOP Smyków</w:t>
      </w:r>
      <w:r w:rsidRPr="0073235A">
        <w:rPr>
          <w:rFonts w:ascii="Verdana" w:hAnsi="Verdana"/>
          <w:bCs/>
        </w:rPr>
        <w:t xml:space="preserve"> kategorii </w:t>
      </w:r>
      <w:r w:rsidR="007405A1">
        <w:rPr>
          <w:rFonts w:ascii="Verdana" w:hAnsi="Verdana"/>
          <w:bCs/>
        </w:rPr>
        <w:t>II</w:t>
      </w:r>
      <w:r w:rsidRPr="0073235A">
        <w:rPr>
          <w:rFonts w:ascii="Verdana" w:hAnsi="Verdana"/>
          <w:bCs/>
        </w:rPr>
        <w:t>,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5"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5"/>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rsidP="00D338B1">
      <w:pPr>
        <w:widowControl/>
        <w:ind w:left="720"/>
        <w:jc w:val="both"/>
        <w:rPr>
          <w:rFonts w:ascii="Verdana" w:hAnsi="Verdana"/>
        </w:rPr>
      </w:pPr>
    </w:p>
    <w:p w14:paraId="309850CF" w14:textId="7D59D24F"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7405A1">
        <w:rPr>
          <w:rFonts w:ascii="Verdana" w:hAnsi="Verdana"/>
        </w:rPr>
        <w:t xml:space="preserve"> Kielcach</w:t>
      </w:r>
      <w:r w:rsidRPr="00D338B1">
        <w:rPr>
          <w:rFonts w:ascii="Verdana" w:hAnsi="Verdana"/>
        </w:rPr>
        <w:t>, z prawem dalszej substytucji. Jednocześnie Wydzierżawiający może wyznaczać inny podmiot lub osoby reprezentujące go w stosunkach z Dzierżawcą</w:t>
      </w:r>
      <w:r w:rsidR="007405A1">
        <w:rPr>
          <w:rFonts w:ascii="Verdana" w:hAnsi="Verdana"/>
        </w:rPr>
        <w:br/>
      </w:r>
      <w:r w:rsidRPr="00D338B1">
        <w:rPr>
          <w:rFonts w:ascii="Verdana" w:hAnsi="Verdana"/>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6" w:name="_Toc7181457"/>
      <w:r w:rsidRPr="0073235A">
        <w:rPr>
          <w:rFonts w:ascii="Verdana" w:hAnsi="Verdana"/>
          <w:i/>
          <w:color w:val="auto"/>
          <w:sz w:val="20"/>
          <w:lang w:val="pl-PL"/>
        </w:rPr>
        <w:t>ARTYKUŁ 4 – PRZEDMIOT DZIERŻAWY</w:t>
      </w:r>
      <w:bookmarkEnd w:id="6"/>
    </w:p>
    <w:p w14:paraId="0F2ADA49" w14:textId="77777777" w:rsidR="00AD3426" w:rsidRPr="0073235A" w:rsidRDefault="00AD3426">
      <w:pPr>
        <w:widowControl/>
        <w:jc w:val="both"/>
        <w:rPr>
          <w:rFonts w:ascii="Verdana" w:hAnsi="Verdana"/>
        </w:rPr>
      </w:pPr>
    </w:p>
    <w:p w14:paraId="7A04D0AC" w14:textId="3F4A6356" w:rsidR="00AD3426" w:rsidRPr="0073235A" w:rsidRDefault="00673601"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sidR="007405A1">
        <w:rPr>
          <w:rFonts w:ascii="Verdana" w:hAnsi="Verdana"/>
        </w:rPr>
        <w:t>II.</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7" w:name="_Toc7181458"/>
      <w:r w:rsidRPr="0073235A">
        <w:rPr>
          <w:rFonts w:ascii="Verdana" w:hAnsi="Verdana"/>
          <w:i/>
          <w:color w:val="auto"/>
          <w:sz w:val="20"/>
          <w:lang w:val="pl-PL"/>
        </w:rPr>
        <w:t>ARTYKUŁ 5 – ZAGOSPODAROWANIE PRZEDMIOTU DZIERŻAWY - OBOWIĄZEK ORAZ HARMONOGRAM WYKONAWCZY</w:t>
      </w:r>
      <w:bookmarkEnd w:id="7"/>
    </w:p>
    <w:p w14:paraId="27ECB9B2" w14:textId="77777777" w:rsidR="00AD3426" w:rsidRPr="0073235A" w:rsidRDefault="00AD3426">
      <w:pPr>
        <w:pStyle w:val="Nagwek1"/>
        <w:jc w:val="both"/>
        <w:rPr>
          <w:rFonts w:ascii="Verdana" w:hAnsi="Verdana"/>
          <w:color w:val="auto"/>
          <w:sz w:val="20"/>
          <w:lang w:val="pl-PL"/>
        </w:rPr>
      </w:pPr>
    </w:p>
    <w:p w14:paraId="3F9C9D4F"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764BA9A7" w14:textId="77777777" w:rsidR="00AD3426" w:rsidRPr="0073235A" w:rsidRDefault="00AD3426">
      <w:pPr>
        <w:widowControl/>
        <w:jc w:val="both"/>
        <w:rPr>
          <w:rFonts w:ascii="Verdana" w:hAnsi="Verdana"/>
        </w:rPr>
      </w:pPr>
    </w:p>
    <w:p w14:paraId="4FB85039"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6CEA6B8D" w14:textId="77777777" w:rsidR="00AD3426" w:rsidRPr="0073235A" w:rsidRDefault="00AD3426">
      <w:pPr>
        <w:widowControl/>
        <w:jc w:val="both"/>
        <w:rPr>
          <w:rFonts w:ascii="Verdana" w:hAnsi="Verdana"/>
        </w:rPr>
      </w:pPr>
    </w:p>
    <w:p w14:paraId="782D000C"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7167C810" w14:textId="77777777" w:rsidR="00AD3426" w:rsidRPr="0073235A" w:rsidRDefault="00AD3426">
      <w:pPr>
        <w:pStyle w:val="Akapitzlist"/>
        <w:rPr>
          <w:rFonts w:ascii="Verdana" w:hAnsi="Verdana"/>
        </w:rPr>
      </w:pPr>
    </w:p>
    <w:p w14:paraId="357309D2"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Pr="0073235A">
        <w:rPr>
          <w:rFonts w:ascii="Verdana" w:hAnsi="Verdana"/>
        </w:rPr>
        <w:t xml:space="preserve">i obejmujący kluczowe działania planowane przez Dzierżawcę. </w:t>
      </w:r>
    </w:p>
    <w:p w14:paraId="194C8872" w14:textId="77777777" w:rsidR="00AD3426" w:rsidRPr="0073235A" w:rsidRDefault="00AD3426">
      <w:pPr>
        <w:widowControl/>
        <w:jc w:val="both"/>
        <w:rPr>
          <w:rFonts w:ascii="Verdana" w:hAnsi="Verdana"/>
        </w:rPr>
      </w:pPr>
    </w:p>
    <w:p w14:paraId="281B3803" w14:textId="7B56D709"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w:t>
      </w:r>
      <w:r w:rsidR="006C77F7">
        <w:rPr>
          <w:rFonts w:ascii="Verdana" w:hAnsi="Verdana"/>
        </w:rPr>
        <w:t xml:space="preserve"> </w:t>
      </w:r>
      <w:r w:rsidRPr="0073235A">
        <w:rPr>
          <w:rFonts w:ascii="Verdana" w:hAnsi="Verdana"/>
        </w:rPr>
        <w:t>w związku</w:t>
      </w:r>
      <w:r w:rsidR="006C77F7">
        <w:rPr>
          <w:rFonts w:ascii="Verdana" w:hAnsi="Verdana"/>
        </w:rPr>
        <w:br/>
      </w:r>
      <w:r w:rsidRPr="0073235A">
        <w:rPr>
          <w:rFonts w:ascii="Verdana" w:hAnsi="Verdana"/>
        </w:rPr>
        <w:t>z zaistnieniem trudnych do przewidzenia zdarzeń.</w:t>
      </w:r>
    </w:p>
    <w:p w14:paraId="37408037" w14:textId="77777777" w:rsidR="00AD3426" w:rsidRPr="0073235A" w:rsidRDefault="00AD3426">
      <w:pPr>
        <w:widowControl/>
        <w:jc w:val="both"/>
        <w:rPr>
          <w:rFonts w:ascii="Verdana" w:hAnsi="Verdana"/>
        </w:rPr>
      </w:pPr>
    </w:p>
    <w:p w14:paraId="40838F81"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2251352"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3362E0E5"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735A7C31"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715B5D2F"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912B7CD"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3E222AAF" w14:textId="77777777" w:rsidR="00AD3426" w:rsidRPr="0073235A" w:rsidRDefault="00673601">
      <w:pPr>
        <w:widowControl/>
        <w:jc w:val="both"/>
        <w:rPr>
          <w:rFonts w:ascii="Verdana" w:hAnsi="Verdana"/>
        </w:rPr>
      </w:pPr>
      <w:r w:rsidRPr="0073235A">
        <w:rPr>
          <w:rFonts w:ascii="Verdana" w:hAnsi="Verdana"/>
        </w:rPr>
        <w:tab/>
      </w:r>
    </w:p>
    <w:p w14:paraId="3FCC550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1CE735D4" w14:textId="77777777" w:rsidR="00AD3426" w:rsidRPr="0073235A" w:rsidRDefault="00AD3426">
      <w:pPr>
        <w:widowControl/>
        <w:jc w:val="both"/>
        <w:rPr>
          <w:rFonts w:ascii="Verdana" w:hAnsi="Verdana"/>
        </w:rPr>
      </w:pPr>
    </w:p>
    <w:p w14:paraId="6D08CDA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05C625A9" w14:textId="77777777" w:rsidR="00AD3426" w:rsidRPr="0073235A" w:rsidRDefault="00673601">
      <w:pPr>
        <w:widowControl/>
        <w:jc w:val="both"/>
        <w:rPr>
          <w:rFonts w:ascii="Verdana" w:hAnsi="Verdana"/>
        </w:rPr>
      </w:pPr>
      <w:r w:rsidRPr="0073235A">
        <w:rPr>
          <w:rFonts w:ascii="Verdana" w:hAnsi="Verdana"/>
        </w:rPr>
        <w:t xml:space="preserve"> </w:t>
      </w:r>
    </w:p>
    <w:p w14:paraId="1D9F7B7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73235A" w:rsidRDefault="00AD3426">
      <w:pPr>
        <w:pStyle w:val="Akapitzlist"/>
        <w:rPr>
          <w:rFonts w:ascii="Verdana" w:hAnsi="Verdana"/>
        </w:rPr>
      </w:pPr>
    </w:p>
    <w:p w14:paraId="4B1E28B7"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5F0CD4B0" w14:textId="77777777" w:rsidR="00AD3426" w:rsidRPr="0073235A" w:rsidRDefault="00AD3426">
      <w:pPr>
        <w:pStyle w:val="Akapitzlist"/>
        <w:rPr>
          <w:rFonts w:ascii="Verdana" w:hAnsi="Verdana"/>
        </w:rPr>
      </w:pPr>
    </w:p>
    <w:p w14:paraId="0A4846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11C43DF7" w14:textId="77777777" w:rsidR="00AD3426" w:rsidRPr="0073235A" w:rsidRDefault="00673601">
      <w:pPr>
        <w:widowControl/>
        <w:jc w:val="both"/>
        <w:rPr>
          <w:rFonts w:ascii="Verdana" w:hAnsi="Verdana"/>
        </w:rPr>
      </w:pPr>
      <w:r w:rsidRPr="0073235A">
        <w:rPr>
          <w:rFonts w:ascii="Verdana" w:hAnsi="Verdana"/>
        </w:rPr>
        <w:t xml:space="preserve"> </w:t>
      </w:r>
    </w:p>
    <w:p w14:paraId="3089F4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73235A" w:rsidRDefault="00AD3426">
      <w:pPr>
        <w:widowControl/>
        <w:jc w:val="both"/>
        <w:rPr>
          <w:rFonts w:ascii="Verdana" w:hAnsi="Verdana"/>
        </w:rPr>
      </w:pPr>
    </w:p>
    <w:p w14:paraId="5B6B65F7" w14:textId="6E014905"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 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 xml:space="preserve">5.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w art. 5.5. powyżej, nie zwalnia Dzierżawcy z obowiązku uzyskania prawidłowych decyzji administracyjnych, koniecznych do terminowego zrealizowania Inwestycji.</w:t>
      </w:r>
    </w:p>
    <w:p w14:paraId="42339B62" w14:textId="77777777" w:rsidR="00AD3426" w:rsidRPr="0073235A" w:rsidRDefault="00AD3426">
      <w:pPr>
        <w:widowControl/>
        <w:ind w:left="360"/>
        <w:jc w:val="both"/>
        <w:rPr>
          <w:rFonts w:ascii="Verdana" w:hAnsi="Verdana"/>
        </w:rPr>
      </w:pPr>
    </w:p>
    <w:p w14:paraId="50DCD298"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14:paraId="428802CF" w14:textId="77777777" w:rsidR="00AD3426" w:rsidRPr="0073235A" w:rsidRDefault="00AD3426">
      <w:pPr>
        <w:widowControl/>
        <w:ind w:left="708" w:hanging="708"/>
        <w:jc w:val="both"/>
        <w:rPr>
          <w:rFonts w:ascii="Verdana" w:hAnsi="Verdana"/>
        </w:rPr>
      </w:pPr>
    </w:p>
    <w:p w14:paraId="76E0A71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23784DFE" w14:textId="77777777" w:rsidR="00AD3426" w:rsidRPr="0073235A" w:rsidRDefault="00AD3426">
      <w:pPr>
        <w:widowControl/>
        <w:jc w:val="both"/>
        <w:rPr>
          <w:rFonts w:ascii="Verdana" w:hAnsi="Verdana"/>
        </w:rPr>
      </w:pPr>
    </w:p>
    <w:p w14:paraId="5954DB52"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276EAEA9" w14:textId="77777777" w:rsidR="00AD3426" w:rsidRPr="0073235A" w:rsidRDefault="00AD3426">
      <w:pPr>
        <w:widowControl/>
        <w:jc w:val="both"/>
        <w:rPr>
          <w:rFonts w:ascii="Verdana" w:hAnsi="Verdana"/>
        </w:rPr>
      </w:pPr>
    </w:p>
    <w:p w14:paraId="5C2F43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1C2ABE15" w14:textId="77777777" w:rsidR="00AD3426" w:rsidRPr="0073235A" w:rsidRDefault="00AD3426">
      <w:pPr>
        <w:pStyle w:val="Akapitzlist"/>
        <w:rPr>
          <w:rFonts w:ascii="Verdana" w:hAnsi="Verdana"/>
        </w:rPr>
      </w:pPr>
    </w:p>
    <w:p w14:paraId="2ECAE60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38E65495" w14:textId="77777777" w:rsidR="00AD3426" w:rsidRPr="0073235A" w:rsidRDefault="00AD3426">
      <w:pPr>
        <w:widowControl/>
        <w:jc w:val="both"/>
        <w:rPr>
          <w:rFonts w:ascii="Verdana" w:hAnsi="Verdana"/>
        </w:rPr>
      </w:pPr>
    </w:p>
    <w:p w14:paraId="7747B6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73235A" w:rsidRDefault="00AD3426">
      <w:pPr>
        <w:widowControl/>
        <w:jc w:val="both"/>
        <w:rPr>
          <w:rFonts w:ascii="Verdana" w:hAnsi="Verdana"/>
        </w:rPr>
      </w:pPr>
    </w:p>
    <w:p w14:paraId="4E65B6B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2F1E6065" w14:textId="77777777" w:rsidR="00AD3426" w:rsidRPr="0073235A" w:rsidRDefault="00AD3426">
      <w:pPr>
        <w:widowControl/>
        <w:jc w:val="both"/>
        <w:rPr>
          <w:rFonts w:ascii="Verdana" w:hAnsi="Verdana"/>
        </w:rPr>
      </w:pPr>
    </w:p>
    <w:p w14:paraId="3B64D01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73235A" w:rsidRDefault="00AD3426">
      <w:pPr>
        <w:widowControl/>
        <w:jc w:val="both"/>
        <w:rPr>
          <w:rFonts w:ascii="Verdana" w:hAnsi="Verdana"/>
        </w:rPr>
      </w:pPr>
    </w:p>
    <w:p w14:paraId="1EA571C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0BC899" w14:textId="77777777" w:rsidR="00AD3426" w:rsidRPr="0073235A" w:rsidRDefault="00AD3426">
      <w:pPr>
        <w:widowControl/>
        <w:jc w:val="both"/>
        <w:rPr>
          <w:rFonts w:ascii="Verdana" w:hAnsi="Verdana"/>
        </w:rPr>
      </w:pPr>
    </w:p>
    <w:p w14:paraId="7B1B6A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14:paraId="65D09C71" w14:textId="77777777" w:rsidR="00AD3426" w:rsidRPr="0073235A" w:rsidRDefault="00AD3426">
      <w:pPr>
        <w:widowControl/>
        <w:jc w:val="both"/>
        <w:rPr>
          <w:rFonts w:ascii="Verdana" w:hAnsi="Verdana"/>
        </w:rPr>
      </w:pPr>
    </w:p>
    <w:p w14:paraId="0F0E77E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14:paraId="391A1B54" w14:textId="77777777" w:rsidR="00AD3426" w:rsidRPr="0073235A" w:rsidRDefault="00AD3426">
      <w:pPr>
        <w:widowControl/>
        <w:jc w:val="both"/>
        <w:rPr>
          <w:rFonts w:ascii="Verdana" w:hAnsi="Verdana"/>
        </w:rPr>
      </w:pPr>
    </w:p>
    <w:p w14:paraId="39973384"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235A">
        <w:rPr>
          <w:rFonts w:ascii="Verdana" w:hAnsi="Verdana"/>
        </w:rPr>
        <w:t>( Dz. U. z 2018 r. poz. 1202</w:t>
      </w:r>
      <w:r w:rsidRPr="0073235A">
        <w:rPr>
          <w:rFonts w:ascii="Verdana" w:hAnsi="Verdana"/>
        </w:rPr>
        <w:t xml:space="preserve"> ze zm.) oraz do dokonywania zmian w przedmiocie dzierżawy </w:t>
      </w:r>
      <w:r w:rsidRPr="0073235A">
        <w:rPr>
          <w:rFonts w:ascii="Verdana" w:hAnsi="Verdana"/>
        </w:rPr>
        <w:br/>
        <w:t>w zakresie zgodnym z niniejszą Umową.</w:t>
      </w: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8" w:name="_Toc7181459"/>
      <w:r w:rsidRPr="0073235A">
        <w:rPr>
          <w:rFonts w:ascii="Verdana" w:hAnsi="Verdana"/>
          <w:i/>
          <w:color w:val="auto"/>
          <w:sz w:val="20"/>
        </w:rPr>
        <w:t>ARTYKUŁ 6 - PRZEZNACZENIE NIERUCHOMOŚCI</w:t>
      </w:r>
      <w:bookmarkEnd w:id="8"/>
    </w:p>
    <w:p w14:paraId="08EA9890" w14:textId="77777777" w:rsidR="00AD3426" w:rsidRPr="0073235A" w:rsidRDefault="00AD3426">
      <w:pPr>
        <w:widowControl/>
        <w:tabs>
          <w:tab w:val="left" w:pos="720"/>
        </w:tabs>
        <w:jc w:val="both"/>
        <w:rPr>
          <w:rFonts w:ascii="Verdana" w:hAnsi="Verdana"/>
        </w:rPr>
      </w:pPr>
    </w:p>
    <w:p w14:paraId="2AEB8EED" w14:textId="6DA85BF5" w:rsidR="00AD3426" w:rsidRPr="0073235A" w:rsidRDefault="00673601" w:rsidP="006C77F7">
      <w:pPr>
        <w:widowControl/>
        <w:numPr>
          <w:ilvl w:val="1"/>
          <w:numId w:val="6"/>
        </w:numPr>
        <w:adjustRightInd/>
        <w:ind w:left="720" w:hanging="720"/>
        <w:jc w:val="both"/>
        <w:rPr>
          <w:rFonts w:ascii="Verdana" w:hAnsi="Verdana"/>
        </w:rPr>
      </w:pPr>
      <w:r w:rsidRPr="006C77F7">
        <w:rPr>
          <w:rFonts w:ascii="Verdana" w:hAnsi="Verdana"/>
        </w:rPr>
        <w:t>Nieruchomość może być wykorzystywana wyłącznie w celu prowadzenia M</w:t>
      </w:r>
      <w:r w:rsidR="00F26318" w:rsidRPr="006C77F7">
        <w:rPr>
          <w:rFonts w:ascii="Verdana" w:hAnsi="Verdana"/>
        </w:rPr>
        <w:t xml:space="preserve">OP </w:t>
      </w:r>
      <w:r w:rsidR="00F26318" w:rsidRPr="006C77F7">
        <w:rPr>
          <w:rFonts w:ascii="Verdana" w:hAnsi="Verdana"/>
        </w:rPr>
        <w:br/>
        <w:t xml:space="preserve">w rozumieniu art. 4 pkt 10 lit. </w:t>
      </w:r>
      <w:r w:rsidRPr="006C77F7">
        <w:rPr>
          <w:rFonts w:ascii="Verdana" w:hAnsi="Verdana"/>
        </w:rPr>
        <w:t>c.</w:t>
      </w:r>
      <w:r w:rsidR="00F26318" w:rsidRPr="006C77F7">
        <w:rPr>
          <w:rFonts w:ascii="Verdana" w:hAnsi="Verdana"/>
        </w:rPr>
        <w:t xml:space="preserve"> </w:t>
      </w:r>
      <w:r w:rsidRPr="006C77F7">
        <w:rPr>
          <w:rFonts w:ascii="Verdana" w:hAnsi="Verdana"/>
        </w:rPr>
        <w:t xml:space="preserve">ustawy z dnia 21 marca 1985 roku o drogach publicznych </w:t>
      </w:r>
      <w:r w:rsidR="00C06E3E" w:rsidRPr="006C77F7">
        <w:rPr>
          <w:rFonts w:ascii="Verdana" w:hAnsi="Verdana"/>
        </w:rPr>
        <w:t>( Dz. U. z 2018 r. poz. 2068)</w:t>
      </w:r>
      <w:r w:rsidR="005B4CC7" w:rsidRPr="006C77F7">
        <w:rPr>
          <w:rFonts w:ascii="Verdana" w:hAnsi="Verdana"/>
        </w:rPr>
        <w:t xml:space="preserve"> </w:t>
      </w:r>
      <w:r w:rsidRPr="006C77F7">
        <w:rPr>
          <w:rFonts w:ascii="Verdana" w:hAnsi="Verdana"/>
        </w:rPr>
        <w:t>i przepisów</w:t>
      </w:r>
      <w:r w:rsidR="0087718E" w:rsidRPr="006C77F7">
        <w:rPr>
          <w:rFonts w:ascii="Verdana" w:hAnsi="Verdana"/>
        </w:rPr>
        <w:t xml:space="preserve"> </w:t>
      </w:r>
      <w:r w:rsidRPr="006C77F7">
        <w:rPr>
          <w:rFonts w:ascii="Verdana" w:hAnsi="Verdana"/>
        </w:rPr>
        <w:t>Rozporządzenia Ministra Transportu i Gospodarki Morskiej z 2 marca 1999r. w sprawie warunków technicznych, jakim powinny odpowiadać drogi publiczne i ich usytuowanie</w:t>
      </w:r>
      <w:r w:rsidR="0087718E" w:rsidRPr="006C77F7">
        <w:rPr>
          <w:rFonts w:ascii="Verdana" w:hAnsi="Verdana"/>
        </w:rPr>
        <w:t xml:space="preserve"> </w:t>
      </w:r>
      <w:r w:rsidRPr="006C77F7">
        <w:rPr>
          <w:rFonts w:ascii="Verdana" w:hAnsi="Verdana"/>
        </w:rPr>
        <w:t>oraz</w:t>
      </w:r>
      <w:r w:rsidR="005B4CC7" w:rsidRPr="006C77F7">
        <w:rPr>
          <w:rFonts w:ascii="Verdana" w:hAnsi="Verdana"/>
        </w:rPr>
        <w:br/>
      </w:r>
      <w:r w:rsidRPr="006C77F7">
        <w:rPr>
          <w:rFonts w:ascii="Verdana" w:hAnsi="Verdana"/>
        </w:rPr>
        <w:t xml:space="preserve"> w celu prowadzenia Działalności Podstawowej. </w:t>
      </w: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9" w:name="_Toc7181460"/>
      <w:r w:rsidRPr="0073235A">
        <w:rPr>
          <w:rFonts w:ascii="Verdana" w:hAnsi="Verdana"/>
          <w:i/>
          <w:color w:val="auto"/>
          <w:sz w:val="20"/>
        </w:rPr>
        <w:t>ARTYKUŁ 7 – CZAS TRWANIA DZIERŻAWY</w:t>
      </w:r>
      <w:bookmarkEnd w:id="9"/>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0" w:name="_Toc7181461"/>
      <w:r w:rsidRPr="0073235A">
        <w:rPr>
          <w:rFonts w:ascii="Verdana" w:hAnsi="Verdana"/>
          <w:i/>
          <w:color w:val="auto"/>
          <w:sz w:val="20"/>
        </w:rPr>
        <w:t>ARTYKUŁ 8 – ODBIÓR</w:t>
      </w:r>
      <w:bookmarkEnd w:id="10"/>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4788CA44" w14:textId="06C62702" w:rsidR="006C77F7" w:rsidRPr="006C77F7" w:rsidRDefault="00673601" w:rsidP="006C77F7">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430D577F" w14:textId="46508D7E" w:rsidR="006C77F7" w:rsidRPr="0073235A" w:rsidRDefault="006C77F7">
      <w:pPr>
        <w:widowControl/>
        <w:overflowPunct/>
        <w:autoSpaceDE/>
        <w:autoSpaceDN/>
        <w:adjustRightInd/>
        <w:rPr>
          <w:rFonts w:ascii="Verdana" w:hAnsi="Verdana"/>
        </w:rPr>
      </w:pPr>
    </w:p>
    <w:p w14:paraId="5386E3F8" w14:textId="3FD228F3" w:rsidR="00AD3426" w:rsidRPr="0073235A" w:rsidRDefault="00673601">
      <w:pPr>
        <w:pStyle w:val="Nagwek1"/>
        <w:jc w:val="both"/>
        <w:rPr>
          <w:rFonts w:ascii="Verdana" w:hAnsi="Verdana"/>
          <w:i/>
          <w:color w:val="auto"/>
          <w:sz w:val="20"/>
        </w:rPr>
      </w:pPr>
      <w:bookmarkStart w:id="11" w:name="_Toc7181462"/>
      <w:r w:rsidRPr="0073235A">
        <w:rPr>
          <w:rFonts w:ascii="Verdana" w:hAnsi="Verdana"/>
          <w:i/>
          <w:color w:val="auto"/>
          <w:sz w:val="20"/>
        </w:rPr>
        <w:t>ARTYKUŁ 9 – CZYNSZ</w:t>
      </w:r>
      <w:bookmarkEnd w:id="11"/>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84C48D0" w14:textId="77777777" w:rsidR="007405A1"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w:t>
      </w:r>
    </w:p>
    <w:p w14:paraId="4CC6F88F" w14:textId="47CB0FD0" w:rsidR="00203A8D" w:rsidRPr="0073235A" w:rsidRDefault="001C62A8" w:rsidP="007405A1">
      <w:pPr>
        <w:widowControl/>
        <w:ind w:left="720"/>
        <w:jc w:val="both"/>
        <w:rPr>
          <w:rFonts w:ascii="Verdana" w:hAnsi="Verdana"/>
        </w:rPr>
      </w:pPr>
      <w:r>
        <w:rPr>
          <w:rFonts w:ascii="Verdana" w:hAnsi="Verdana"/>
          <w:b/>
        </w:rPr>
        <w:t>1,</w:t>
      </w:r>
      <w:r w:rsidR="007405A1">
        <w:rPr>
          <w:rFonts w:ascii="Verdana" w:hAnsi="Verdana"/>
          <w:b/>
        </w:rPr>
        <w:t>0</w:t>
      </w:r>
      <w:r w:rsidR="00203A8D" w:rsidRPr="007405A1">
        <w:rPr>
          <w:rFonts w:ascii="Verdana" w:hAnsi="Verdana"/>
          <w:b/>
        </w:rPr>
        <w:t>%</w:t>
      </w:r>
      <w:r w:rsidR="00203A8D" w:rsidRPr="0073235A">
        <w:rPr>
          <w:rFonts w:ascii="Verdana" w:hAnsi="Verdana"/>
        </w:rPr>
        <w:t xml:space="preserve"> (</w:t>
      </w:r>
      <w:r>
        <w:rPr>
          <w:rFonts w:ascii="Verdana" w:hAnsi="Verdana"/>
        </w:rPr>
        <w:t xml:space="preserve">jeden </w:t>
      </w:r>
      <w:r w:rsidR="00203A8D" w:rsidRPr="0073235A">
        <w:rPr>
          <w:rFonts w:ascii="Verdana" w:hAnsi="Verdana"/>
        </w:rPr>
        <w:t>procent) od całości przychodu netto uzyskanego przez Dzierżawcę,</w:t>
      </w:r>
      <w:r w:rsidR="007405A1">
        <w:rPr>
          <w:rFonts w:ascii="Verdana" w:hAnsi="Verdana"/>
        </w:rPr>
        <w:br/>
      </w:r>
      <w:r w:rsidR="00203A8D" w:rsidRPr="0073235A">
        <w:rPr>
          <w:rFonts w:ascii="Verdana" w:hAnsi="Verdana"/>
        </w:rPr>
        <w:t>w danym miesiącu, z tytułu sprzedaży paliw w ramach działalności gospodarczej prowadzonej na Nieruchomości</w:t>
      </w:r>
      <w:r w:rsidR="008C4046" w:rsidRPr="0073235A">
        <w:rPr>
          <w:rFonts w:ascii="Verdana" w:hAnsi="Verdana"/>
        </w:rPr>
        <w:t>, z zastrzeżeniem akapitu poniżej,</w:t>
      </w:r>
      <w:r w:rsidR="00203A8D" w:rsidRPr="0073235A">
        <w:rPr>
          <w:rFonts w:ascii="Verdana" w:hAnsi="Verdana"/>
        </w:rPr>
        <w:t xml:space="preserve"> oraz w wysokości </w:t>
      </w:r>
      <w:bookmarkStart w:id="12" w:name="_GoBack"/>
      <w:r w:rsidR="00203A8D" w:rsidRPr="00E87019">
        <w:rPr>
          <w:rFonts w:ascii="Verdana" w:hAnsi="Verdana"/>
          <w:b/>
        </w:rPr>
        <w:t>4%</w:t>
      </w:r>
      <w:bookmarkEnd w:id="12"/>
      <w:r w:rsidR="00203A8D" w:rsidRPr="0073235A">
        <w:rPr>
          <w:rFonts w:ascii="Verdana" w:hAnsi="Verdana"/>
        </w:rPr>
        <w:t xml:space="preserve"> (cztery procent) od całości przychodu uzyskanego przez Dzierżawcę w danym miesiącu w ramach działalności gospodarczej prowadzonej na Nieruchomości </w:t>
      </w:r>
      <w:r w:rsidR="00FF60B7" w:rsidRPr="0073235A">
        <w:rPr>
          <w:rFonts w:ascii="Verdana" w:hAnsi="Verdana"/>
        </w:rPr>
        <w:t xml:space="preserve">w tym z tytułu poddzierżawy, </w:t>
      </w:r>
      <w:r w:rsidR="00203A8D" w:rsidRPr="0073235A">
        <w:rPr>
          <w:rFonts w:ascii="Verdana" w:hAnsi="Verdana"/>
        </w:rPr>
        <w:t>z wyłączeniem przychodu z tytułu sprzedaży paliw</w:t>
      </w:r>
      <w:r w:rsidR="00FF60B7" w:rsidRPr="0073235A">
        <w:rPr>
          <w:rFonts w:ascii="Verdana" w:hAnsi="Verdana"/>
        </w:rPr>
        <w:t>.</w:t>
      </w:r>
      <w:r w:rsidR="00203A8D"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77777777" w:rsidR="007C4D63" w:rsidRPr="0073235A" w:rsidRDefault="007C4D63" w:rsidP="005A5B08">
      <w:pPr>
        <w:widowControl/>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 xml:space="preserve">miesiąca w którym </w:t>
      </w:r>
      <w:r w:rsidR="00CC7026" w:rsidRPr="0073235A">
        <w:rPr>
          <w:rFonts w:ascii="Verdana" w:hAnsi="Verdana"/>
        </w:rPr>
        <w:t>uzyskan</w:t>
      </w:r>
      <w:r w:rsidR="00715783" w:rsidRPr="0073235A">
        <w:rPr>
          <w:rFonts w:ascii="Verdana" w:hAnsi="Verdana"/>
        </w:rPr>
        <w:t xml:space="preserve">o pierwszy przychód z ich  sprzedaży </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5A5B08">
      <w:pPr>
        <w:ind w:left="720"/>
        <w:jc w:val="both"/>
        <w:rPr>
          <w:rFonts w:ascii="Verdana" w:hAnsi="Verdana"/>
        </w:rPr>
      </w:pPr>
      <w:r w:rsidRPr="0073235A">
        <w:rPr>
          <w:rFonts w:ascii="Verdana" w:hAnsi="Verdana"/>
        </w:rPr>
        <w:t xml:space="preserve"> </w:t>
      </w:r>
    </w:p>
    <w:p w14:paraId="4CF35F31" w14:textId="449C5FD5" w:rsidR="00203A8D" w:rsidRPr="0073235A" w:rsidRDefault="00203A8D" w:rsidP="005A5B08">
      <w:pPr>
        <w:ind w:left="709"/>
        <w:jc w:val="both"/>
        <w:rPr>
          <w:rFonts w:ascii="Verdana" w:hAnsi="Verdana"/>
        </w:rPr>
      </w:pPr>
      <w:r w:rsidRPr="0073235A">
        <w:rPr>
          <w:rFonts w:ascii="Verdana" w:hAnsi="Verdana"/>
        </w:rPr>
        <w:t>Czynsz od Przychodu powiększany będzie o podatek VAT w stawce obowiązującej</w:t>
      </w:r>
      <w:r w:rsidR="005A5B08">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433806">
      <w:pPr>
        <w:widowControl/>
        <w:ind w:left="720"/>
        <w:jc w:val="both"/>
        <w:rPr>
          <w:rFonts w:ascii="Verdana" w:hAnsi="Verdana"/>
        </w:rPr>
      </w:pPr>
    </w:p>
    <w:p w14:paraId="36C27A53"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7BCC7EE2" w14:textId="77777777" w:rsidR="00395AB7" w:rsidRPr="0073235A" w:rsidRDefault="00395AB7" w:rsidP="00395AB7">
      <w:pPr>
        <w:widowControl/>
        <w:ind w:left="1134"/>
        <w:jc w:val="both"/>
        <w:rPr>
          <w:rFonts w:ascii="Verdana" w:hAnsi="Verdana"/>
        </w:rPr>
      </w:pPr>
    </w:p>
    <w:p w14:paraId="6F2CAB7F"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7777777"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 xml:space="preserve">. </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oraz utratą prawa do dokonania korekty za dany rok</w:t>
      </w:r>
      <w:r w:rsidR="00AA7FB5" w:rsidRPr="0073235A">
        <w:rPr>
          <w:rFonts w:ascii="Verdana" w:hAnsi="Verdana"/>
        </w:rPr>
        <w:t xml:space="preserve">. </w:t>
      </w:r>
      <w:r w:rsidR="008E0658" w:rsidRPr="0073235A">
        <w:rPr>
          <w:rFonts w:ascii="Verdana" w:hAnsi="Verdana"/>
        </w:rPr>
        <w:t xml:space="preserve">W wypadku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77777777"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 </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77777777"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1DE06C4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F15204">
        <w:rPr>
          <w:rFonts w:ascii="Verdana" w:hAnsi="Verdana"/>
        </w:rPr>
        <w:t>2022</w:t>
      </w:r>
      <w:r w:rsidRPr="0073235A">
        <w:rPr>
          <w:rFonts w:ascii="Verdana" w:hAnsi="Verdana"/>
        </w:rPr>
        <w:t xml:space="preserve"> roku w oparciu o wskaźnik cen towarów i usług konsumpcyjnych za rok </w:t>
      </w:r>
      <w:r w:rsidR="00F15204">
        <w:rPr>
          <w:rFonts w:ascii="Verdana" w:hAnsi="Verdana"/>
        </w:rPr>
        <w:t>2021</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7181463"/>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7181464"/>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7181465"/>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7181466"/>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77777777"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37978DDB"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132A1A34"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3E5E6025"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7181468"/>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7181470"/>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7181471"/>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7181472"/>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1A52F914" w14:textId="77777777" w:rsidR="00AD3426" w:rsidRPr="00D37A69" w:rsidRDefault="00673601">
      <w:pPr>
        <w:pStyle w:val="Nagwek1"/>
        <w:ind w:left="1701" w:hanging="1701"/>
        <w:jc w:val="left"/>
        <w:rPr>
          <w:rFonts w:ascii="Verdana" w:hAnsi="Verdana"/>
          <w:i/>
          <w:color w:val="auto"/>
          <w:sz w:val="20"/>
          <w:lang w:val="pl-PL"/>
        </w:rPr>
      </w:pPr>
      <w:bookmarkStart w:id="25"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29" w:name="_Toc7181475"/>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7181476"/>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7777777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7181477"/>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043B0768" w14:textId="77777777" w:rsidR="00AD3426" w:rsidRPr="0073235A" w:rsidRDefault="00673601">
      <w:pPr>
        <w:widowControl/>
        <w:jc w:val="both"/>
        <w:rPr>
          <w:rFonts w:ascii="Verdana" w:hAnsi="Verdana"/>
        </w:rPr>
      </w:pPr>
      <w:r w:rsidRPr="0073235A">
        <w:rPr>
          <w:rFonts w:ascii="Verdana" w:hAnsi="Verdana"/>
        </w:rPr>
        <w:t xml:space="preserve"> </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77777777"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9852109"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w zawiadomieniu, to tym samym nieodwołalnie upoważnia Wydzierżawiającego do sporządzenia protok</w:t>
      </w:r>
      <w:r w:rsidR="00A66D0F">
        <w:rPr>
          <w:rFonts w:ascii="Verdana" w:hAnsi="Verdana" w:cs="Arial"/>
        </w:rPr>
        <w:t>o</w:t>
      </w:r>
      <w:r w:rsidRPr="0073235A">
        <w:rPr>
          <w:rFonts w:ascii="Verdana" w:hAnsi="Verdana" w:cs="Arial"/>
        </w:rPr>
        <w:t xml:space="preserve">łu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9C10CBF" w14:textId="77777777" w:rsidR="00AD3426" w:rsidRPr="0073235A" w:rsidRDefault="00AD3426" w:rsidP="004B1882">
      <w:pPr>
        <w:jc w:val="both"/>
      </w:pP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3"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73241E56" w14:textId="77777777" w:rsidR="00AD3426" w:rsidRPr="0073235A" w:rsidRDefault="00AD3426">
      <w:pPr>
        <w:widowControl/>
        <w:jc w:val="both"/>
        <w:rPr>
          <w:rFonts w:ascii="Verdana" w:hAnsi="Verdana"/>
        </w:rPr>
      </w:pPr>
    </w:p>
    <w:p w14:paraId="4BACB690" w14:textId="77777777" w:rsidR="008B3F2C" w:rsidRPr="0073235A" w:rsidRDefault="008B3F2C" w:rsidP="008B3F2C">
      <w:pPr>
        <w:pStyle w:val="Akapitzlist"/>
        <w:widowControl/>
        <w:numPr>
          <w:ilvl w:val="0"/>
          <w:numId w:val="25"/>
        </w:numPr>
        <w:jc w:val="both"/>
        <w:rPr>
          <w:rFonts w:ascii="Verdana" w:hAnsi="Verdana"/>
          <w:vanish/>
        </w:rPr>
      </w:pPr>
    </w:p>
    <w:p w14:paraId="3BE48CC0" w14:textId="77777777" w:rsidR="008B3F2C" w:rsidRPr="0073235A" w:rsidRDefault="008B3F2C" w:rsidP="008B3F2C">
      <w:pPr>
        <w:pStyle w:val="Akapitzlist"/>
        <w:widowControl/>
        <w:numPr>
          <w:ilvl w:val="0"/>
          <w:numId w:val="25"/>
        </w:numPr>
        <w:jc w:val="both"/>
        <w:rPr>
          <w:rFonts w:ascii="Verdana" w:hAnsi="Verdana"/>
          <w:vanish/>
        </w:rPr>
      </w:pPr>
    </w:p>
    <w:p w14:paraId="49F884C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A66D0F">
      <w:pPr>
        <w:pStyle w:val="Nagwek1"/>
        <w:jc w:val="left"/>
        <w:rPr>
          <w:rFonts w:ascii="Verdana" w:hAnsi="Verdana"/>
          <w:i/>
          <w:color w:val="auto"/>
          <w:sz w:val="20"/>
          <w:lang w:val="pl-PL"/>
        </w:rPr>
      </w:pPr>
      <w:bookmarkStart w:id="34"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0B1B39BE"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 xml:space="preserve">985 roku o drogach publicznych, </w:t>
      </w:r>
      <w:r w:rsidR="00F01919">
        <w:rPr>
          <w:rFonts w:ascii="Verdana" w:hAnsi="Verdana"/>
        </w:rPr>
        <w:t xml:space="preserve">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39B7B548"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4D86DFFA" w:rsidR="008B3F2C" w:rsidRDefault="008B3F2C" w:rsidP="004B1882">
      <w:pPr>
        <w:pStyle w:val="Akapitzlist"/>
        <w:widowControl/>
        <w:ind w:left="1134"/>
        <w:jc w:val="both"/>
        <w:rPr>
          <w:rFonts w:ascii="Verdana" w:hAnsi="Verdana"/>
        </w:rPr>
      </w:pPr>
    </w:p>
    <w:p w14:paraId="4A4B4C77" w14:textId="1D6E9629" w:rsidR="00A66D0F" w:rsidRDefault="00A66D0F" w:rsidP="004B1882">
      <w:pPr>
        <w:pStyle w:val="Akapitzlist"/>
        <w:widowControl/>
        <w:ind w:left="1134"/>
        <w:jc w:val="both"/>
        <w:rPr>
          <w:rFonts w:ascii="Verdana" w:hAnsi="Verdana"/>
        </w:rPr>
      </w:pPr>
    </w:p>
    <w:p w14:paraId="368374CB" w14:textId="458AD21B" w:rsidR="00A66D0F" w:rsidRDefault="00A66D0F" w:rsidP="004B1882">
      <w:pPr>
        <w:pStyle w:val="Akapitzlist"/>
        <w:widowControl/>
        <w:ind w:left="1134"/>
        <w:jc w:val="both"/>
        <w:rPr>
          <w:rFonts w:ascii="Verdana" w:hAnsi="Verdana"/>
        </w:rPr>
      </w:pPr>
    </w:p>
    <w:p w14:paraId="79AB2441" w14:textId="0B70CA18" w:rsidR="00A66D0F" w:rsidRDefault="00A66D0F" w:rsidP="004B1882">
      <w:pPr>
        <w:pStyle w:val="Akapitzlist"/>
        <w:widowControl/>
        <w:ind w:left="1134"/>
        <w:jc w:val="both"/>
        <w:rPr>
          <w:rFonts w:ascii="Verdana" w:hAnsi="Verdana"/>
        </w:rPr>
      </w:pPr>
    </w:p>
    <w:p w14:paraId="0105C07B" w14:textId="7D13FFBC" w:rsidR="00A66D0F" w:rsidRDefault="00A66D0F" w:rsidP="004B1882">
      <w:pPr>
        <w:pStyle w:val="Akapitzlist"/>
        <w:widowControl/>
        <w:ind w:left="1134"/>
        <w:jc w:val="both"/>
        <w:rPr>
          <w:rFonts w:ascii="Verdana" w:hAnsi="Verdana"/>
        </w:rPr>
      </w:pPr>
    </w:p>
    <w:p w14:paraId="0346BFD8" w14:textId="569D9F8E" w:rsidR="00A66D0F" w:rsidRDefault="00A66D0F" w:rsidP="004B1882">
      <w:pPr>
        <w:pStyle w:val="Akapitzlist"/>
        <w:widowControl/>
        <w:ind w:left="1134"/>
        <w:jc w:val="both"/>
        <w:rPr>
          <w:rFonts w:ascii="Verdana" w:hAnsi="Verdana"/>
        </w:rPr>
      </w:pPr>
    </w:p>
    <w:p w14:paraId="77FEE0AD" w14:textId="4B235D4D" w:rsidR="00A66D0F" w:rsidRDefault="00A66D0F" w:rsidP="004B1882">
      <w:pPr>
        <w:pStyle w:val="Akapitzlist"/>
        <w:widowControl/>
        <w:ind w:left="1134"/>
        <w:jc w:val="both"/>
        <w:rPr>
          <w:rFonts w:ascii="Verdana" w:hAnsi="Verdana"/>
        </w:rPr>
      </w:pPr>
    </w:p>
    <w:p w14:paraId="26BF294B" w14:textId="43E95311" w:rsidR="00A66D0F" w:rsidRDefault="00A66D0F" w:rsidP="004B1882">
      <w:pPr>
        <w:pStyle w:val="Akapitzlist"/>
        <w:widowControl/>
        <w:ind w:left="1134"/>
        <w:jc w:val="both"/>
        <w:rPr>
          <w:rFonts w:ascii="Verdana" w:hAnsi="Verdana"/>
        </w:rPr>
      </w:pPr>
    </w:p>
    <w:p w14:paraId="69248179" w14:textId="01A14280" w:rsidR="00A66D0F" w:rsidRDefault="00A66D0F" w:rsidP="004B1882">
      <w:pPr>
        <w:pStyle w:val="Akapitzlist"/>
        <w:widowControl/>
        <w:ind w:left="1134"/>
        <w:jc w:val="both"/>
        <w:rPr>
          <w:rFonts w:ascii="Verdana" w:hAnsi="Verdana"/>
        </w:rPr>
      </w:pPr>
    </w:p>
    <w:p w14:paraId="2280E139" w14:textId="77777777" w:rsidR="00A66D0F" w:rsidRPr="00D37A69" w:rsidRDefault="00A66D0F"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7525458D"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r w:rsidR="0073235A">
        <w:rPr>
          <w:rFonts w:ascii="Verdana" w:hAnsi="Verdana"/>
          <w:b/>
        </w:rPr>
        <w:t>Załącznik nr 2</w:t>
      </w:r>
      <w:r w:rsidR="007F32B2" w:rsidRPr="00D37A69">
        <w:rPr>
          <w:rFonts w:ascii="Verdana" w:hAnsi="Verdana"/>
          <w:b/>
        </w:rPr>
        <w:t xml:space="preserve">  Umowy Dzierżawy </w:t>
      </w:r>
      <w:r w:rsidR="005A5B08">
        <w:rPr>
          <w:rFonts w:ascii="Verdana" w:hAnsi="Verdana"/>
          <w:b/>
        </w:rPr>
        <w:t>MOP II Smyków</w:t>
      </w:r>
      <w:r w:rsidR="007F32B2" w:rsidRPr="00D37A69">
        <w:rPr>
          <w:rFonts w:ascii="Verdana" w:hAnsi="Verdana"/>
          <w:b/>
        </w:rPr>
        <w:t>.</w:t>
      </w:r>
      <w:bookmarkEnd w:id="35"/>
    </w:p>
    <w:p w14:paraId="7C69B6D8" w14:textId="77777777" w:rsidR="00AD3426" w:rsidRPr="00D37A69" w:rsidRDefault="00673601">
      <w:pPr>
        <w:spacing w:line="312" w:lineRule="auto"/>
        <w:jc w:val="both"/>
        <w:outlineLvl w:val="0"/>
        <w:rPr>
          <w:rFonts w:ascii="Verdana" w:hAnsi="Verdana"/>
          <w:b/>
        </w:rPr>
      </w:pPr>
      <w:bookmarkStart w:id="37" w:name="_Toc7181482"/>
      <w:r w:rsidRPr="00D37A69">
        <w:rPr>
          <w:rFonts w:ascii="Verdana" w:hAnsi="Verdana"/>
          <w:b/>
        </w:rPr>
        <w:t>Specyfikacja Kar Umownych</w:t>
      </w:r>
      <w:bookmarkEnd w:id="36"/>
      <w:bookmarkEnd w:id="37"/>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52F96B28"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rsidSect="006C77F7">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1B3C" w14:textId="77777777" w:rsidR="00544F19" w:rsidRDefault="00544F19">
      <w:r>
        <w:separator/>
      </w:r>
    </w:p>
  </w:endnote>
  <w:endnote w:type="continuationSeparator" w:id="0">
    <w:p w14:paraId="6B8A7318" w14:textId="77777777" w:rsidR="00544F19" w:rsidRDefault="0054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5B4CC7" w:rsidRDefault="005B4C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5B4CC7" w:rsidRDefault="005B4C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0B504862" w:rsidR="005B4CC7" w:rsidRDefault="005B4CC7">
    <w:pPr>
      <w:pStyle w:val="Stopka"/>
      <w:jc w:val="center"/>
    </w:pPr>
    <w:r>
      <w:rPr>
        <w:sz w:val="18"/>
        <w:szCs w:val="18"/>
      </w:rPr>
      <w:fldChar w:fldCharType="begin"/>
    </w:r>
    <w:r>
      <w:rPr>
        <w:sz w:val="18"/>
        <w:szCs w:val="18"/>
      </w:rPr>
      <w:instrText>PAGE   \* MERGEFORMAT</w:instrText>
    </w:r>
    <w:r>
      <w:rPr>
        <w:sz w:val="18"/>
        <w:szCs w:val="18"/>
      </w:rPr>
      <w:fldChar w:fldCharType="separate"/>
    </w:r>
    <w:r w:rsidR="00544F19" w:rsidRPr="00544F19">
      <w:rPr>
        <w:noProof/>
        <w:sz w:val="18"/>
        <w:szCs w:val="18"/>
        <w:lang w:val="pl-PL"/>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4F050" w14:textId="77777777" w:rsidR="00544F19" w:rsidRDefault="00544F19">
      <w:r>
        <w:separator/>
      </w:r>
    </w:p>
  </w:footnote>
  <w:footnote w:type="continuationSeparator" w:id="0">
    <w:p w14:paraId="08314473" w14:textId="77777777" w:rsidR="00544F19" w:rsidRDefault="0054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6FCE" w14:textId="77777777" w:rsidR="005B4CC7" w:rsidRDefault="005B4CC7">
    <w:pPr>
      <w:pStyle w:val="Nagwek"/>
      <w:jc w:val="center"/>
      <w:rPr>
        <w:rFonts w:ascii="Verdana" w:hAnsi="Verdana"/>
        <w:sz w:val="15"/>
        <w:szCs w:val="15"/>
        <w:lang w:val="pl-PL"/>
      </w:rPr>
    </w:pPr>
    <w:r>
      <w:rPr>
        <w:rFonts w:ascii="Verdana" w:hAnsi="Verdana"/>
        <w:sz w:val="15"/>
        <w:szCs w:val="15"/>
        <w:lang w:val="pl-PL"/>
      </w:rPr>
      <w:t>UMOWA DZIERŻAWY NIERUCHOMOŚCI MOP …</w:t>
    </w:r>
  </w:p>
  <w:p w14:paraId="606F1A0F" w14:textId="77777777" w:rsidR="005B4CC7" w:rsidRDefault="005B4CC7">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7"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0"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5"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6"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39"/>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7"/>
    <w:lvlOverride w:ilvl="0">
      <w:startOverride w:val="1"/>
    </w:lvlOverride>
  </w:num>
  <w:num w:numId="10">
    <w:abstractNumId w:val="33"/>
  </w:num>
  <w:num w:numId="1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0"/>
  </w:num>
  <w:num w:numId="16">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9"/>
  </w:num>
  <w:num w:numId="27">
    <w:abstractNumId w:val="0"/>
  </w:num>
  <w:num w:numId="28">
    <w:abstractNumId w:val="46"/>
  </w:num>
  <w:num w:numId="29">
    <w:abstractNumId w:val="9"/>
  </w:num>
  <w:num w:numId="30">
    <w:abstractNumId w:val="29"/>
  </w:num>
  <w:num w:numId="31">
    <w:abstractNumId w:val="47"/>
  </w:num>
  <w:num w:numId="32">
    <w:abstractNumId w:val="44"/>
  </w:num>
  <w:num w:numId="33">
    <w:abstractNumId w:val="28"/>
  </w:num>
  <w:num w:numId="34">
    <w:abstractNumId w:val="48"/>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8"/>
  </w:num>
  <w:num w:numId="42">
    <w:abstractNumId w:val="10"/>
  </w:num>
  <w:num w:numId="43">
    <w:abstractNumId w:val="35"/>
  </w:num>
  <w:num w:numId="44">
    <w:abstractNumId w:val="1"/>
  </w:num>
  <w:num w:numId="45">
    <w:abstractNumId w:val="2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1"/>
  </w:num>
  <w:num w:numId="52">
    <w:abstractNumId w:val="49"/>
  </w:num>
  <w:num w:numId="53">
    <w:abstractNumId w:val="25"/>
  </w:num>
  <w:num w:numId="54">
    <w:abstractNumId w:val="15"/>
  </w:num>
  <w:num w:numId="5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A5F89"/>
    <w:rsid w:val="000D22EF"/>
    <w:rsid w:val="000E264A"/>
    <w:rsid w:val="0011467D"/>
    <w:rsid w:val="001735BB"/>
    <w:rsid w:val="001A5D97"/>
    <w:rsid w:val="001C06E9"/>
    <w:rsid w:val="001C62A8"/>
    <w:rsid w:val="001F30D6"/>
    <w:rsid w:val="00203A8D"/>
    <w:rsid w:val="002257D2"/>
    <w:rsid w:val="00230D4D"/>
    <w:rsid w:val="00240750"/>
    <w:rsid w:val="002531CB"/>
    <w:rsid w:val="002879C2"/>
    <w:rsid w:val="002A44F1"/>
    <w:rsid w:val="002B155E"/>
    <w:rsid w:val="002B6B94"/>
    <w:rsid w:val="002B78C0"/>
    <w:rsid w:val="002C65A6"/>
    <w:rsid w:val="002C7862"/>
    <w:rsid w:val="003020DD"/>
    <w:rsid w:val="00343680"/>
    <w:rsid w:val="00345EBE"/>
    <w:rsid w:val="00364B92"/>
    <w:rsid w:val="00381284"/>
    <w:rsid w:val="00391B38"/>
    <w:rsid w:val="00395AB7"/>
    <w:rsid w:val="00395C32"/>
    <w:rsid w:val="003A5C4E"/>
    <w:rsid w:val="003B3DF9"/>
    <w:rsid w:val="003B4687"/>
    <w:rsid w:val="003C0A54"/>
    <w:rsid w:val="003E1F8A"/>
    <w:rsid w:val="003F06F7"/>
    <w:rsid w:val="003F2B29"/>
    <w:rsid w:val="003F429C"/>
    <w:rsid w:val="00400A94"/>
    <w:rsid w:val="004253F1"/>
    <w:rsid w:val="00433806"/>
    <w:rsid w:val="00437A58"/>
    <w:rsid w:val="00493070"/>
    <w:rsid w:val="0049435E"/>
    <w:rsid w:val="004B0F0E"/>
    <w:rsid w:val="004B1882"/>
    <w:rsid w:val="004B6980"/>
    <w:rsid w:val="00506AE1"/>
    <w:rsid w:val="00510A08"/>
    <w:rsid w:val="00524DDE"/>
    <w:rsid w:val="00526A82"/>
    <w:rsid w:val="00544F19"/>
    <w:rsid w:val="00564B58"/>
    <w:rsid w:val="0058639D"/>
    <w:rsid w:val="005937A7"/>
    <w:rsid w:val="005A5B08"/>
    <w:rsid w:val="005B4CC7"/>
    <w:rsid w:val="005C2B6D"/>
    <w:rsid w:val="005C308B"/>
    <w:rsid w:val="005E2CB6"/>
    <w:rsid w:val="00610603"/>
    <w:rsid w:val="0064396C"/>
    <w:rsid w:val="0066112F"/>
    <w:rsid w:val="00670844"/>
    <w:rsid w:val="00673601"/>
    <w:rsid w:val="00675777"/>
    <w:rsid w:val="006A50EE"/>
    <w:rsid w:val="006A514F"/>
    <w:rsid w:val="006A7935"/>
    <w:rsid w:val="006B46A2"/>
    <w:rsid w:val="006B77BB"/>
    <w:rsid w:val="006C0F73"/>
    <w:rsid w:val="006C15E0"/>
    <w:rsid w:val="006C403D"/>
    <w:rsid w:val="006C77F7"/>
    <w:rsid w:val="006F0B93"/>
    <w:rsid w:val="006F6166"/>
    <w:rsid w:val="00715783"/>
    <w:rsid w:val="007246CE"/>
    <w:rsid w:val="0073235A"/>
    <w:rsid w:val="007405A1"/>
    <w:rsid w:val="0076114B"/>
    <w:rsid w:val="00792CC6"/>
    <w:rsid w:val="007A3558"/>
    <w:rsid w:val="007C4D63"/>
    <w:rsid w:val="007D3F38"/>
    <w:rsid w:val="007D5FD4"/>
    <w:rsid w:val="007F01FA"/>
    <w:rsid w:val="007F32B2"/>
    <w:rsid w:val="00817A6F"/>
    <w:rsid w:val="00833AA1"/>
    <w:rsid w:val="00850CAA"/>
    <w:rsid w:val="008644AA"/>
    <w:rsid w:val="0087718E"/>
    <w:rsid w:val="0089294C"/>
    <w:rsid w:val="008A3E92"/>
    <w:rsid w:val="008A575E"/>
    <w:rsid w:val="008A614D"/>
    <w:rsid w:val="008B3F2C"/>
    <w:rsid w:val="008C0A5A"/>
    <w:rsid w:val="008C4046"/>
    <w:rsid w:val="008E0658"/>
    <w:rsid w:val="0090596A"/>
    <w:rsid w:val="00912449"/>
    <w:rsid w:val="0091538B"/>
    <w:rsid w:val="009246FE"/>
    <w:rsid w:val="00931BFC"/>
    <w:rsid w:val="009374DF"/>
    <w:rsid w:val="00966BF5"/>
    <w:rsid w:val="009835BC"/>
    <w:rsid w:val="0098676B"/>
    <w:rsid w:val="009D1523"/>
    <w:rsid w:val="009D29F3"/>
    <w:rsid w:val="00A12AD3"/>
    <w:rsid w:val="00A45963"/>
    <w:rsid w:val="00A66D0F"/>
    <w:rsid w:val="00A700E9"/>
    <w:rsid w:val="00A71105"/>
    <w:rsid w:val="00A8330E"/>
    <w:rsid w:val="00A85A08"/>
    <w:rsid w:val="00AA7FB5"/>
    <w:rsid w:val="00AB0DFA"/>
    <w:rsid w:val="00AB65FC"/>
    <w:rsid w:val="00AC0D67"/>
    <w:rsid w:val="00AC3AC3"/>
    <w:rsid w:val="00AD07F1"/>
    <w:rsid w:val="00AD3426"/>
    <w:rsid w:val="00AE4A33"/>
    <w:rsid w:val="00AE53E9"/>
    <w:rsid w:val="00AE606A"/>
    <w:rsid w:val="00B012CE"/>
    <w:rsid w:val="00B10F3C"/>
    <w:rsid w:val="00B27FDE"/>
    <w:rsid w:val="00B376D8"/>
    <w:rsid w:val="00B37EE1"/>
    <w:rsid w:val="00BA778C"/>
    <w:rsid w:val="00BB1FDB"/>
    <w:rsid w:val="00BE7568"/>
    <w:rsid w:val="00C06E3E"/>
    <w:rsid w:val="00C24717"/>
    <w:rsid w:val="00C346A2"/>
    <w:rsid w:val="00C353F0"/>
    <w:rsid w:val="00C62563"/>
    <w:rsid w:val="00CB4109"/>
    <w:rsid w:val="00CC7026"/>
    <w:rsid w:val="00CE32EF"/>
    <w:rsid w:val="00D01441"/>
    <w:rsid w:val="00D047A8"/>
    <w:rsid w:val="00D16AE2"/>
    <w:rsid w:val="00D338B1"/>
    <w:rsid w:val="00D37A69"/>
    <w:rsid w:val="00D75B10"/>
    <w:rsid w:val="00D96AF4"/>
    <w:rsid w:val="00DA50E5"/>
    <w:rsid w:val="00DA6177"/>
    <w:rsid w:val="00DE7E90"/>
    <w:rsid w:val="00E02B65"/>
    <w:rsid w:val="00E16DE1"/>
    <w:rsid w:val="00E305E7"/>
    <w:rsid w:val="00E324BA"/>
    <w:rsid w:val="00E459F0"/>
    <w:rsid w:val="00E80D59"/>
    <w:rsid w:val="00E87019"/>
    <w:rsid w:val="00EC5E4D"/>
    <w:rsid w:val="00ED0B4D"/>
    <w:rsid w:val="00ED148A"/>
    <w:rsid w:val="00ED4C2B"/>
    <w:rsid w:val="00EE1345"/>
    <w:rsid w:val="00EF1709"/>
    <w:rsid w:val="00F01919"/>
    <w:rsid w:val="00F03456"/>
    <w:rsid w:val="00F035A4"/>
    <w:rsid w:val="00F15204"/>
    <w:rsid w:val="00F26318"/>
    <w:rsid w:val="00F42EBB"/>
    <w:rsid w:val="00F47BA0"/>
    <w:rsid w:val="00F5781F"/>
    <w:rsid w:val="00F66731"/>
    <w:rsid w:val="00F835BD"/>
    <w:rsid w:val="00F844DA"/>
    <w:rsid w:val="00FA13FC"/>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2E56-84B1-4DE8-B3D7-0207C91F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15905</Words>
  <Characters>95433</Characters>
  <Application>Microsoft Office Word</Application>
  <DocSecurity>0</DocSecurity>
  <Lines>795</Lines>
  <Paragraphs>222</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
      <vt:lpstr/>
      <vt:lpstr>ARTYKUŁ 1 - DEFINICJE </vt:lpstr>
      <vt:lpstr/>
      <vt:lpstr>    Ilekroć w niniejszej Umowie jest mowa o:</vt:lpstr>
      <vt:lpstr>    </vt:lpstr>
      <vt:lpstr>ARTYKUŁ 2 – PRZEDMIOT UMOWY</vt:lpstr>
      <vt:lpstr>ARTYKUŁ 3 – OŚWIADCZENIA STRON</vt:lpstr>
      <vt:lpstr>ARTYKUŁ 4 – PRZEDMIOT DZIERŻAWY</vt:lpstr>
      <vt:lpstr>ARTYKUŁ 5 – ZAGOSPODAROWANIE PRZEDMIOTU DZIERŻAWY - OBOWIĄZEK ORAZ HARMONOGRAM W</vt:lpstr>
      <vt:lpstr/>
      <vt:lpstr>ARTYKUŁ 6 - PRZEZNACZENIE NIERUCHOMOŚCI</vt:lpstr>
      <vt:lpstr>ARTYKUŁ 7 – CZAS TRWANIA DZIERŻAWY</vt:lpstr>
      <vt:lpstr>ARTYKUŁ 8 – ODBIÓR </vt:lpstr>
      <vt:lpstr>ARTYKUŁ 9 – CZYNSZ </vt:lpstr>
      <vt:lpstr/>
      <vt:lpstr>ARTYKUŁ 10 – KOSZTY EKSPLOATACJI I DZIAŁALNOŚCI DZIERŻAWCY</vt:lpstr>
      <vt:lpstr>ARTYKUŁ 11 – SPOSÓB ZAPŁATY </vt:lpstr>
      <vt:lpstr>ARTYKUŁ 12 –SKUTKI UCHYBIEŃ TERMINOM ZAPŁATY </vt:lpstr>
      <vt:lpstr>ARTYKUŁ 13 – ZABEZPIECZENIE NALEŻYTEGO WYKONANIA UMOWY</vt:lpstr>
      <vt:lpstr>ARTYKUŁ 14 – DZIAŁALNOŚĆ DZIERŻAWCY NA NIERUCHOMOŚCI</vt:lpstr>
      <vt:lpstr>ARTYKUŁ 15 – STAN PRZEDMIOTU DZIERŻAWY ORAZ NAKŁADY </vt:lpstr>
      <vt:lpstr>ARTYKUŁ 16 – UTRZYMANIE NIERUCHOMOŚCI W NALEŻYTYM STANIE  I NAPRAWY </vt:lpstr>
      <vt:lpstr>ARTYKUŁ 17 – PRAWO WYDZIERŻAWIAJĄCEGO DO KONTROLI STANU NIERUCHOMOŚCI</vt:lpstr>
      <vt:lpstr>ARTYKUŁ 18 – ODPOWIEDZIALNOŚĆ </vt:lpstr>
      <vt:lpstr>ARTYKUŁ 19 – UBEZPIECZENIA </vt:lpstr>
      <vt:lpstr>ARTYKUŁ 20 – PRZENIESIENIE PRAW I OBOWIĄZKÓW WYNIKAJĄCYCH  Z UMOWY, PODDZIERŻAWA</vt:lpstr>
      <vt:lpstr>ARTYKUŁ 21 - PRAWA AUTORSKIE I POUFNOŚĆ </vt:lpstr>
      <vt:lpstr>ARTYKUŁ 22 – USUWANIE STANU NARUSZENIA </vt:lpstr>
      <vt:lpstr>ARTYKUŁ 23 – KARY UMOWNE </vt:lpstr>
      <vt:lpstr/>
      <vt:lpstr>ARTYKUŁ 24 – WYPOWIEDZENIE UMOWY ZE SKUTKIEM NATYCHMIASTOWYM</vt:lpstr>
      <vt:lpstr>ARTYKUŁ 25 – ZWROT NIERUCHOMOŚCI PO ZAKOŃCZENIU DZIERŻAWY</vt:lpstr>
    </vt:vector>
  </TitlesOfParts>
  <Company>GDDKiA</Company>
  <LinksUpToDate>false</LinksUpToDate>
  <CharactersWithSpaces>111116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Wójtowicz Artur</cp:lastModifiedBy>
  <cp:revision>24</cp:revision>
  <cp:lastPrinted>2019-04-26T13:17:00Z</cp:lastPrinted>
  <dcterms:created xsi:type="dcterms:W3CDTF">2019-04-26T10:47:00Z</dcterms:created>
  <dcterms:modified xsi:type="dcterms:W3CDTF">2021-07-20T08:47:00Z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