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0B1" w:rsidRPr="009420B1" w:rsidRDefault="009420B1" w:rsidP="009420B1">
      <w:pPr>
        <w:jc w:val="right"/>
        <w:rPr>
          <w:b/>
          <w:sz w:val="28"/>
          <w:lang w:val="pl-PL"/>
        </w:rPr>
      </w:pPr>
      <w:r w:rsidRPr="009420B1">
        <w:rPr>
          <w:b/>
          <w:sz w:val="28"/>
          <w:lang w:val="pl-PL"/>
        </w:rPr>
        <w:t>Załącznik nr 1.1</w:t>
      </w:r>
      <w:r>
        <w:rPr>
          <w:b/>
          <w:sz w:val="28"/>
          <w:lang w:val="pl-PL"/>
        </w:rPr>
        <w:t xml:space="preserve"> </w:t>
      </w:r>
      <w:r w:rsidRPr="009420B1">
        <w:rPr>
          <w:b/>
          <w:sz w:val="28"/>
          <w:lang w:val="pl-PL"/>
        </w:rPr>
        <w:t>i 1.2</w:t>
      </w:r>
    </w:p>
    <w:p w:rsidR="00F1007F" w:rsidRPr="009420B1" w:rsidRDefault="009420B1" w:rsidP="009420B1">
      <w:pPr>
        <w:jc w:val="right"/>
        <w:rPr>
          <w:color w:val="FF0000"/>
          <w:sz w:val="28"/>
          <w:lang w:val="pl-PL"/>
        </w:rPr>
      </w:pPr>
      <w:r w:rsidRPr="009420B1">
        <w:rPr>
          <w:b/>
          <w:sz w:val="28"/>
          <w:lang w:val="pl-PL"/>
        </w:rPr>
        <w:t>do IS do SMGS</w:t>
      </w:r>
    </w:p>
    <w:p w:rsidR="00F1007F" w:rsidRPr="009420B1" w:rsidRDefault="00F1007F" w:rsidP="00F1007F">
      <w:pPr>
        <w:jc w:val="both"/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jc w:val="both"/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F1007F" w:rsidRPr="009420B1" w:rsidRDefault="00F1007F" w:rsidP="00F1007F">
      <w:pPr>
        <w:pStyle w:val="Nagwek"/>
        <w:tabs>
          <w:tab w:val="left" w:pos="708"/>
        </w:tabs>
        <w:rPr>
          <w:rFonts w:ascii="Times New Roman" w:hAnsi="Times New Roman"/>
          <w:color w:val="FF0000"/>
          <w:lang w:val="pl-PL"/>
        </w:rPr>
      </w:pPr>
    </w:p>
    <w:p w:rsidR="00F1007F" w:rsidRPr="009420B1" w:rsidRDefault="00F1007F" w:rsidP="00F1007F">
      <w:pPr>
        <w:rPr>
          <w:color w:val="FF0000"/>
          <w:sz w:val="28"/>
          <w:lang w:val="pl-PL"/>
        </w:rPr>
      </w:pPr>
    </w:p>
    <w:p w:rsidR="009420B1" w:rsidRPr="009420B1" w:rsidRDefault="009420B1" w:rsidP="009420B1">
      <w:pPr>
        <w:jc w:val="center"/>
        <w:rPr>
          <w:b/>
          <w:sz w:val="32"/>
          <w:szCs w:val="28"/>
          <w:lang w:val="pl-PL" w:eastAsia="pl-PL"/>
        </w:rPr>
      </w:pPr>
      <w:r w:rsidRPr="009420B1">
        <w:rPr>
          <w:b/>
          <w:sz w:val="32"/>
          <w:szCs w:val="28"/>
          <w:lang w:val="pl-PL" w:eastAsia="pl-PL"/>
        </w:rPr>
        <w:t>W Z Ó R</w:t>
      </w:r>
    </w:p>
    <w:p w:rsidR="009420B1" w:rsidRPr="009420B1" w:rsidRDefault="009420B1" w:rsidP="009420B1">
      <w:pPr>
        <w:jc w:val="center"/>
        <w:rPr>
          <w:b/>
          <w:sz w:val="32"/>
          <w:lang w:val="pl-PL"/>
        </w:rPr>
      </w:pPr>
      <w:r w:rsidRPr="009420B1">
        <w:rPr>
          <w:b/>
          <w:sz w:val="32"/>
          <w:lang w:val="pl-PL"/>
        </w:rPr>
        <w:t>C E D U Ł Y  D O S Y Ł K O W E J</w:t>
      </w:r>
    </w:p>
    <w:p w:rsidR="00F1007F" w:rsidRPr="009420B1" w:rsidRDefault="00F1007F" w:rsidP="00F1007F">
      <w:pPr>
        <w:jc w:val="center"/>
        <w:rPr>
          <w:b/>
          <w:sz w:val="32"/>
          <w:lang w:val="pl-PL"/>
        </w:rPr>
      </w:pPr>
    </w:p>
    <w:p w:rsidR="00F1007F" w:rsidRPr="009420B1" w:rsidRDefault="00F1007F" w:rsidP="00F1007F">
      <w:pPr>
        <w:jc w:val="center"/>
        <w:rPr>
          <w:b/>
          <w:sz w:val="32"/>
          <w:lang w:val="pl-PL"/>
        </w:rPr>
      </w:pPr>
    </w:p>
    <w:p w:rsidR="009420B1" w:rsidRPr="009420B1" w:rsidRDefault="009420B1" w:rsidP="009420B1">
      <w:pPr>
        <w:numPr>
          <w:ilvl w:val="0"/>
          <w:numId w:val="2"/>
        </w:numPr>
        <w:jc w:val="both"/>
        <w:rPr>
          <w:sz w:val="32"/>
          <w:lang w:val="lv-LV"/>
        </w:rPr>
      </w:pPr>
      <w:r w:rsidRPr="009420B1">
        <w:rPr>
          <w:sz w:val="32"/>
          <w:lang w:val="lv-LV"/>
        </w:rPr>
        <w:t xml:space="preserve">Arkusz 1: Ceduła dosyłkowa (dla przewoźnika wydającego </w:t>
      </w:r>
      <w:r w:rsidR="000255E4">
        <w:rPr>
          <w:sz w:val="32"/>
          <w:lang w:val="lv-LV"/>
        </w:rPr>
        <w:t>towar</w:t>
      </w:r>
      <w:bookmarkStart w:id="0" w:name="_GoBack"/>
      <w:bookmarkEnd w:id="0"/>
      <w:r w:rsidRPr="009420B1">
        <w:rPr>
          <w:sz w:val="32"/>
          <w:lang w:val="lv-LV"/>
        </w:rPr>
        <w:t>) (1.1)</w:t>
      </w:r>
    </w:p>
    <w:p w:rsidR="009420B1" w:rsidRPr="009420B1" w:rsidRDefault="009420B1" w:rsidP="009420B1">
      <w:pPr>
        <w:numPr>
          <w:ilvl w:val="0"/>
          <w:numId w:val="2"/>
        </w:numPr>
        <w:jc w:val="both"/>
        <w:rPr>
          <w:sz w:val="32"/>
          <w:lang w:val="pl-PL"/>
        </w:rPr>
      </w:pPr>
      <w:r w:rsidRPr="009420B1">
        <w:rPr>
          <w:sz w:val="32"/>
          <w:lang w:val="pl-PL"/>
        </w:rPr>
        <w:t xml:space="preserve">Arkusz bez numeru: Ceduła </w:t>
      </w:r>
      <w:proofErr w:type="spellStart"/>
      <w:r w:rsidRPr="009420B1">
        <w:rPr>
          <w:sz w:val="32"/>
          <w:lang w:val="pl-PL"/>
        </w:rPr>
        <w:t>dosyłkowa</w:t>
      </w:r>
      <w:proofErr w:type="spellEnd"/>
      <w:r w:rsidRPr="009420B1">
        <w:rPr>
          <w:sz w:val="32"/>
          <w:lang w:val="pl-PL"/>
        </w:rPr>
        <w:t xml:space="preserve"> (egzemplarz dodatkowy) (1.2)</w:t>
      </w:r>
    </w:p>
    <w:p w:rsidR="00F1007F" w:rsidRPr="009420B1" w:rsidRDefault="00F1007F" w:rsidP="00F1007F">
      <w:pPr>
        <w:jc w:val="center"/>
        <w:rPr>
          <w:b/>
          <w:color w:val="FF0000"/>
          <w:sz w:val="32"/>
          <w:lang w:val="pl-PL"/>
        </w:rPr>
      </w:pPr>
    </w:p>
    <w:p w:rsidR="00F1007F" w:rsidRPr="009420B1" w:rsidRDefault="00F1007F" w:rsidP="00F1007F">
      <w:pPr>
        <w:jc w:val="center"/>
        <w:rPr>
          <w:b/>
          <w:color w:val="FF0000"/>
          <w:sz w:val="12"/>
          <w:szCs w:val="12"/>
          <w:lang w:val="pl-PL"/>
        </w:rPr>
      </w:pPr>
    </w:p>
    <w:p w:rsidR="001E55D2" w:rsidRPr="009420B1" w:rsidRDefault="009420B1" w:rsidP="001E55D2">
      <w:pPr>
        <w:jc w:val="both"/>
        <w:rPr>
          <w:i/>
          <w:sz w:val="22"/>
          <w:szCs w:val="22"/>
          <w:lang w:val="pl-PL"/>
        </w:rPr>
      </w:pPr>
      <w:r w:rsidRPr="009420B1">
        <w:rPr>
          <w:i/>
          <w:sz w:val="22"/>
          <w:szCs w:val="22"/>
          <w:lang w:val="lv-LV"/>
        </w:rPr>
        <w:t xml:space="preserve">(przy stosowaniu formularza ceduły dosyłkowej </w:t>
      </w:r>
      <w:r w:rsidRPr="009420B1">
        <w:rPr>
          <w:i/>
          <w:sz w:val="22"/>
          <w:szCs w:val="22"/>
          <w:lang w:val="pl-PL"/>
        </w:rPr>
        <w:t>nie drukuje się rozmiarów pól, wskazanych kursywą wewnątrz tych pól)</w:t>
      </w:r>
    </w:p>
    <w:p w:rsidR="00F1007F" w:rsidRPr="009420B1" w:rsidRDefault="00F1007F" w:rsidP="00F1007F">
      <w:pPr>
        <w:jc w:val="center"/>
        <w:rPr>
          <w:b/>
          <w:color w:val="FF0000"/>
          <w:sz w:val="32"/>
          <w:lang w:val="pl-PL"/>
        </w:rPr>
      </w:pPr>
    </w:p>
    <w:p w:rsidR="00F1007F" w:rsidRPr="009420B1" w:rsidRDefault="00F1007F" w:rsidP="00F1007F">
      <w:pPr>
        <w:jc w:val="center"/>
        <w:rPr>
          <w:b/>
          <w:sz w:val="32"/>
          <w:lang w:val="pl-PL"/>
        </w:rPr>
      </w:pPr>
    </w:p>
    <w:p w:rsidR="00F1007F" w:rsidRPr="009420B1" w:rsidRDefault="00F1007F" w:rsidP="00F1007F">
      <w:pPr>
        <w:jc w:val="center"/>
        <w:rPr>
          <w:sz w:val="28"/>
          <w:lang w:val="pl-PL"/>
        </w:rPr>
      </w:pPr>
    </w:p>
    <w:p w:rsidR="00F1007F" w:rsidRPr="009420B1" w:rsidRDefault="00F1007F" w:rsidP="00F1007F">
      <w:pPr>
        <w:jc w:val="center"/>
        <w:rPr>
          <w:sz w:val="28"/>
          <w:lang w:val="pl-PL"/>
        </w:rPr>
      </w:pPr>
    </w:p>
    <w:p w:rsidR="00F1007F" w:rsidRPr="009420B1" w:rsidRDefault="00F1007F" w:rsidP="00F1007F">
      <w:pPr>
        <w:jc w:val="center"/>
        <w:rPr>
          <w:sz w:val="28"/>
          <w:lang w:val="pl-PL"/>
        </w:rPr>
      </w:pPr>
    </w:p>
    <w:p w:rsidR="00F1007F" w:rsidRPr="009420B1" w:rsidRDefault="00F1007F" w:rsidP="00F1007F">
      <w:pPr>
        <w:jc w:val="both"/>
        <w:rPr>
          <w:sz w:val="28"/>
          <w:lang w:val="pl-PL"/>
        </w:rPr>
      </w:pPr>
    </w:p>
    <w:p w:rsidR="00F1007F" w:rsidRPr="009420B1" w:rsidRDefault="00F1007F" w:rsidP="00F1007F">
      <w:pPr>
        <w:jc w:val="both"/>
        <w:rPr>
          <w:sz w:val="28"/>
          <w:lang w:val="pl-PL"/>
        </w:rPr>
      </w:pPr>
    </w:p>
    <w:p w:rsidR="00F1007F" w:rsidRPr="009420B1" w:rsidRDefault="00F1007F" w:rsidP="00F1007F">
      <w:pPr>
        <w:jc w:val="both"/>
        <w:rPr>
          <w:sz w:val="28"/>
          <w:lang w:val="pl-PL"/>
        </w:rPr>
      </w:pPr>
    </w:p>
    <w:p w:rsidR="00F1007F" w:rsidRPr="009420B1" w:rsidRDefault="00F1007F" w:rsidP="00F1007F">
      <w:pPr>
        <w:jc w:val="both"/>
        <w:rPr>
          <w:sz w:val="28"/>
          <w:lang w:val="pl-PL"/>
        </w:rPr>
      </w:pPr>
    </w:p>
    <w:p w:rsidR="00F1007F" w:rsidRPr="009420B1" w:rsidRDefault="00F1007F" w:rsidP="00F1007F">
      <w:pPr>
        <w:jc w:val="both"/>
        <w:rPr>
          <w:sz w:val="28"/>
          <w:lang w:val="pl-PL"/>
        </w:rPr>
      </w:pPr>
    </w:p>
    <w:p w:rsidR="00F1007F" w:rsidRPr="009420B1" w:rsidRDefault="00F1007F" w:rsidP="00F1007F">
      <w:pPr>
        <w:jc w:val="both"/>
        <w:rPr>
          <w:sz w:val="28"/>
          <w:lang w:val="pl-PL"/>
        </w:rPr>
      </w:pPr>
    </w:p>
    <w:p w:rsidR="00F1007F" w:rsidRPr="009420B1" w:rsidRDefault="00F1007F" w:rsidP="00F1007F">
      <w:pPr>
        <w:jc w:val="both"/>
        <w:rPr>
          <w:sz w:val="28"/>
          <w:lang w:val="pl-PL"/>
        </w:rPr>
      </w:pPr>
    </w:p>
    <w:p w:rsidR="00F1007F" w:rsidRPr="009420B1" w:rsidRDefault="00F1007F" w:rsidP="00F1007F">
      <w:pPr>
        <w:jc w:val="both"/>
        <w:rPr>
          <w:sz w:val="28"/>
          <w:lang w:val="pl-PL"/>
        </w:rPr>
      </w:pPr>
    </w:p>
    <w:p w:rsidR="00EC515F" w:rsidRPr="009420B1" w:rsidRDefault="00F1007F" w:rsidP="00F1007F">
      <w:pPr>
        <w:rPr>
          <w:lang w:val="pl-PL"/>
        </w:rPr>
      </w:pPr>
      <w:r w:rsidRPr="009420B1">
        <w:rPr>
          <w:sz w:val="28"/>
          <w:lang w:val="pl-PL"/>
        </w:rPr>
        <w:br w:type="page"/>
      </w:r>
    </w:p>
    <w:sectPr w:rsidR="00EC515F" w:rsidRPr="009420B1" w:rsidSect="00CB57E2">
      <w:footerReference w:type="default" r:id="rId8"/>
      <w:pgSz w:w="11906" w:h="16838"/>
      <w:pgMar w:top="1440" w:right="1841" w:bottom="1440" w:left="1440" w:header="708" w:footer="56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453" w:rsidRDefault="004C6453" w:rsidP="00CB57E2">
      <w:r>
        <w:separator/>
      </w:r>
    </w:p>
  </w:endnote>
  <w:endnote w:type="continuationSeparator" w:id="0">
    <w:p w:rsidR="004C6453" w:rsidRDefault="004C6453" w:rsidP="00CB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2224285"/>
      <w:docPartObj>
        <w:docPartGallery w:val="Page Numbers (Bottom of Page)"/>
        <w:docPartUnique/>
      </w:docPartObj>
    </w:sdtPr>
    <w:sdtEndPr/>
    <w:sdtContent>
      <w:p w:rsidR="00CB57E2" w:rsidRDefault="00CB57E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5E4">
          <w:rPr>
            <w:noProof/>
          </w:rPr>
          <w:t>30</w:t>
        </w:r>
        <w:r>
          <w:fldChar w:fldCharType="end"/>
        </w:r>
      </w:p>
    </w:sdtContent>
  </w:sdt>
  <w:p w:rsidR="00CB57E2" w:rsidRDefault="00CB57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453" w:rsidRDefault="004C6453" w:rsidP="00CB57E2">
      <w:r>
        <w:separator/>
      </w:r>
    </w:p>
  </w:footnote>
  <w:footnote w:type="continuationSeparator" w:id="0">
    <w:p w:rsidR="004C6453" w:rsidRDefault="004C6453" w:rsidP="00CB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01F6B"/>
    <w:multiLevelType w:val="hybridMultilevel"/>
    <w:tmpl w:val="6B006EF2"/>
    <w:lvl w:ilvl="0" w:tplc="2126FD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422015"/>
    <w:multiLevelType w:val="hybridMultilevel"/>
    <w:tmpl w:val="C592E890"/>
    <w:lvl w:ilvl="0" w:tplc="F2F0A3EA"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7F"/>
    <w:rsid w:val="000255E4"/>
    <w:rsid w:val="001E55D2"/>
    <w:rsid w:val="00370499"/>
    <w:rsid w:val="004C6453"/>
    <w:rsid w:val="005D745F"/>
    <w:rsid w:val="009420B1"/>
    <w:rsid w:val="00CB57E2"/>
    <w:rsid w:val="00CB7281"/>
    <w:rsid w:val="00D319C7"/>
    <w:rsid w:val="00EC515F"/>
    <w:rsid w:val="00F1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07F"/>
    <w:rPr>
      <w:rFonts w:eastAsia="Times New Roman" w:cs="Times New Roman"/>
      <w:sz w:val="24"/>
      <w:szCs w:val="24"/>
      <w:lang w:val="ru-RU" w:eastAsia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1007F"/>
    <w:pPr>
      <w:tabs>
        <w:tab w:val="center" w:pos="4153"/>
        <w:tab w:val="right" w:pos="8306"/>
      </w:tabs>
    </w:pPr>
    <w:rPr>
      <w:rFonts w:ascii="Helvetica" w:hAnsi="Helvetica"/>
      <w:szCs w:val="20"/>
      <w:lang w:val="en-GB" w:eastAsia="en-US"/>
    </w:rPr>
  </w:style>
  <w:style w:type="character" w:customStyle="1" w:styleId="NagwekZnak">
    <w:name w:val="Nagłówek Znak"/>
    <w:basedOn w:val="Domylnaczcionkaakapitu"/>
    <w:link w:val="Nagwek"/>
    <w:rsid w:val="00F1007F"/>
    <w:rPr>
      <w:rFonts w:ascii="Helvetica" w:eastAsia="Times New Roman" w:hAnsi="Helvetica" w:cs="Times New Roman"/>
      <w:sz w:val="24"/>
      <w:szCs w:val="20"/>
      <w:lang w:val="en-GB"/>
    </w:rPr>
  </w:style>
  <w:style w:type="paragraph" w:styleId="Akapitzlist">
    <w:name w:val="List Paragraph"/>
    <w:basedOn w:val="Normalny"/>
    <w:uiPriority w:val="34"/>
    <w:qFormat/>
    <w:rsid w:val="0037049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B57E2"/>
    <w:pPr>
      <w:tabs>
        <w:tab w:val="center" w:pos="4677"/>
        <w:tab w:val="right" w:pos="9355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7E2"/>
    <w:rPr>
      <w:rFonts w:eastAsia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07F"/>
    <w:rPr>
      <w:rFonts w:eastAsia="Times New Roman" w:cs="Times New Roman"/>
      <w:sz w:val="24"/>
      <w:szCs w:val="24"/>
      <w:lang w:val="ru-RU" w:eastAsia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1007F"/>
    <w:pPr>
      <w:tabs>
        <w:tab w:val="center" w:pos="4153"/>
        <w:tab w:val="right" w:pos="8306"/>
      </w:tabs>
    </w:pPr>
    <w:rPr>
      <w:rFonts w:ascii="Helvetica" w:hAnsi="Helvetica"/>
      <w:szCs w:val="20"/>
      <w:lang w:val="en-GB" w:eastAsia="en-US"/>
    </w:rPr>
  </w:style>
  <w:style w:type="character" w:customStyle="1" w:styleId="NagwekZnak">
    <w:name w:val="Nagłówek Znak"/>
    <w:basedOn w:val="Domylnaczcionkaakapitu"/>
    <w:link w:val="Nagwek"/>
    <w:rsid w:val="00F1007F"/>
    <w:rPr>
      <w:rFonts w:ascii="Helvetica" w:eastAsia="Times New Roman" w:hAnsi="Helvetica" w:cs="Times New Roman"/>
      <w:sz w:val="24"/>
      <w:szCs w:val="20"/>
      <w:lang w:val="en-GB"/>
    </w:rPr>
  </w:style>
  <w:style w:type="paragraph" w:styleId="Akapitzlist">
    <w:name w:val="List Paragraph"/>
    <w:basedOn w:val="Normalny"/>
    <w:uiPriority w:val="34"/>
    <w:qFormat/>
    <w:rsid w:val="0037049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B57E2"/>
    <w:pPr>
      <w:tabs>
        <w:tab w:val="center" w:pos="4677"/>
        <w:tab w:val="right" w:pos="9355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7E2"/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2014-10-01T12:36:00Z</cp:lastPrinted>
  <dcterms:created xsi:type="dcterms:W3CDTF">2015-10-23T12:09:00Z</dcterms:created>
  <dcterms:modified xsi:type="dcterms:W3CDTF">2015-10-23T12:09:00Z</dcterms:modified>
</cp:coreProperties>
</file>